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2080" w14:textId="77777777" w:rsidR="003F0AEC" w:rsidRPr="007D1E1F" w:rsidRDefault="003F0AEC" w:rsidP="007D1E1F">
      <w:pPr>
        <w:pStyle w:val="PlainText"/>
        <w:ind w:left="720" w:firstLine="720"/>
        <w:rPr>
          <w:rFonts w:cs="Tahoma"/>
          <w:b/>
          <w:bCs w:val="0"/>
          <w:color w:val="000000"/>
          <w:sz w:val="62"/>
          <w:szCs w:val="62"/>
          <w:lang w:val="en-US"/>
          <w14:textOutline w14:w="9525" w14:cap="rnd" w14:cmpd="sng" w14:algn="ctr">
            <w14:solidFill>
              <w14:srgbClr w14:val="000000"/>
            </w14:solidFill>
            <w14:prstDash w14:val="solid"/>
            <w14:bevel/>
          </w14:textOutline>
        </w:rPr>
      </w:pPr>
      <w:r w:rsidRPr="007D1E1F">
        <w:rPr>
          <w:rFonts w:cs="Tahoma"/>
          <w:b/>
          <w:bCs w:val="0"/>
          <w:color w:val="000000"/>
          <w:sz w:val="172"/>
          <w:szCs w:val="172"/>
          <w:lang w:val="en-US"/>
          <w14:textOutline w14:w="9525" w14:cap="rnd" w14:cmpd="sng" w14:algn="ctr">
            <w14:solidFill>
              <w14:srgbClr w14:val="000000"/>
            </w14:solidFill>
            <w14:prstDash w14:val="solid"/>
            <w14:bevel/>
          </w14:textOutline>
        </w:rPr>
        <w:t>A</w:t>
      </w:r>
      <w:r w:rsidRPr="007D1E1F">
        <w:rPr>
          <w:rFonts w:cs="Tahoma"/>
          <w:b/>
          <w:bCs w:val="0"/>
          <w:color w:val="000000"/>
          <w:sz w:val="62"/>
          <w:szCs w:val="62"/>
          <w:lang w:val="en-US"/>
          <w14:textOutline w14:w="9525" w14:cap="rnd" w14:cmpd="sng" w14:algn="ctr">
            <w14:solidFill>
              <w14:srgbClr w14:val="000000"/>
            </w14:solidFill>
            <w14:prstDash w14:val="solid"/>
            <w14:bevel/>
          </w14:textOutline>
        </w:rPr>
        <w:t>genda papers</w:t>
      </w:r>
    </w:p>
    <w:p w14:paraId="4B4EC111" w14:textId="7E5D4A1D"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w:t>
      </w:r>
      <w:r w:rsidR="005451CA">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6</w:t>
      </w:r>
      <w:r w:rsidR="00B30936">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6</w:t>
      </w:r>
      <w:r w:rsidR="0040598A" w:rsidRPr="00A35F9A">
        <w:rPr>
          <w:rFonts w:ascii="Tahoma" w:hAnsi="Tahoma" w:cs="Tahoma"/>
          <w:b/>
          <w:color w:val="000000" w:themeColor="text1"/>
          <w:sz w:val="44"/>
          <w:szCs w:val="44"/>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th</w:t>
      </w:r>
      <w:r w:rsidR="00A35F9A">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 xml:space="preserve"> </w:t>
      </w: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Meeting of State Level Bankers’</w:t>
      </w:r>
    </w:p>
    <w:p w14:paraId="275178AD" w14:textId="77777777"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Committee (Haryana)</w:t>
      </w:r>
    </w:p>
    <w:p w14:paraId="7B8F53F8" w14:textId="77777777" w:rsidR="00277FA5" w:rsidRDefault="00277FA5" w:rsidP="008A4978">
      <w:pPr>
        <w:pStyle w:val="PlainText"/>
        <w:rPr>
          <w:rFonts w:cs="Tahoma"/>
          <w:color w:val="000000"/>
          <w:sz w:val="27"/>
          <w:szCs w:val="27"/>
        </w:rPr>
      </w:pPr>
    </w:p>
    <w:p w14:paraId="2E48AEC6" w14:textId="66877C20" w:rsidR="00551524" w:rsidRPr="002A6DB3" w:rsidRDefault="00551524" w:rsidP="00231770">
      <w:pPr>
        <w:pStyle w:val="PlainText"/>
        <w:spacing w:line="276" w:lineRule="auto"/>
        <w:rPr>
          <w:rFonts w:cs="Tahoma"/>
          <w:b/>
          <w:bCs w:val="0"/>
          <w:sz w:val="23"/>
          <w:szCs w:val="23"/>
        </w:rPr>
      </w:pPr>
      <w:r w:rsidRPr="00BC4253">
        <w:rPr>
          <w:rFonts w:cs="Tahoma"/>
          <w:b/>
          <w:color w:val="000000"/>
          <w:sz w:val="23"/>
          <w:szCs w:val="23"/>
        </w:rPr>
        <w:t>1</w:t>
      </w:r>
      <w:r w:rsidR="005451CA" w:rsidRPr="00BC4253">
        <w:rPr>
          <w:rFonts w:cs="Tahoma"/>
          <w:b/>
          <w:color w:val="000000"/>
          <w:sz w:val="23"/>
          <w:szCs w:val="23"/>
          <w:lang w:val="en-IN"/>
        </w:rPr>
        <w:t>6</w:t>
      </w:r>
      <w:r w:rsidR="00B30936">
        <w:rPr>
          <w:rFonts w:cs="Tahoma"/>
          <w:b/>
          <w:color w:val="000000"/>
          <w:sz w:val="23"/>
          <w:szCs w:val="23"/>
          <w:lang w:val="en-IN"/>
        </w:rPr>
        <w:t>6</w:t>
      </w:r>
      <w:r w:rsidR="0040598A" w:rsidRPr="0040598A">
        <w:rPr>
          <w:rFonts w:cs="Tahoma"/>
          <w:b/>
          <w:color w:val="000000"/>
          <w:sz w:val="23"/>
          <w:szCs w:val="23"/>
          <w:vertAlign w:val="superscript"/>
          <w:lang w:val="en-IN"/>
        </w:rPr>
        <w:t>th</w:t>
      </w:r>
      <w:r w:rsidR="0040598A">
        <w:rPr>
          <w:rFonts w:cs="Tahoma"/>
          <w:b/>
          <w:color w:val="000000"/>
          <w:sz w:val="23"/>
          <w:szCs w:val="23"/>
          <w:lang w:val="en-IN"/>
        </w:rPr>
        <w:t xml:space="preserve"> </w:t>
      </w:r>
      <w:r w:rsidR="004C6425" w:rsidRPr="00BC4253">
        <w:rPr>
          <w:rFonts w:cs="Tahoma"/>
          <w:b/>
          <w:color w:val="000000"/>
          <w:sz w:val="23"/>
          <w:szCs w:val="23"/>
          <w:lang w:val="en-IN"/>
        </w:rPr>
        <w:t xml:space="preserve"> </w:t>
      </w:r>
      <w:r w:rsidR="00BD0747" w:rsidRPr="00BC4253">
        <w:rPr>
          <w:rFonts w:cs="Tahoma"/>
          <w:b/>
          <w:color w:val="000000"/>
          <w:sz w:val="23"/>
          <w:szCs w:val="23"/>
          <w:vertAlign w:val="superscript"/>
          <w:lang w:val="en-US"/>
        </w:rPr>
        <w:t xml:space="preserve"> </w:t>
      </w:r>
      <w:r w:rsidRPr="00BC4253">
        <w:rPr>
          <w:rFonts w:cs="Tahoma"/>
          <w:color w:val="000000"/>
          <w:sz w:val="23"/>
          <w:szCs w:val="23"/>
        </w:rPr>
        <w:t xml:space="preserve">meeting of State Level Bankers’ Committee (SLBC) Haryana to review the performance of banks for the period ended </w:t>
      </w:r>
      <w:r w:rsidR="00B30936">
        <w:rPr>
          <w:rFonts w:cs="Tahoma"/>
          <w:color w:val="000000"/>
          <w:sz w:val="23"/>
          <w:szCs w:val="23"/>
          <w:lang w:val="en-IN"/>
        </w:rPr>
        <w:t>September 2023</w:t>
      </w:r>
      <w:r w:rsidRPr="00BC4253">
        <w:rPr>
          <w:rFonts w:cs="Tahoma"/>
          <w:b/>
          <w:color w:val="000000"/>
          <w:sz w:val="23"/>
          <w:szCs w:val="23"/>
        </w:rPr>
        <w:t xml:space="preserve"> </w:t>
      </w:r>
      <w:r w:rsidR="000F16F0" w:rsidRPr="00BC4253">
        <w:rPr>
          <w:rFonts w:cs="Tahoma"/>
          <w:color w:val="000000"/>
          <w:sz w:val="23"/>
          <w:szCs w:val="23"/>
          <w:lang w:val="en-IN"/>
        </w:rPr>
        <w:t xml:space="preserve">is </w:t>
      </w:r>
      <w:r w:rsidR="0040598A">
        <w:rPr>
          <w:rFonts w:cs="Tahoma"/>
          <w:color w:val="000000"/>
          <w:sz w:val="23"/>
          <w:szCs w:val="23"/>
          <w:lang w:val="en-IN"/>
        </w:rPr>
        <w:t>scheduled to be</w:t>
      </w:r>
      <w:r w:rsidR="00231770" w:rsidRPr="00BC4253">
        <w:rPr>
          <w:rFonts w:cs="Tahoma"/>
          <w:color w:val="000000"/>
          <w:sz w:val="23"/>
          <w:szCs w:val="23"/>
          <w:lang w:val="en-IN"/>
        </w:rPr>
        <w:t xml:space="preserve"> </w:t>
      </w:r>
      <w:r w:rsidR="000F688D">
        <w:rPr>
          <w:rFonts w:cs="Tahoma"/>
          <w:color w:val="000000"/>
          <w:sz w:val="23"/>
          <w:szCs w:val="23"/>
          <w:lang w:val="en-IN"/>
        </w:rPr>
        <w:t xml:space="preserve">held </w:t>
      </w:r>
      <w:r w:rsidR="00231770" w:rsidRPr="002A6DB3">
        <w:rPr>
          <w:rFonts w:cs="Tahoma"/>
          <w:color w:val="000000"/>
          <w:sz w:val="23"/>
          <w:szCs w:val="23"/>
          <w:lang w:val="en-IN"/>
        </w:rPr>
        <w:t xml:space="preserve">on </w:t>
      </w:r>
      <w:r w:rsidR="004576FA" w:rsidRPr="002A6DB3">
        <w:rPr>
          <w:rFonts w:cs="Tahoma"/>
          <w:b/>
          <w:bCs w:val="0"/>
          <w:sz w:val="23"/>
          <w:szCs w:val="23"/>
          <w:lang w:val="en-IN"/>
        </w:rPr>
        <w:t>09.</w:t>
      </w:r>
      <w:r w:rsidR="00B30936" w:rsidRPr="002A6DB3">
        <w:rPr>
          <w:rFonts w:cs="Tahoma"/>
          <w:b/>
          <w:bCs w:val="0"/>
          <w:sz w:val="23"/>
          <w:szCs w:val="23"/>
          <w:lang w:val="en-IN"/>
        </w:rPr>
        <w:t>11</w:t>
      </w:r>
      <w:r w:rsidR="0040598A" w:rsidRPr="002A6DB3">
        <w:rPr>
          <w:rFonts w:cs="Tahoma"/>
          <w:b/>
          <w:bCs w:val="0"/>
          <w:sz w:val="23"/>
          <w:szCs w:val="23"/>
          <w:lang w:val="en-IN"/>
        </w:rPr>
        <w:t>.20</w:t>
      </w:r>
      <w:r w:rsidR="008229E2" w:rsidRPr="002A6DB3">
        <w:rPr>
          <w:rFonts w:cs="Tahoma"/>
          <w:b/>
          <w:bCs w:val="0"/>
          <w:sz w:val="23"/>
          <w:szCs w:val="23"/>
          <w:lang w:val="en-IN"/>
        </w:rPr>
        <w:t>23</w:t>
      </w:r>
      <w:r w:rsidR="00231770" w:rsidRPr="002A6DB3">
        <w:rPr>
          <w:rFonts w:cs="Tahoma"/>
          <w:b/>
          <w:bCs w:val="0"/>
          <w:sz w:val="23"/>
          <w:szCs w:val="23"/>
          <w:lang w:val="en-IN"/>
        </w:rPr>
        <w:t xml:space="preserve"> (</w:t>
      </w:r>
      <w:r w:rsidR="00B30936" w:rsidRPr="002A6DB3">
        <w:rPr>
          <w:rFonts w:cs="Tahoma"/>
          <w:b/>
          <w:bCs w:val="0"/>
          <w:sz w:val="23"/>
          <w:szCs w:val="23"/>
          <w:lang w:val="en-IN"/>
        </w:rPr>
        <w:t>Thurs</w:t>
      </w:r>
      <w:r w:rsidR="008229E2" w:rsidRPr="002A6DB3">
        <w:rPr>
          <w:rFonts w:cs="Tahoma"/>
          <w:b/>
          <w:bCs w:val="0"/>
          <w:sz w:val="23"/>
          <w:szCs w:val="23"/>
          <w:lang w:val="en-IN"/>
        </w:rPr>
        <w:t>day</w:t>
      </w:r>
      <w:r w:rsidR="00231770" w:rsidRPr="002A6DB3">
        <w:rPr>
          <w:rFonts w:cs="Tahoma"/>
          <w:b/>
          <w:bCs w:val="0"/>
          <w:sz w:val="23"/>
          <w:szCs w:val="23"/>
          <w:lang w:val="en-IN"/>
        </w:rPr>
        <w:t xml:space="preserve">) at </w:t>
      </w:r>
      <w:r w:rsidR="002A6DB3" w:rsidRPr="002A6DB3">
        <w:rPr>
          <w:rFonts w:cs="Tahoma"/>
          <w:b/>
          <w:bCs w:val="0"/>
          <w:sz w:val="23"/>
          <w:szCs w:val="23"/>
          <w:lang w:val="en-IN"/>
        </w:rPr>
        <w:t>3.00</w:t>
      </w:r>
      <w:r w:rsidR="00231770" w:rsidRPr="002A6DB3">
        <w:rPr>
          <w:rFonts w:cs="Tahoma"/>
          <w:b/>
          <w:bCs w:val="0"/>
          <w:sz w:val="23"/>
          <w:szCs w:val="23"/>
          <w:lang w:val="en-IN"/>
        </w:rPr>
        <w:t xml:space="preserve"> </w:t>
      </w:r>
      <w:r w:rsidR="002A6DB3" w:rsidRPr="002A6DB3">
        <w:rPr>
          <w:rFonts w:cs="Tahoma"/>
          <w:b/>
          <w:bCs w:val="0"/>
          <w:sz w:val="23"/>
          <w:szCs w:val="23"/>
          <w:lang w:val="en-IN"/>
        </w:rPr>
        <w:t>P</w:t>
      </w:r>
      <w:r w:rsidR="00231770" w:rsidRPr="002A6DB3">
        <w:rPr>
          <w:rFonts w:cs="Tahoma"/>
          <w:b/>
          <w:bCs w:val="0"/>
          <w:sz w:val="23"/>
          <w:szCs w:val="23"/>
          <w:lang w:val="en-IN"/>
        </w:rPr>
        <w:t xml:space="preserve">M at Hotel </w:t>
      </w:r>
      <w:r w:rsidR="002A6DB3" w:rsidRPr="002A6DB3">
        <w:rPr>
          <w:rFonts w:cs="Tahoma"/>
          <w:b/>
          <w:bCs w:val="0"/>
          <w:sz w:val="23"/>
          <w:szCs w:val="23"/>
          <w:lang w:val="en-IN"/>
        </w:rPr>
        <w:t xml:space="preserve">Shivalik </w:t>
      </w:r>
      <w:r w:rsidR="00231770" w:rsidRPr="002A6DB3">
        <w:rPr>
          <w:rFonts w:cs="Tahoma"/>
          <w:b/>
          <w:bCs w:val="0"/>
          <w:sz w:val="23"/>
          <w:szCs w:val="23"/>
          <w:lang w:val="en-IN"/>
        </w:rPr>
        <w:t>View, Sector – 1</w:t>
      </w:r>
      <w:r w:rsidR="002A6DB3" w:rsidRPr="002A6DB3">
        <w:rPr>
          <w:rFonts w:cs="Tahoma"/>
          <w:b/>
          <w:bCs w:val="0"/>
          <w:sz w:val="23"/>
          <w:szCs w:val="23"/>
          <w:lang w:val="en-IN"/>
        </w:rPr>
        <w:t>7</w:t>
      </w:r>
      <w:r w:rsidR="00231770" w:rsidRPr="002A6DB3">
        <w:rPr>
          <w:rFonts w:cs="Tahoma"/>
          <w:b/>
          <w:bCs w:val="0"/>
          <w:sz w:val="23"/>
          <w:szCs w:val="23"/>
          <w:lang w:val="en-IN"/>
        </w:rPr>
        <w:t>, Chandigarh.</w:t>
      </w:r>
    </w:p>
    <w:p w14:paraId="17E78883" w14:textId="77777777" w:rsidR="00F6190A" w:rsidRPr="00BC4253" w:rsidRDefault="00F6190A" w:rsidP="008A4978">
      <w:pPr>
        <w:pStyle w:val="PlainText"/>
        <w:spacing w:after="0"/>
        <w:rPr>
          <w:rFonts w:cs="Tahoma"/>
          <w:b/>
          <w:color w:val="000000"/>
          <w:sz w:val="23"/>
          <w:szCs w:val="23"/>
        </w:rPr>
      </w:pPr>
    </w:p>
    <w:p w14:paraId="286CCE87" w14:textId="77777777" w:rsidR="00551524" w:rsidRPr="00BC4253" w:rsidRDefault="00551524" w:rsidP="008A4978">
      <w:pPr>
        <w:pStyle w:val="PlainText"/>
        <w:rPr>
          <w:rFonts w:cs="Tahoma"/>
          <w:color w:val="000000"/>
          <w:sz w:val="23"/>
          <w:szCs w:val="23"/>
        </w:rPr>
      </w:pPr>
      <w:r w:rsidRPr="00BC4253">
        <w:rPr>
          <w:rFonts w:cs="Tahoma"/>
          <w:color w:val="000000"/>
          <w:sz w:val="23"/>
          <w:szCs w:val="23"/>
        </w:rPr>
        <w:t>Following issues shall be taken up for discussions in the meeting:-</w:t>
      </w:r>
    </w:p>
    <w:p w14:paraId="713BC8B6" w14:textId="77777777" w:rsidR="00551524" w:rsidRPr="00BC4253" w:rsidRDefault="00551524" w:rsidP="008A4978">
      <w:pPr>
        <w:pStyle w:val="PlainText"/>
        <w:spacing w:after="0"/>
        <w:rPr>
          <w:rFonts w:cs="Tahoma"/>
          <w:color w:val="000000"/>
          <w:sz w:val="23"/>
          <w:szCs w:val="23"/>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551524" w:rsidRPr="00BC4253" w14:paraId="2C36454C" w14:textId="77777777" w:rsidTr="007B7F38">
        <w:tc>
          <w:tcPr>
            <w:tcW w:w="2055" w:type="dxa"/>
            <w:hideMark/>
          </w:tcPr>
          <w:p w14:paraId="1D8FECC0" w14:textId="77777777" w:rsidR="00551524" w:rsidRPr="00BC4253" w:rsidRDefault="00551524" w:rsidP="008A4978">
            <w:pPr>
              <w:pStyle w:val="PlainText"/>
              <w:spacing w:after="0"/>
              <w:rPr>
                <w:rFonts w:cs="Tahoma"/>
                <w:b/>
                <w:bCs w:val="0"/>
                <w:color w:val="000000"/>
                <w:sz w:val="23"/>
                <w:szCs w:val="23"/>
                <w:lang w:val="en-US" w:eastAsia="en-US" w:bidi="ar-SA"/>
              </w:rPr>
            </w:pPr>
            <w:r w:rsidRPr="00BC4253">
              <w:rPr>
                <w:rFonts w:cs="Tahoma"/>
                <w:b/>
                <w:bCs w:val="0"/>
                <w:color w:val="000000"/>
                <w:sz w:val="23"/>
                <w:szCs w:val="23"/>
                <w:lang w:val="en-US" w:eastAsia="en-US" w:bidi="ar-SA"/>
              </w:rPr>
              <w:t>AGENDA ITEM NO. 1</w:t>
            </w:r>
          </w:p>
        </w:tc>
        <w:tc>
          <w:tcPr>
            <w:tcW w:w="7853" w:type="dxa"/>
            <w:hideMark/>
          </w:tcPr>
          <w:p w14:paraId="357A3454" w14:textId="61C20A8C" w:rsidR="00551524" w:rsidRPr="00BC4253" w:rsidRDefault="00551524" w:rsidP="00BE4295">
            <w:pPr>
              <w:pStyle w:val="PlainText"/>
              <w:spacing w:after="0"/>
              <w:rPr>
                <w:rFonts w:cs="Tahoma"/>
                <w:b/>
                <w:bCs w:val="0"/>
                <w:color w:val="000000"/>
                <w:sz w:val="23"/>
                <w:szCs w:val="23"/>
                <w:lang w:val="en-US" w:eastAsia="en-US" w:bidi="ar-SA"/>
              </w:rPr>
            </w:pPr>
            <w:r w:rsidRPr="00BC4253">
              <w:rPr>
                <w:rFonts w:cs="Tahoma"/>
                <w:b/>
                <w:bCs w:val="0"/>
                <w:color w:val="000000"/>
                <w:sz w:val="23"/>
                <w:szCs w:val="23"/>
                <w:lang w:val="en-US" w:eastAsia="en-US" w:bidi="ar-SA"/>
              </w:rPr>
              <w:t>CONFIRMATION OF MINUTES OF 1</w:t>
            </w:r>
            <w:r w:rsidR="00873C65" w:rsidRPr="00BC4253">
              <w:rPr>
                <w:rFonts w:cs="Tahoma"/>
                <w:b/>
                <w:bCs w:val="0"/>
                <w:color w:val="000000"/>
                <w:sz w:val="23"/>
                <w:szCs w:val="23"/>
                <w:lang w:val="en-US" w:eastAsia="en-US" w:bidi="ar-SA"/>
              </w:rPr>
              <w:t>6</w:t>
            </w:r>
            <w:r w:rsidR="0058252E">
              <w:rPr>
                <w:rFonts w:cs="Tahoma"/>
                <w:b/>
                <w:bCs w:val="0"/>
                <w:color w:val="000000"/>
                <w:sz w:val="23"/>
                <w:szCs w:val="23"/>
                <w:lang w:val="en-US" w:eastAsia="en-US" w:bidi="ar-SA"/>
              </w:rPr>
              <w:t>5</w:t>
            </w:r>
            <w:r w:rsidR="00B27152">
              <w:rPr>
                <w:rFonts w:cs="Tahoma"/>
                <w:b/>
                <w:bCs w:val="0"/>
                <w:color w:val="000000"/>
                <w:sz w:val="23"/>
                <w:szCs w:val="23"/>
                <w:lang w:val="en-US" w:eastAsia="en-US" w:bidi="ar-SA"/>
              </w:rPr>
              <w:t>th</w:t>
            </w:r>
            <w:r w:rsidR="006D61DB" w:rsidRPr="00BC4253">
              <w:rPr>
                <w:rFonts w:cs="Tahoma"/>
                <w:b/>
                <w:bCs w:val="0"/>
                <w:color w:val="000000"/>
                <w:sz w:val="23"/>
                <w:szCs w:val="23"/>
                <w:lang w:val="en-US" w:eastAsia="en-US" w:bidi="ar-SA"/>
              </w:rPr>
              <w:t xml:space="preserve"> </w:t>
            </w:r>
            <w:r w:rsidRPr="00BC4253">
              <w:rPr>
                <w:rFonts w:cs="Tahoma"/>
                <w:b/>
                <w:bCs w:val="0"/>
                <w:color w:val="000000"/>
                <w:sz w:val="23"/>
                <w:szCs w:val="23"/>
                <w:lang w:val="en-US" w:eastAsia="en-US" w:bidi="ar-SA"/>
              </w:rPr>
              <w:t xml:space="preserve">MEETING OF STATE LEVEL BANKERS' COMMITTEE (HARYANA) HELD ON </w:t>
            </w:r>
            <w:r w:rsidR="0058252E">
              <w:rPr>
                <w:rFonts w:cs="Tahoma"/>
                <w:b/>
                <w:bCs w:val="0"/>
                <w:color w:val="000000"/>
                <w:sz w:val="23"/>
                <w:szCs w:val="23"/>
                <w:lang w:val="en-US" w:eastAsia="en-US" w:bidi="ar-SA"/>
              </w:rPr>
              <w:t>09.08</w:t>
            </w:r>
            <w:r w:rsidR="00873C65" w:rsidRPr="00BC4253">
              <w:rPr>
                <w:rFonts w:cs="Tahoma"/>
                <w:b/>
                <w:bCs w:val="0"/>
                <w:color w:val="000000"/>
                <w:sz w:val="23"/>
                <w:szCs w:val="23"/>
                <w:lang w:val="en-US" w:eastAsia="en-US" w:bidi="ar-SA"/>
              </w:rPr>
              <w:t>.202</w:t>
            </w:r>
            <w:r w:rsidR="003A30AA">
              <w:rPr>
                <w:rFonts w:cs="Tahoma"/>
                <w:b/>
                <w:bCs w:val="0"/>
                <w:color w:val="000000"/>
                <w:sz w:val="23"/>
                <w:szCs w:val="23"/>
                <w:lang w:val="en-US" w:eastAsia="en-US" w:bidi="ar-SA"/>
              </w:rPr>
              <w:t>3</w:t>
            </w:r>
          </w:p>
        </w:tc>
      </w:tr>
    </w:tbl>
    <w:p w14:paraId="390D32BA" w14:textId="77777777" w:rsidR="00551524" w:rsidRPr="00BC4253" w:rsidRDefault="00551524" w:rsidP="008A4978">
      <w:pPr>
        <w:pStyle w:val="PlainText"/>
        <w:rPr>
          <w:rFonts w:cs="Tahoma"/>
          <w:color w:val="000000"/>
          <w:sz w:val="23"/>
          <w:szCs w:val="23"/>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tblGrid>
      <w:tr w:rsidR="00551524" w:rsidRPr="00BC4253" w14:paraId="2136B0D3"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A5FD34D" w14:textId="78FC80AD" w:rsidR="00551524" w:rsidRPr="00BC4253" w:rsidRDefault="00551524" w:rsidP="004C0D9D">
            <w:pPr>
              <w:pStyle w:val="PlainText"/>
              <w:rPr>
                <w:rFonts w:cs="Tahoma"/>
                <w:color w:val="000000"/>
                <w:sz w:val="23"/>
                <w:szCs w:val="23"/>
                <w:lang w:val="en-US" w:eastAsia="en-US" w:bidi="ar-SA"/>
              </w:rPr>
            </w:pPr>
            <w:r w:rsidRPr="00BC4253">
              <w:rPr>
                <w:rFonts w:cs="Tahoma"/>
                <w:color w:val="000000"/>
                <w:sz w:val="23"/>
                <w:szCs w:val="23"/>
                <w:lang w:val="en-US" w:eastAsia="en-US" w:bidi="ar-SA"/>
              </w:rPr>
              <w:t>Last Meeting of 1</w:t>
            </w:r>
            <w:r w:rsidR="00873C65" w:rsidRPr="00BC4253">
              <w:rPr>
                <w:rFonts w:cs="Tahoma"/>
                <w:color w:val="000000"/>
                <w:sz w:val="23"/>
                <w:szCs w:val="23"/>
                <w:lang w:val="en-US" w:eastAsia="en-US" w:bidi="ar-SA"/>
              </w:rPr>
              <w:t>6</w:t>
            </w:r>
            <w:r w:rsidR="0058252E">
              <w:rPr>
                <w:rFonts w:cs="Tahoma"/>
                <w:color w:val="000000"/>
                <w:sz w:val="23"/>
                <w:szCs w:val="23"/>
                <w:lang w:val="en-US" w:eastAsia="en-US" w:bidi="ar-SA"/>
              </w:rPr>
              <w:t>5</w:t>
            </w:r>
            <w:r w:rsidR="00B27152">
              <w:rPr>
                <w:rFonts w:cs="Tahoma"/>
                <w:color w:val="000000"/>
                <w:sz w:val="23"/>
                <w:szCs w:val="23"/>
                <w:lang w:val="en-US" w:eastAsia="en-US" w:bidi="ar-SA"/>
              </w:rPr>
              <w:t>th</w:t>
            </w:r>
            <w:r w:rsidR="001A184E" w:rsidRPr="00BC4253">
              <w:rPr>
                <w:rFonts w:cs="Tahoma"/>
                <w:color w:val="000000"/>
                <w:sz w:val="23"/>
                <w:szCs w:val="23"/>
                <w:lang w:val="en-US" w:eastAsia="en-US" w:bidi="ar-SA"/>
              </w:rPr>
              <w:t xml:space="preserve"> </w:t>
            </w:r>
            <w:r w:rsidRPr="00BC4253">
              <w:rPr>
                <w:rFonts w:cs="Tahoma"/>
                <w:color w:val="000000"/>
                <w:sz w:val="23"/>
                <w:szCs w:val="23"/>
                <w:lang w:val="en-US" w:eastAsia="en-US" w:bidi="ar-SA"/>
              </w:rPr>
              <w:t>SLBC</w:t>
            </w:r>
          </w:p>
        </w:tc>
        <w:tc>
          <w:tcPr>
            <w:tcW w:w="2070" w:type="dxa"/>
            <w:tcBorders>
              <w:top w:val="single" w:sz="4" w:space="0" w:color="auto"/>
              <w:left w:val="single" w:sz="4" w:space="0" w:color="auto"/>
              <w:bottom w:val="single" w:sz="4" w:space="0" w:color="auto"/>
              <w:right w:val="single" w:sz="4" w:space="0" w:color="auto"/>
            </w:tcBorders>
            <w:hideMark/>
          </w:tcPr>
          <w:p w14:paraId="593A009F" w14:textId="235FB6FA" w:rsidR="00551524" w:rsidRPr="00BC4253" w:rsidRDefault="0058252E" w:rsidP="000E5DDA">
            <w:pPr>
              <w:pStyle w:val="PlainText"/>
              <w:rPr>
                <w:rFonts w:cs="Tahoma"/>
                <w:color w:val="000000"/>
                <w:sz w:val="23"/>
                <w:szCs w:val="23"/>
                <w:lang w:val="en-US" w:eastAsia="en-US" w:bidi="ar-SA"/>
              </w:rPr>
            </w:pPr>
            <w:r>
              <w:rPr>
                <w:rFonts w:cs="Tahoma"/>
                <w:color w:val="000000"/>
                <w:sz w:val="23"/>
                <w:szCs w:val="23"/>
                <w:lang w:val="en-US" w:eastAsia="en-US" w:bidi="ar-SA"/>
              </w:rPr>
              <w:t>09.08</w:t>
            </w:r>
            <w:r w:rsidR="003A30AA">
              <w:rPr>
                <w:rFonts w:cs="Tahoma"/>
                <w:color w:val="000000"/>
                <w:sz w:val="23"/>
                <w:szCs w:val="23"/>
                <w:lang w:val="en-US" w:eastAsia="en-US" w:bidi="ar-SA"/>
              </w:rPr>
              <w:t>.2023</w:t>
            </w:r>
          </w:p>
        </w:tc>
      </w:tr>
      <w:tr w:rsidR="00551524" w:rsidRPr="00BC4253" w14:paraId="0F9E6855"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A2A590E" w14:textId="77777777" w:rsidR="00551524" w:rsidRPr="00BC4253" w:rsidRDefault="00551524" w:rsidP="008A4978">
            <w:pPr>
              <w:pStyle w:val="PlainText"/>
              <w:rPr>
                <w:rFonts w:cs="Tahoma"/>
                <w:color w:val="000000"/>
                <w:sz w:val="23"/>
                <w:szCs w:val="23"/>
                <w:lang w:val="en-US" w:eastAsia="en-US" w:bidi="ar-SA"/>
              </w:rPr>
            </w:pPr>
            <w:r w:rsidRPr="00BC4253">
              <w:rPr>
                <w:rFonts w:cs="Tahoma"/>
                <w:color w:val="000000"/>
                <w:sz w:val="23"/>
                <w:szCs w:val="23"/>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14:paraId="55A75616" w14:textId="5CB44EFC" w:rsidR="00551524" w:rsidRPr="00BC4253" w:rsidRDefault="004176A5" w:rsidP="00FE5E21">
            <w:pPr>
              <w:pStyle w:val="PlainText"/>
              <w:rPr>
                <w:rFonts w:cs="Tahoma"/>
                <w:color w:val="000000"/>
                <w:sz w:val="23"/>
                <w:szCs w:val="23"/>
                <w:lang w:val="en-US" w:eastAsia="en-US" w:bidi="ar-SA"/>
              </w:rPr>
            </w:pPr>
            <w:r>
              <w:rPr>
                <w:rFonts w:cs="Tahoma"/>
                <w:color w:val="000000"/>
                <w:sz w:val="23"/>
                <w:szCs w:val="23"/>
                <w:lang w:val="en-US" w:eastAsia="en-US" w:bidi="ar-SA"/>
              </w:rPr>
              <w:t>19.08.2023</w:t>
            </w:r>
          </w:p>
        </w:tc>
      </w:tr>
      <w:tr w:rsidR="00551524" w:rsidRPr="00BC4253" w14:paraId="6CB562ED"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B152C4A" w14:textId="77777777" w:rsidR="00551524" w:rsidRPr="00BC4253" w:rsidRDefault="00551524" w:rsidP="008A4978">
            <w:pPr>
              <w:pStyle w:val="PlainText"/>
              <w:rPr>
                <w:rFonts w:cs="Tahoma"/>
                <w:color w:val="000000"/>
                <w:sz w:val="23"/>
                <w:szCs w:val="23"/>
                <w:lang w:val="en-US" w:eastAsia="en-US" w:bidi="ar-SA"/>
              </w:rPr>
            </w:pPr>
            <w:r w:rsidRPr="00BC4253">
              <w:rPr>
                <w:rFonts w:cs="Tahoma"/>
                <w:color w:val="000000"/>
                <w:sz w:val="23"/>
                <w:szCs w:val="23"/>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14:paraId="0651018E" w14:textId="2FCE4AB4" w:rsidR="00551524" w:rsidRPr="00BC4253" w:rsidRDefault="0058252E" w:rsidP="008A4978">
            <w:pPr>
              <w:pStyle w:val="PlainText"/>
              <w:rPr>
                <w:rFonts w:cs="Tahoma"/>
                <w:color w:val="000000"/>
                <w:sz w:val="23"/>
                <w:szCs w:val="23"/>
                <w:lang w:val="en-US" w:eastAsia="en-US" w:bidi="ar-SA"/>
              </w:rPr>
            </w:pPr>
            <w:r>
              <w:rPr>
                <w:rFonts w:cs="Tahoma"/>
                <w:color w:val="000000"/>
                <w:sz w:val="23"/>
                <w:szCs w:val="23"/>
                <w:lang w:val="en-US" w:eastAsia="en-US" w:bidi="ar-SA"/>
              </w:rPr>
              <w:t>Nil</w:t>
            </w:r>
          </w:p>
        </w:tc>
      </w:tr>
    </w:tbl>
    <w:p w14:paraId="05A0FCBC" w14:textId="77777777" w:rsidR="00551524" w:rsidRPr="00BC4253" w:rsidRDefault="00551524" w:rsidP="008A4978">
      <w:pPr>
        <w:pStyle w:val="PlainText"/>
        <w:spacing w:after="0"/>
        <w:rPr>
          <w:rFonts w:cs="Tahoma"/>
          <w:color w:val="000000"/>
          <w:sz w:val="23"/>
          <w:szCs w:val="23"/>
        </w:rPr>
      </w:pPr>
    </w:p>
    <w:p w14:paraId="0C0C7BA9" w14:textId="124355A1" w:rsidR="00551524" w:rsidRPr="00BC4253" w:rsidRDefault="0096037E" w:rsidP="008A4978">
      <w:pPr>
        <w:jc w:val="both"/>
        <w:rPr>
          <w:rFonts w:ascii="Tahoma" w:hAnsi="Tahoma" w:cs="Tahoma"/>
          <w:b/>
          <w:sz w:val="23"/>
          <w:szCs w:val="23"/>
        </w:rPr>
      </w:pPr>
      <w:r>
        <w:rPr>
          <w:rFonts w:ascii="Tahoma" w:hAnsi="Tahoma" w:cs="Tahoma"/>
          <w:sz w:val="23"/>
          <w:szCs w:val="23"/>
        </w:rPr>
        <w:t>In view of non-receipt of any observation/suggestion on the minutes, the h</w:t>
      </w:r>
      <w:r w:rsidR="006D6976">
        <w:rPr>
          <w:rFonts w:ascii="Tahoma" w:hAnsi="Tahoma" w:cs="Tahoma"/>
          <w:sz w:val="23"/>
          <w:szCs w:val="23"/>
        </w:rPr>
        <w:t>o</w:t>
      </w:r>
      <w:r>
        <w:rPr>
          <w:rFonts w:ascii="Tahoma" w:hAnsi="Tahoma" w:cs="Tahoma"/>
          <w:sz w:val="23"/>
          <w:szCs w:val="23"/>
        </w:rPr>
        <w:t>use may confirm the circulated minutes.</w:t>
      </w:r>
      <w:r w:rsidR="00551524" w:rsidRPr="00BC4253">
        <w:rPr>
          <w:rFonts w:ascii="Tahoma" w:hAnsi="Tahoma" w:cs="Tahoma"/>
          <w:b/>
          <w:sz w:val="23"/>
          <w:szCs w:val="23"/>
        </w:rPr>
        <w:t xml:space="preserve"> </w:t>
      </w: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3171C4" w:rsidRPr="007D1E1F" w14:paraId="2E33D938" w14:textId="77777777" w:rsidTr="00090059">
        <w:tc>
          <w:tcPr>
            <w:tcW w:w="2055" w:type="dxa"/>
            <w:hideMark/>
          </w:tcPr>
          <w:p w14:paraId="6E325258" w14:textId="03CEDD21" w:rsidR="003171C4" w:rsidRPr="001A5756" w:rsidRDefault="003171C4" w:rsidP="00090059">
            <w:pPr>
              <w:pStyle w:val="PlainText"/>
              <w:spacing w:after="0"/>
              <w:rPr>
                <w:rFonts w:cs="Tahoma"/>
                <w:b/>
                <w:bCs w:val="0"/>
                <w:color w:val="000000"/>
                <w:sz w:val="23"/>
                <w:szCs w:val="23"/>
                <w:lang w:val="en-US" w:eastAsia="en-US" w:bidi="ar-SA"/>
              </w:rPr>
            </w:pPr>
            <w:r w:rsidRPr="001A5756">
              <w:rPr>
                <w:rFonts w:cs="Tahoma"/>
                <w:b/>
                <w:bCs w:val="0"/>
                <w:color w:val="000000"/>
                <w:sz w:val="23"/>
                <w:szCs w:val="23"/>
                <w:lang w:val="en-US" w:eastAsia="en-US" w:bidi="ar-SA"/>
              </w:rPr>
              <w:t xml:space="preserve">AGENDA ITEM NO. </w:t>
            </w:r>
            <w:r w:rsidR="00BC4253" w:rsidRPr="001A5756">
              <w:rPr>
                <w:rFonts w:cs="Tahoma"/>
                <w:b/>
                <w:bCs w:val="0"/>
                <w:color w:val="000000"/>
                <w:sz w:val="23"/>
                <w:szCs w:val="23"/>
                <w:lang w:val="en-US" w:eastAsia="en-US" w:bidi="ar-SA"/>
              </w:rPr>
              <w:t>1.1</w:t>
            </w:r>
          </w:p>
        </w:tc>
        <w:tc>
          <w:tcPr>
            <w:tcW w:w="7853" w:type="dxa"/>
            <w:hideMark/>
          </w:tcPr>
          <w:p w14:paraId="1B8DE917" w14:textId="4910FCDB" w:rsidR="003171C4" w:rsidRPr="001A5756" w:rsidRDefault="003171C4" w:rsidP="00090059">
            <w:pPr>
              <w:pStyle w:val="PlainText"/>
              <w:spacing w:after="0"/>
              <w:rPr>
                <w:rFonts w:cs="Tahoma"/>
                <w:b/>
                <w:bCs w:val="0"/>
                <w:color w:val="000000"/>
                <w:sz w:val="23"/>
                <w:szCs w:val="23"/>
                <w:lang w:val="en-US" w:eastAsia="en-US" w:bidi="ar-SA"/>
              </w:rPr>
            </w:pPr>
            <w:r w:rsidRPr="001A5756">
              <w:rPr>
                <w:rFonts w:cs="Tahoma"/>
                <w:b/>
                <w:bCs w:val="0"/>
                <w:color w:val="000000"/>
                <w:sz w:val="23"/>
                <w:szCs w:val="23"/>
                <w:lang w:val="en-US" w:eastAsia="en-US" w:bidi="ar-SA"/>
              </w:rPr>
              <w:t>ACTION TAKEN REPORT TO 1</w:t>
            </w:r>
            <w:r w:rsidR="003A30AA">
              <w:rPr>
                <w:rFonts w:cs="Tahoma"/>
                <w:b/>
                <w:bCs w:val="0"/>
                <w:color w:val="000000"/>
                <w:sz w:val="23"/>
                <w:szCs w:val="23"/>
                <w:lang w:val="en-US" w:eastAsia="en-US" w:bidi="ar-SA"/>
              </w:rPr>
              <w:t>6</w:t>
            </w:r>
            <w:r w:rsidR="0096037E">
              <w:rPr>
                <w:rFonts w:cs="Tahoma"/>
                <w:b/>
                <w:bCs w:val="0"/>
                <w:color w:val="000000"/>
                <w:sz w:val="23"/>
                <w:szCs w:val="23"/>
                <w:lang w:val="en-US" w:eastAsia="en-US" w:bidi="ar-SA"/>
              </w:rPr>
              <w:t>5</w:t>
            </w:r>
            <w:r w:rsidR="003C1A9E">
              <w:rPr>
                <w:rFonts w:cs="Tahoma"/>
                <w:b/>
                <w:bCs w:val="0"/>
                <w:color w:val="000000"/>
                <w:sz w:val="23"/>
                <w:szCs w:val="23"/>
                <w:lang w:val="en-US" w:eastAsia="en-US" w:bidi="ar-SA"/>
              </w:rPr>
              <w:t>th</w:t>
            </w:r>
            <w:r w:rsidR="00B06843" w:rsidRPr="001A5756">
              <w:rPr>
                <w:rFonts w:cs="Tahoma"/>
                <w:b/>
                <w:bCs w:val="0"/>
                <w:color w:val="000000"/>
                <w:sz w:val="23"/>
                <w:szCs w:val="23"/>
                <w:lang w:val="en-US" w:eastAsia="en-US" w:bidi="ar-SA"/>
              </w:rPr>
              <w:t xml:space="preserve"> </w:t>
            </w:r>
            <w:r w:rsidRPr="001A5756">
              <w:rPr>
                <w:rFonts w:cs="Tahoma"/>
                <w:b/>
                <w:bCs w:val="0"/>
                <w:color w:val="000000"/>
                <w:sz w:val="23"/>
                <w:szCs w:val="23"/>
                <w:lang w:val="en-US" w:eastAsia="en-US" w:bidi="ar-SA"/>
              </w:rPr>
              <w:t>SLBC MEETING</w:t>
            </w:r>
          </w:p>
        </w:tc>
      </w:tr>
    </w:tbl>
    <w:p w14:paraId="4C6CF15B" w14:textId="2FF0EBE4" w:rsidR="00EA3E93" w:rsidRPr="003B6C0F" w:rsidRDefault="007B4FC5" w:rsidP="00EA3E93">
      <w:pPr>
        <w:jc w:val="both"/>
        <w:rPr>
          <w:rFonts w:ascii="Cambria" w:eastAsia="Batang" w:hAnsi="Cambria" w:cs="Arial"/>
          <w:sz w:val="20"/>
        </w:rPr>
      </w:pPr>
      <w:r>
        <w:rPr>
          <w:rFonts w:ascii="Tahoma" w:hAnsi="Tahoma" w:cs="Tahoma"/>
          <w:b/>
          <w:sz w:val="27"/>
          <w:szCs w:val="27"/>
        </w:rPr>
        <w:t xml:space="preserve"> </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10"/>
        <w:gridCol w:w="4958"/>
        <w:gridCol w:w="21"/>
      </w:tblGrid>
      <w:tr w:rsidR="00EA3E93" w:rsidRPr="00C24533" w14:paraId="0A044BC7" w14:textId="77777777" w:rsidTr="00EA3E93">
        <w:trPr>
          <w:gridAfter w:val="1"/>
          <w:wAfter w:w="21" w:type="dxa"/>
          <w:trHeight w:val="222"/>
        </w:trPr>
        <w:tc>
          <w:tcPr>
            <w:tcW w:w="4933" w:type="dxa"/>
          </w:tcPr>
          <w:p w14:paraId="0A7410A6" w14:textId="77777777" w:rsidR="00EA3E93" w:rsidRPr="00C24533" w:rsidRDefault="00EA3E93" w:rsidP="006454C4">
            <w:pPr>
              <w:spacing w:after="0" w:line="240" w:lineRule="auto"/>
              <w:jc w:val="both"/>
              <w:rPr>
                <w:rFonts w:ascii="Cambria" w:hAnsi="Cambria" w:cs="Arial"/>
                <w:b/>
                <w:bCs/>
                <w:color w:val="000000"/>
                <w:sz w:val="20"/>
              </w:rPr>
            </w:pPr>
            <w:r w:rsidRPr="00C24533">
              <w:rPr>
                <w:rFonts w:ascii="Cambria" w:hAnsi="Cambria" w:cs="Arial"/>
                <w:b/>
                <w:bCs/>
                <w:color w:val="000000"/>
                <w:sz w:val="20"/>
              </w:rPr>
              <w:t>Item no.</w:t>
            </w:r>
          </w:p>
        </w:tc>
        <w:tc>
          <w:tcPr>
            <w:tcW w:w="4968" w:type="dxa"/>
            <w:gridSpan w:val="2"/>
          </w:tcPr>
          <w:p w14:paraId="21AF5998" w14:textId="77777777" w:rsidR="00EA3E93" w:rsidRPr="00C24533" w:rsidRDefault="00EA3E93" w:rsidP="006454C4">
            <w:pPr>
              <w:spacing w:after="0" w:line="240" w:lineRule="auto"/>
              <w:ind w:left="-156" w:firstLine="190"/>
              <w:jc w:val="both"/>
              <w:rPr>
                <w:rFonts w:ascii="Cambria" w:hAnsi="Cambria" w:cs="Arial"/>
                <w:b/>
                <w:bCs/>
                <w:color w:val="000000"/>
                <w:sz w:val="20"/>
              </w:rPr>
            </w:pPr>
            <w:r w:rsidRPr="00C24533">
              <w:rPr>
                <w:rFonts w:ascii="Cambria" w:hAnsi="Cambria" w:cs="Arial"/>
                <w:b/>
                <w:bCs/>
                <w:color w:val="000000"/>
                <w:sz w:val="20"/>
              </w:rPr>
              <w:t>Reply</w:t>
            </w:r>
          </w:p>
          <w:p w14:paraId="5F0CD2EA" w14:textId="77777777" w:rsidR="00EA3E93" w:rsidRPr="00C24533" w:rsidRDefault="00EA3E93" w:rsidP="006454C4">
            <w:pPr>
              <w:spacing w:after="0" w:line="240" w:lineRule="auto"/>
              <w:ind w:left="180"/>
              <w:jc w:val="both"/>
              <w:rPr>
                <w:rFonts w:ascii="Cambria" w:hAnsi="Cambria" w:cs="Arial"/>
                <w:color w:val="000000"/>
                <w:sz w:val="20"/>
              </w:rPr>
            </w:pPr>
          </w:p>
        </w:tc>
      </w:tr>
      <w:tr w:rsidR="0096037E" w:rsidRPr="007136A6" w14:paraId="4AE831C5" w14:textId="77777777" w:rsidTr="00EA3E93">
        <w:trPr>
          <w:gridAfter w:val="1"/>
          <w:wAfter w:w="21" w:type="dxa"/>
          <w:trHeight w:val="651"/>
        </w:trPr>
        <w:tc>
          <w:tcPr>
            <w:tcW w:w="4933" w:type="dxa"/>
          </w:tcPr>
          <w:p w14:paraId="1228039E"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w:t>
            </w:r>
          </w:p>
          <w:p w14:paraId="4937D2CC" w14:textId="241F9014"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Status of PMJDY accounts, issuance &amp; activation of </w:t>
            </w:r>
            <w:proofErr w:type="spellStart"/>
            <w:r w:rsidRPr="007136A6">
              <w:rPr>
                <w:rFonts w:ascii="Cambria" w:hAnsi="Cambria" w:cs="Arial"/>
                <w:color w:val="000000"/>
                <w:sz w:val="20"/>
              </w:rPr>
              <w:t>Rupay</w:t>
            </w:r>
            <w:proofErr w:type="spellEnd"/>
            <w:r w:rsidRPr="007136A6">
              <w:rPr>
                <w:rFonts w:ascii="Cambria" w:hAnsi="Cambria" w:cs="Arial"/>
                <w:color w:val="000000"/>
                <w:sz w:val="20"/>
              </w:rPr>
              <w:t xml:space="preserve"> cards </w:t>
            </w:r>
            <w:proofErr w:type="spellStart"/>
            <w:r w:rsidRPr="007136A6">
              <w:rPr>
                <w:rFonts w:ascii="Cambria" w:hAnsi="Cambria" w:cs="Arial"/>
                <w:color w:val="000000"/>
                <w:sz w:val="20"/>
              </w:rPr>
              <w:t>upto</w:t>
            </w:r>
            <w:proofErr w:type="spellEnd"/>
            <w:r w:rsidRPr="007136A6">
              <w:rPr>
                <w:rFonts w:ascii="Cambria" w:hAnsi="Cambria" w:cs="Arial"/>
                <w:color w:val="000000"/>
                <w:sz w:val="20"/>
              </w:rPr>
              <w:t xml:space="preserve"> June 2023</w:t>
            </w:r>
          </w:p>
        </w:tc>
        <w:tc>
          <w:tcPr>
            <w:tcW w:w="4968" w:type="dxa"/>
            <w:gridSpan w:val="2"/>
          </w:tcPr>
          <w:p w14:paraId="7D9EA9E2" w14:textId="075601CE"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All Banks have opened 94,22,786 PMJDY accounts as on 30.09.2023, 6754177 </w:t>
            </w:r>
            <w:proofErr w:type="spellStart"/>
            <w:r w:rsidRPr="007136A6">
              <w:rPr>
                <w:rFonts w:ascii="Cambria" w:hAnsi="Cambria" w:cs="Arial"/>
                <w:color w:val="000000"/>
                <w:sz w:val="20"/>
              </w:rPr>
              <w:t>RuPay</w:t>
            </w:r>
            <w:proofErr w:type="spellEnd"/>
            <w:r w:rsidRPr="007136A6">
              <w:rPr>
                <w:rFonts w:ascii="Cambria" w:hAnsi="Cambria" w:cs="Arial"/>
                <w:color w:val="000000"/>
                <w:sz w:val="20"/>
              </w:rPr>
              <w:t xml:space="preserve"> Cards have been issued, 53% stand activated where-as 8020665 accounts are Aadhaar seeded</w:t>
            </w:r>
            <w:r w:rsidR="007B4A28">
              <w:rPr>
                <w:rFonts w:ascii="Cambria" w:hAnsi="Cambria" w:cs="Arial"/>
                <w:color w:val="000000"/>
                <w:sz w:val="20"/>
              </w:rPr>
              <w:t>.</w:t>
            </w:r>
          </w:p>
        </w:tc>
      </w:tr>
      <w:tr w:rsidR="0096037E" w:rsidRPr="007136A6" w14:paraId="100F173D" w14:textId="77777777" w:rsidTr="00EA3E93">
        <w:trPr>
          <w:gridAfter w:val="1"/>
          <w:wAfter w:w="21" w:type="dxa"/>
          <w:trHeight w:val="638"/>
        </w:trPr>
        <w:tc>
          <w:tcPr>
            <w:tcW w:w="4933" w:type="dxa"/>
          </w:tcPr>
          <w:p w14:paraId="69E71446"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w:t>
            </w:r>
          </w:p>
          <w:p w14:paraId="10BA1093" w14:textId="6101A66E"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Status of </w:t>
            </w:r>
            <w:proofErr w:type="spellStart"/>
            <w:r w:rsidRPr="007136A6">
              <w:rPr>
                <w:rFonts w:ascii="Cambria" w:hAnsi="Cambria" w:cs="Arial"/>
                <w:color w:val="000000"/>
                <w:sz w:val="20"/>
              </w:rPr>
              <w:t>aadhaar</w:t>
            </w:r>
            <w:proofErr w:type="spellEnd"/>
            <w:r w:rsidRPr="007136A6">
              <w:rPr>
                <w:rFonts w:ascii="Cambria" w:hAnsi="Cambria" w:cs="Arial"/>
                <w:color w:val="000000"/>
                <w:sz w:val="20"/>
              </w:rPr>
              <w:t xml:space="preserve"> seeding &amp; authentication as at June 2023 in casa accounts</w:t>
            </w:r>
          </w:p>
        </w:tc>
        <w:tc>
          <w:tcPr>
            <w:tcW w:w="4968" w:type="dxa"/>
            <w:gridSpan w:val="2"/>
          </w:tcPr>
          <w:p w14:paraId="4D1A9691" w14:textId="5279A20F"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As on 30.09.2023, 40622573 Operative accounts, 31466508 (77%) accounts are Aadhaar seeded. </w:t>
            </w:r>
          </w:p>
        </w:tc>
      </w:tr>
      <w:tr w:rsidR="0096037E" w:rsidRPr="007136A6" w14:paraId="612A88B5" w14:textId="77777777" w:rsidTr="00EA3E93">
        <w:trPr>
          <w:gridAfter w:val="1"/>
          <w:wAfter w:w="21" w:type="dxa"/>
          <w:trHeight w:val="782"/>
        </w:trPr>
        <w:tc>
          <w:tcPr>
            <w:tcW w:w="4933" w:type="dxa"/>
          </w:tcPr>
          <w:p w14:paraId="175AC479"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w:t>
            </w:r>
          </w:p>
          <w:p w14:paraId="1A2599A1" w14:textId="103008C3"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Financial inclusion &amp; banking/BC outlets as at June 2023</w:t>
            </w:r>
          </w:p>
        </w:tc>
        <w:tc>
          <w:tcPr>
            <w:tcW w:w="4968" w:type="dxa"/>
            <w:gridSpan w:val="2"/>
          </w:tcPr>
          <w:p w14:paraId="2F8374F4" w14:textId="331A305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As on 30.09.2023, 64584 BCAs are working where-as 8813 are inactive. </w:t>
            </w:r>
          </w:p>
        </w:tc>
      </w:tr>
      <w:tr w:rsidR="0096037E" w:rsidRPr="007136A6" w14:paraId="29E556B4" w14:textId="77777777" w:rsidTr="00EA3E93">
        <w:trPr>
          <w:gridAfter w:val="1"/>
          <w:wAfter w:w="21" w:type="dxa"/>
          <w:trHeight w:val="782"/>
        </w:trPr>
        <w:tc>
          <w:tcPr>
            <w:tcW w:w="4933" w:type="dxa"/>
          </w:tcPr>
          <w:p w14:paraId="1DCCDA2A"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w:t>
            </w:r>
          </w:p>
          <w:p w14:paraId="150660DF" w14:textId="56DA2F02"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lastRenderedPageBreak/>
              <w:t>PRADHAN MANTRI SURAKSHA BIMA YOJANA (PMSBY), PRADHAN MANTRI JEEVAN JYOTI BIMA YOJANA (PMJJBY), AND ATAL PENSION YOJANA (APY)</w:t>
            </w:r>
          </w:p>
        </w:tc>
        <w:tc>
          <w:tcPr>
            <w:tcW w:w="4968" w:type="dxa"/>
            <w:gridSpan w:val="2"/>
          </w:tcPr>
          <w:p w14:paraId="30BEFC64" w14:textId="51F5A0DF"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lastRenderedPageBreak/>
              <w:t>As on 30.09.2023, PMJJBY– 2623095, PMSBY – 6866829, APY-10667424 enrolments have been made</w:t>
            </w:r>
            <w:r w:rsidR="007136A6" w:rsidRPr="007136A6">
              <w:rPr>
                <w:rFonts w:ascii="Cambria" w:hAnsi="Cambria" w:cs="Arial"/>
                <w:color w:val="000000"/>
                <w:sz w:val="20"/>
              </w:rPr>
              <w:t>.</w:t>
            </w:r>
          </w:p>
        </w:tc>
      </w:tr>
      <w:tr w:rsidR="0096037E" w:rsidRPr="007136A6" w14:paraId="0BD8095A" w14:textId="77777777" w:rsidTr="00EA3E93">
        <w:trPr>
          <w:gridAfter w:val="1"/>
          <w:wAfter w:w="21" w:type="dxa"/>
          <w:trHeight w:val="782"/>
        </w:trPr>
        <w:tc>
          <w:tcPr>
            <w:tcW w:w="4933" w:type="dxa"/>
          </w:tcPr>
          <w:p w14:paraId="0B4A50F2"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Item</w:t>
            </w:r>
          </w:p>
          <w:p w14:paraId="4168165D" w14:textId="3D101900"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Saturation drive launched by government of </w:t>
            </w:r>
            <w:proofErr w:type="spellStart"/>
            <w:r w:rsidRPr="007136A6">
              <w:rPr>
                <w:rFonts w:ascii="Cambria" w:hAnsi="Cambria" w:cs="Arial"/>
                <w:color w:val="000000"/>
                <w:sz w:val="20"/>
              </w:rPr>
              <w:t>india</w:t>
            </w:r>
            <w:proofErr w:type="spellEnd"/>
          </w:p>
        </w:tc>
        <w:tc>
          <w:tcPr>
            <w:tcW w:w="4968" w:type="dxa"/>
            <w:gridSpan w:val="2"/>
          </w:tcPr>
          <w:p w14:paraId="3ABF6CE9" w14:textId="57296659" w:rsidR="0096037E"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As advised by Sponsor Bank and SLBC, Bank launched Saturation drive for the field functionaries. </w:t>
            </w:r>
          </w:p>
          <w:p w14:paraId="6A484E47" w14:textId="77777777" w:rsidR="0061319B" w:rsidRPr="007136A6" w:rsidRDefault="0061319B" w:rsidP="007136A6">
            <w:pPr>
              <w:spacing w:after="0" w:line="240" w:lineRule="auto"/>
              <w:jc w:val="both"/>
              <w:rPr>
                <w:rFonts w:ascii="Cambria" w:hAnsi="Cambria" w:cs="Arial"/>
                <w:color w:val="000000"/>
                <w:sz w:val="20"/>
              </w:rPr>
            </w:pPr>
          </w:p>
          <w:p w14:paraId="5CC200C8"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List of eligible PMJDY a/c with quarterly Avg. Balance of Rs 1000 or more in Q2 FY 2021-22 has been circulated to the field.</w:t>
            </w:r>
          </w:p>
          <w:p w14:paraId="19A4E634"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Weekly progress report is being submitted to the SLBC on regular basis.</w:t>
            </w:r>
          </w:p>
          <w:p w14:paraId="512ECF6A" w14:textId="662021CB"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Bank is regularly launching campaign for the enrolment of PMJDY account holder under PMJJBY and PMSBY. </w:t>
            </w:r>
          </w:p>
        </w:tc>
      </w:tr>
      <w:tr w:rsidR="0096037E" w:rsidRPr="007136A6" w14:paraId="522496EF" w14:textId="77777777" w:rsidTr="00EA3E93">
        <w:trPr>
          <w:gridAfter w:val="1"/>
          <w:wAfter w:w="21" w:type="dxa"/>
          <w:trHeight w:val="657"/>
        </w:trPr>
        <w:tc>
          <w:tcPr>
            <w:tcW w:w="4933" w:type="dxa"/>
          </w:tcPr>
          <w:p w14:paraId="2D9BDA9C"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w:t>
            </w:r>
          </w:p>
          <w:p w14:paraId="57ECB6D0" w14:textId="4F1E62B2"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PRADHAN MANTRI MUDRA YOJANA (PMMY) progress during the period ended June 2023</w:t>
            </w:r>
          </w:p>
        </w:tc>
        <w:tc>
          <w:tcPr>
            <w:tcW w:w="4968" w:type="dxa"/>
            <w:gridSpan w:val="2"/>
            <w:vAlign w:val="center"/>
          </w:tcPr>
          <w:p w14:paraId="79BD5ED4"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Banks have taken up with the Field functionaries to make strenuous efforts to sanction maximum loan under this segment.</w:t>
            </w:r>
          </w:p>
          <w:p w14:paraId="188F7267" w14:textId="5E5AAE59"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 As on 30.09.2023, Mudra loans have been disbursed to 274325 beneficiaries amounting to Rs 3361.96 crores.</w:t>
            </w:r>
          </w:p>
        </w:tc>
      </w:tr>
      <w:tr w:rsidR="0096037E" w:rsidRPr="007136A6" w14:paraId="642C3419" w14:textId="77777777" w:rsidTr="009A4DB1">
        <w:trPr>
          <w:gridAfter w:val="1"/>
          <w:wAfter w:w="21" w:type="dxa"/>
          <w:trHeight w:val="764"/>
        </w:trPr>
        <w:tc>
          <w:tcPr>
            <w:tcW w:w="4933" w:type="dxa"/>
          </w:tcPr>
          <w:p w14:paraId="5BBD2034"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Item</w:t>
            </w:r>
          </w:p>
          <w:p w14:paraId="2142AB07" w14:textId="0189470E"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Progress under stand-up </w:t>
            </w:r>
            <w:proofErr w:type="spellStart"/>
            <w:r w:rsidRPr="007136A6">
              <w:rPr>
                <w:rFonts w:ascii="Cambria" w:hAnsi="Cambria" w:cs="Arial"/>
                <w:color w:val="000000"/>
                <w:sz w:val="20"/>
              </w:rPr>
              <w:t>india</w:t>
            </w:r>
            <w:proofErr w:type="spellEnd"/>
            <w:r w:rsidRPr="007136A6">
              <w:rPr>
                <w:rFonts w:ascii="Cambria" w:hAnsi="Cambria" w:cs="Arial"/>
                <w:color w:val="000000"/>
                <w:sz w:val="20"/>
              </w:rPr>
              <w:t xml:space="preserve"> scheme during the period ended </w:t>
            </w:r>
            <w:proofErr w:type="spellStart"/>
            <w:r w:rsidRPr="007136A6">
              <w:rPr>
                <w:rFonts w:ascii="Cambria" w:hAnsi="Cambria" w:cs="Arial"/>
                <w:color w:val="000000"/>
                <w:sz w:val="20"/>
              </w:rPr>
              <w:t>june</w:t>
            </w:r>
            <w:proofErr w:type="spellEnd"/>
            <w:r w:rsidRPr="007136A6">
              <w:rPr>
                <w:rFonts w:ascii="Cambria" w:hAnsi="Cambria" w:cs="Arial"/>
                <w:color w:val="000000"/>
                <w:sz w:val="20"/>
              </w:rPr>
              <w:t xml:space="preserve"> 2023</w:t>
            </w:r>
          </w:p>
        </w:tc>
        <w:tc>
          <w:tcPr>
            <w:tcW w:w="4968" w:type="dxa"/>
            <w:gridSpan w:val="2"/>
          </w:tcPr>
          <w:p w14:paraId="15A7DF3F" w14:textId="76B1B2CF"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Banks are trying hard and have make the concerted efforts to achieve the targets under Stand-Up India Scheme. As on 3</w:t>
            </w:r>
            <w:r w:rsidR="000F688D">
              <w:rPr>
                <w:rFonts w:ascii="Cambria" w:hAnsi="Cambria" w:cs="Arial"/>
                <w:color w:val="000000"/>
                <w:sz w:val="20"/>
              </w:rPr>
              <w:t>0</w:t>
            </w:r>
            <w:r w:rsidRPr="007136A6">
              <w:rPr>
                <w:rFonts w:ascii="Cambria" w:hAnsi="Cambria" w:cs="Arial"/>
                <w:color w:val="000000"/>
                <w:sz w:val="20"/>
              </w:rPr>
              <w:t xml:space="preserve">.09.2023, have also disbursed an amount of ₹ 96.02 Lakhs in 547 accounts during the financial year 2023-24. </w:t>
            </w:r>
          </w:p>
        </w:tc>
      </w:tr>
      <w:tr w:rsidR="0096037E" w:rsidRPr="007136A6" w14:paraId="6525E180" w14:textId="77777777" w:rsidTr="009A4DB1">
        <w:trPr>
          <w:gridAfter w:val="1"/>
          <w:wAfter w:w="21" w:type="dxa"/>
          <w:trHeight w:val="926"/>
        </w:trPr>
        <w:tc>
          <w:tcPr>
            <w:tcW w:w="4933" w:type="dxa"/>
          </w:tcPr>
          <w:p w14:paraId="0A77A79A"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w:t>
            </w:r>
          </w:p>
          <w:p w14:paraId="7FB46F4D" w14:textId="2B656550"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Implementation of measures for promotion &amp; proliferation of digital payments in the state – progress during the period ended June 2023</w:t>
            </w:r>
          </w:p>
        </w:tc>
        <w:tc>
          <w:tcPr>
            <w:tcW w:w="4968" w:type="dxa"/>
            <w:gridSpan w:val="2"/>
          </w:tcPr>
          <w:p w14:paraId="481EEAE3" w14:textId="2789DEF8"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As on 30.09.2023, digital transactions are 153.01 crores.</w:t>
            </w:r>
          </w:p>
        </w:tc>
      </w:tr>
      <w:tr w:rsidR="0096037E" w:rsidRPr="007136A6" w14:paraId="5C50263A" w14:textId="77777777" w:rsidTr="00EA3E93">
        <w:trPr>
          <w:gridAfter w:val="1"/>
          <w:wAfter w:w="21" w:type="dxa"/>
          <w:trHeight w:val="467"/>
        </w:trPr>
        <w:tc>
          <w:tcPr>
            <w:tcW w:w="4933" w:type="dxa"/>
          </w:tcPr>
          <w:p w14:paraId="6BEC6D0A"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w:t>
            </w:r>
          </w:p>
          <w:p w14:paraId="7BC3DE5D" w14:textId="681FF8F3"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100% </w:t>
            </w:r>
            <w:proofErr w:type="spellStart"/>
            <w:r w:rsidRPr="007136A6">
              <w:rPr>
                <w:rFonts w:ascii="Cambria" w:hAnsi="Cambria" w:cs="Arial"/>
                <w:color w:val="000000"/>
                <w:sz w:val="20"/>
              </w:rPr>
              <w:t>Digitalisation</w:t>
            </w:r>
            <w:proofErr w:type="spellEnd"/>
            <w:r w:rsidRPr="007136A6">
              <w:rPr>
                <w:rFonts w:ascii="Cambria" w:hAnsi="Cambria" w:cs="Arial"/>
                <w:color w:val="000000"/>
                <w:sz w:val="20"/>
              </w:rPr>
              <w:t xml:space="preserve"> of identified districts</w:t>
            </w:r>
          </w:p>
        </w:tc>
        <w:tc>
          <w:tcPr>
            <w:tcW w:w="4968" w:type="dxa"/>
            <w:gridSpan w:val="2"/>
          </w:tcPr>
          <w:p w14:paraId="24369072" w14:textId="474119DC"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We are making concerted efforts to improve the position of digitization in these districts. The position has improved significantly.</w:t>
            </w:r>
          </w:p>
        </w:tc>
      </w:tr>
      <w:tr w:rsidR="0096037E" w:rsidRPr="007136A6" w14:paraId="4BDCF56E" w14:textId="77777777" w:rsidTr="00EA3E93">
        <w:trPr>
          <w:gridAfter w:val="1"/>
          <w:wAfter w:w="21" w:type="dxa"/>
          <w:trHeight w:val="980"/>
        </w:trPr>
        <w:tc>
          <w:tcPr>
            <w:tcW w:w="4933" w:type="dxa"/>
          </w:tcPr>
          <w:p w14:paraId="2D9E827B"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w:t>
            </w:r>
          </w:p>
          <w:p w14:paraId="262A0C6E" w14:textId="35007A5B"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Target achievement for key performance indicators (KPIS) in relation to targeted financial inclusion intervention </w:t>
            </w:r>
            <w:proofErr w:type="spellStart"/>
            <w:r w:rsidRPr="007136A6">
              <w:rPr>
                <w:rFonts w:ascii="Cambria" w:hAnsi="Cambria" w:cs="Arial"/>
                <w:color w:val="000000"/>
                <w:sz w:val="20"/>
              </w:rPr>
              <w:t>programme</w:t>
            </w:r>
            <w:proofErr w:type="spellEnd"/>
            <w:r w:rsidRPr="007136A6">
              <w:rPr>
                <w:rFonts w:ascii="Cambria" w:hAnsi="Cambria" w:cs="Arial"/>
                <w:color w:val="000000"/>
                <w:sz w:val="20"/>
              </w:rPr>
              <w:t xml:space="preserve"> (TFIIP) for the shortlisted aspirational districts within the overall aspirational district </w:t>
            </w:r>
            <w:proofErr w:type="spellStart"/>
            <w:r w:rsidRPr="007136A6">
              <w:rPr>
                <w:rFonts w:ascii="Cambria" w:hAnsi="Cambria" w:cs="Arial"/>
                <w:color w:val="000000"/>
                <w:sz w:val="20"/>
              </w:rPr>
              <w:t>progrmme</w:t>
            </w:r>
            <w:proofErr w:type="spellEnd"/>
            <w:r w:rsidRPr="007136A6">
              <w:rPr>
                <w:rFonts w:ascii="Cambria" w:hAnsi="Cambria" w:cs="Arial"/>
                <w:color w:val="000000"/>
                <w:sz w:val="20"/>
              </w:rPr>
              <w:t xml:space="preserve"> (ADP) of </w:t>
            </w:r>
            <w:proofErr w:type="spellStart"/>
            <w:r w:rsidRPr="007136A6">
              <w:rPr>
                <w:rFonts w:ascii="Cambria" w:hAnsi="Cambria" w:cs="Arial"/>
                <w:color w:val="000000"/>
                <w:sz w:val="20"/>
              </w:rPr>
              <w:t>niti</w:t>
            </w:r>
            <w:proofErr w:type="spellEnd"/>
            <w:r w:rsidRPr="007136A6">
              <w:rPr>
                <w:rFonts w:ascii="Cambria" w:hAnsi="Cambria" w:cs="Arial"/>
                <w:color w:val="000000"/>
                <w:sz w:val="20"/>
              </w:rPr>
              <w:t xml:space="preserve"> </w:t>
            </w:r>
            <w:proofErr w:type="spellStart"/>
            <w:r w:rsidRPr="007136A6">
              <w:rPr>
                <w:rFonts w:ascii="Cambria" w:hAnsi="Cambria" w:cs="Arial"/>
                <w:color w:val="000000"/>
                <w:sz w:val="20"/>
              </w:rPr>
              <w:t>ayog</w:t>
            </w:r>
            <w:proofErr w:type="spellEnd"/>
            <w:r w:rsidRPr="007136A6">
              <w:rPr>
                <w:rFonts w:ascii="Cambria" w:hAnsi="Cambria" w:cs="Arial"/>
                <w:color w:val="000000"/>
                <w:sz w:val="20"/>
              </w:rPr>
              <w:t xml:space="preserve"> – Nuh (MEWAT) district</w:t>
            </w:r>
          </w:p>
        </w:tc>
        <w:tc>
          <w:tcPr>
            <w:tcW w:w="4968" w:type="dxa"/>
            <w:gridSpan w:val="2"/>
          </w:tcPr>
          <w:p w14:paraId="42121C85" w14:textId="40D28AB2"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Banks operating in Nuh district are putting their best efforts under TFIIP.</w:t>
            </w:r>
          </w:p>
        </w:tc>
      </w:tr>
      <w:tr w:rsidR="0096037E" w:rsidRPr="00C24533" w14:paraId="3FA7C85E" w14:textId="77777777" w:rsidTr="00EA3E93">
        <w:trPr>
          <w:trHeight w:val="20"/>
        </w:trPr>
        <w:tc>
          <w:tcPr>
            <w:tcW w:w="4933" w:type="dxa"/>
          </w:tcPr>
          <w:p w14:paraId="4B5730EB" w14:textId="77777777" w:rsidR="002F55A8" w:rsidRDefault="0096037E" w:rsidP="002F55A8">
            <w:pPr>
              <w:spacing w:after="0" w:line="240" w:lineRule="auto"/>
              <w:jc w:val="both"/>
              <w:rPr>
                <w:rFonts w:ascii="Cambria" w:hAnsi="Cambria" w:cs="Arial"/>
                <w:color w:val="000000"/>
                <w:sz w:val="20"/>
              </w:rPr>
            </w:pPr>
            <w:r w:rsidRPr="007136A6">
              <w:rPr>
                <w:rFonts w:ascii="Cambria" w:hAnsi="Cambria" w:cs="Arial"/>
                <w:color w:val="000000"/>
                <w:sz w:val="20"/>
              </w:rPr>
              <w:t xml:space="preserve">Item no. </w:t>
            </w:r>
          </w:p>
          <w:p w14:paraId="4B16D06C" w14:textId="482B9746" w:rsidR="0096037E" w:rsidRPr="007136A6" w:rsidRDefault="0096037E" w:rsidP="002F55A8">
            <w:pPr>
              <w:spacing w:after="0" w:line="240" w:lineRule="auto"/>
              <w:jc w:val="both"/>
              <w:rPr>
                <w:rFonts w:ascii="Cambria" w:hAnsi="Cambria" w:cs="Arial"/>
                <w:color w:val="000000"/>
                <w:sz w:val="20"/>
              </w:rPr>
            </w:pPr>
            <w:r w:rsidRPr="007136A6">
              <w:rPr>
                <w:rFonts w:ascii="Cambria" w:hAnsi="Cambria" w:cs="Arial"/>
                <w:color w:val="000000"/>
                <w:sz w:val="20"/>
              </w:rPr>
              <w:t xml:space="preserve">Opening of FINANCIAL LITERACY CENTRES (FLCS) at block level – progress as at </w:t>
            </w:r>
            <w:proofErr w:type="spellStart"/>
            <w:r w:rsidRPr="007136A6">
              <w:rPr>
                <w:rFonts w:ascii="Cambria" w:hAnsi="Cambria" w:cs="Arial"/>
                <w:color w:val="000000"/>
                <w:sz w:val="20"/>
              </w:rPr>
              <w:t>june</w:t>
            </w:r>
            <w:proofErr w:type="spellEnd"/>
            <w:r w:rsidRPr="007136A6">
              <w:rPr>
                <w:rFonts w:ascii="Cambria" w:hAnsi="Cambria" w:cs="Arial"/>
                <w:color w:val="000000"/>
                <w:sz w:val="20"/>
              </w:rPr>
              <w:t xml:space="preserve"> 2023</w:t>
            </w:r>
          </w:p>
        </w:tc>
        <w:tc>
          <w:tcPr>
            <w:tcW w:w="4989" w:type="dxa"/>
            <w:gridSpan w:val="3"/>
          </w:tcPr>
          <w:p w14:paraId="454693FA" w14:textId="4DAD2360"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41 posts of FLCs are lying vacant as on 30.9.2023. This is due to completion of terms/retirements/resignations etc. Banks have been advised to fill vacant posts immediately. </w:t>
            </w:r>
          </w:p>
        </w:tc>
      </w:tr>
      <w:tr w:rsidR="0096037E" w:rsidRPr="007136A6" w14:paraId="45736099" w14:textId="77777777" w:rsidTr="00EA3E93">
        <w:trPr>
          <w:gridAfter w:val="1"/>
          <w:wAfter w:w="21" w:type="dxa"/>
          <w:trHeight w:val="890"/>
        </w:trPr>
        <w:tc>
          <w:tcPr>
            <w:tcW w:w="4933" w:type="dxa"/>
          </w:tcPr>
          <w:p w14:paraId="3A1C521E" w14:textId="0F394026"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no. </w:t>
            </w:r>
          </w:p>
          <w:p w14:paraId="0688C330" w14:textId="22BE3AED"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Progress of rural </w:t>
            </w:r>
            <w:proofErr w:type="spellStart"/>
            <w:r w:rsidRPr="007136A6">
              <w:rPr>
                <w:rFonts w:ascii="Cambria" w:hAnsi="Cambria" w:cs="Arial"/>
                <w:color w:val="000000"/>
                <w:sz w:val="20"/>
              </w:rPr>
              <w:t>self employment</w:t>
            </w:r>
            <w:proofErr w:type="spellEnd"/>
            <w:r w:rsidRPr="007136A6">
              <w:rPr>
                <w:rFonts w:ascii="Cambria" w:hAnsi="Cambria" w:cs="Arial"/>
                <w:color w:val="000000"/>
                <w:sz w:val="20"/>
              </w:rPr>
              <w:t xml:space="preserve"> training institutes (RSETIS) </w:t>
            </w:r>
            <w:proofErr w:type="spellStart"/>
            <w:r w:rsidRPr="007136A6">
              <w:rPr>
                <w:rFonts w:ascii="Cambria" w:hAnsi="Cambria" w:cs="Arial"/>
                <w:color w:val="000000"/>
                <w:sz w:val="20"/>
              </w:rPr>
              <w:t>upto</w:t>
            </w:r>
            <w:proofErr w:type="spellEnd"/>
            <w:r w:rsidRPr="007136A6">
              <w:rPr>
                <w:rFonts w:ascii="Cambria" w:hAnsi="Cambria" w:cs="Arial"/>
                <w:color w:val="000000"/>
                <w:sz w:val="20"/>
              </w:rPr>
              <w:t xml:space="preserve"> June 2023 &amp; disposal of loan applications &amp; related issues</w:t>
            </w:r>
          </w:p>
        </w:tc>
        <w:tc>
          <w:tcPr>
            <w:tcW w:w="4968" w:type="dxa"/>
            <w:gridSpan w:val="2"/>
          </w:tcPr>
          <w:p w14:paraId="06330A0C"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Banks have advised branches under their control as under:</w:t>
            </w:r>
          </w:p>
          <w:p w14:paraId="6F151E9C"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1.To dispose of the applications within the prescribed time limit.</w:t>
            </w:r>
          </w:p>
          <w:p w14:paraId="184445FA" w14:textId="77777777"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2.To ensure that Loan Application of RSETI trained person should be rejected only by next higher authority.</w:t>
            </w:r>
          </w:p>
          <w:p w14:paraId="7AE1D9F4" w14:textId="0E3D52AD" w:rsidR="0096037E" w:rsidRPr="007136A6" w:rsidRDefault="0096037E"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3.To instruct the branches under their control to motivate the rural masses to send their wards so that </w:t>
            </w:r>
            <w:proofErr w:type="gramStart"/>
            <w:r w:rsidRPr="007136A6">
              <w:rPr>
                <w:rFonts w:ascii="Cambria" w:hAnsi="Cambria" w:cs="Arial"/>
                <w:color w:val="000000"/>
                <w:sz w:val="20"/>
              </w:rPr>
              <w:t>job oriented</w:t>
            </w:r>
            <w:proofErr w:type="gramEnd"/>
            <w:r w:rsidRPr="007136A6">
              <w:rPr>
                <w:rFonts w:ascii="Cambria" w:hAnsi="Cambria" w:cs="Arial"/>
                <w:color w:val="000000"/>
                <w:sz w:val="20"/>
              </w:rPr>
              <w:t xml:space="preserve"> training could be imparted to them.</w:t>
            </w:r>
          </w:p>
        </w:tc>
      </w:tr>
      <w:tr w:rsidR="00331A5A" w:rsidRPr="00C24533" w14:paraId="5BD5C86A" w14:textId="77777777" w:rsidTr="0096037E">
        <w:trPr>
          <w:trHeight w:val="732"/>
        </w:trPr>
        <w:tc>
          <w:tcPr>
            <w:tcW w:w="4943" w:type="dxa"/>
            <w:gridSpan w:val="2"/>
          </w:tcPr>
          <w:p w14:paraId="00EC195D" w14:textId="77777777"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no. </w:t>
            </w:r>
          </w:p>
          <w:p w14:paraId="1C89E6FF" w14:textId="7C95C36C"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Implementation of PRADHAN MANTRI FASAL BIMA YOJANA (PMFBY) – resolution of complaints</w:t>
            </w:r>
          </w:p>
        </w:tc>
        <w:tc>
          <w:tcPr>
            <w:tcW w:w="4979" w:type="dxa"/>
            <w:gridSpan w:val="2"/>
          </w:tcPr>
          <w:p w14:paraId="716F7483" w14:textId="384EC069" w:rsidR="00331A5A" w:rsidRPr="007136A6" w:rsidRDefault="00331A5A" w:rsidP="007136A6">
            <w:pPr>
              <w:pStyle w:val="NoSpacing"/>
              <w:jc w:val="both"/>
              <w:rPr>
                <w:rFonts w:ascii="Cambria" w:eastAsiaTheme="minorHAnsi" w:hAnsi="Cambria" w:cs="Arial"/>
                <w:color w:val="000000"/>
                <w:sz w:val="20"/>
                <w:szCs w:val="20"/>
                <w:lang w:bidi="hi-IN"/>
              </w:rPr>
            </w:pPr>
            <w:r w:rsidRPr="007136A6">
              <w:rPr>
                <w:rFonts w:ascii="Cambria" w:eastAsiaTheme="minorHAnsi" w:hAnsi="Cambria" w:cs="Arial"/>
                <w:color w:val="000000"/>
                <w:sz w:val="20"/>
                <w:szCs w:val="20"/>
                <w:lang w:bidi="hi-IN"/>
              </w:rPr>
              <w:t>Banks are following the guidelines issued by the Govt. Of Haryana from time to time.</w:t>
            </w:r>
          </w:p>
        </w:tc>
      </w:tr>
      <w:tr w:rsidR="00331A5A" w:rsidRPr="00C24533" w14:paraId="31E588C0" w14:textId="77777777" w:rsidTr="0096037E">
        <w:trPr>
          <w:trHeight w:val="732"/>
        </w:trPr>
        <w:tc>
          <w:tcPr>
            <w:tcW w:w="4943" w:type="dxa"/>
            <w:gridSpan w:val="2"/>
          </w:tcPr>
          <w:p w14:paraId="187700BF" w14:textId="77777777"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no. </w:t>
            </w:r>
          </w:p>
          <w:p w14:paraId="60CEF22C" w14:textId="40484311"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Doubling of farmers’ income</w:t>
            </w:r>
          </w:p>
        </w:tc>
        <w:tc>
          <w:tcPr>
            <w:tcW w:w="4979" w:type="dxa"/>
            <w:gridSpan w:val="2"/>
          </w:tcPr>
          <w:p w14:paraId="7E2D7B71" w14:textId="40383DDB"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Efforts are being made to increase the finance   under AIF activities / SFACH so that farmers income could be doubled.</w:t>
            </w:r>
          </w:p>
        </w:tc>
      </w:tr>
      <w:tr w:rsidR="00331A5A" w:rsidRPr="00C24533" w14:paraId="15B03109" w14:textId="77777777" w:rsidTr="0096037E">
        <w:trPr>
          <w:trHeight w:val="388"/>
        </w:trPr>
        <w:tc>
          <w:tcPr>
            <w:tcW w:w="4943" w:type="dxa"/>
            <w:gridSpan w:val="2"/>
          </w:tcPr>
          <w:p w14:paraId="2D6F6714" w14:textId="77777777"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lastRenderedPageBreak/>
              <w:t xml:space="preserve">Item no. </w:t>
            </w:r>
          </w:p>
          <w:p w14:paraId="3F82144A" w14:textId="25D2296F"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District level special </w:t>
            </w:r>
            <w:proofErr w:type="spellStart"/>
            <w:r w:rsidRPr="007136A6">
              <w:rPr>
                <w:rFonts w:ascii="Cambria" w:hAnsi="Cambria" w:cs="Arial"/>
                <w:color w:val="000000"/>
                <w:sz w:val="20"/>
              </w:rPr>
              <w:t>kcc</w:t>
            </w:r>
            <w:proofErr w:type="spellEnd"/>
            <w:r w:rsidRPr="007136A6">
              <w:rPr>
                <w:rFonts w:ascii="Cambria" w:hAnsi="Cambria" w:cs="Arial"/>
                <w:color w:val="000000"/>
                <w:sz w:val="20"/>
              </w:rPr>
              <w:t xml:space="preserve"> campaign to provide benefit of </w:t>
            </w:r>
            <w:proofErr w:type="spellStart"/>
            <w:r w:rsidRPr="007136A6">
              <w:rPr>
                <w:rFonts w:ascii="Cambria" w:hAnsi="Cambria" w:cs="Arial"/>
                <w:color w:val="000000"/>
                <w:sz w:val="20"/>
              </w:rPr>
              <w:t>kisan</w:t>
            </w:r>
            <w:proofErr w:type="spellEnd"/>
            <w:r w:rsidRPr="007136A6">
              <w:rPr>
                <w:rFonts w:ascii="Cambria" w:hAnsi="Cambria" w:cs="Arial"/>
                <w:color w:val="000000"/>
                <w:sz w:val="20"/>
              </w:rPr>
              <w:t xml:space="preserve"> credit card to eligible animal husbandry and fisheries farmers</w:t>
            </w:r>
          </w:p>
        </w:tc>
        <w:tc>
          <w:tcPr>
            <w:tcW w:w="4979" w:type="dxa"/>
            <w:gridSpan w:val="2"/>
          </w:tcPr>
          <w:p w14:paraId="48A9DFDD" w14:textId="77777777" w:rsidR="00331A5A" w:rsidRPr="007136A6" w:rsidRDefault="00331A5A" w:rsidP="007136A6">
            <w:pPr>
              <w:tabs>
                <w:tab w:val="left" w:pos="7200"/>
                <w:tab w:val="right" w:pos="9000"/>
              </w:tabs>
              <w:spacing w:after="0" w:line="240" w:lineRule="auto"/>
              <w:ind w:right="29"/>
              <w:jc w:val="both"/>
              <w:rPr>
                <w:rFonts w:ascii="Cambria" w:hAnsi="Cambria" w:cs="Arial"/>
                <w:color w:val="000000"/>
                <w:sz w:val="20"/>
              </w:rPr>
            </w:pPr>
            <w:r w:rsidRPr="007136A6">
              <w:rPr>
                <w:rFonts w:ascii="Cambria" w:hAnsi="Cambria" w:cs="Arial"/>
                <w:color w:val="000000"/>
                <w:sz w:val="20"/>
              </w:rPr>
              <w:t xml:space="preserve">Banks have issued the guidelines on special campaign to provide benefit of </w:t>
            </w:r>
            <w:proofErr w:type="spellStart"/>
            <w:r w:rsidRPr="007136A6">
              <w:rPr>
                <w:rFonts w:ascii="Cambria" w:hAnsi="Cambria" w:cs="Arial"/>
                <w:color w:val="000000"/>
                <w:sz w:val="20"/>
              </w:rPr>
              <w:t>Kisan</w:t>
            </w:r>
            <w:proofErr w:type="spellEnd"/>
            <w:r w:rsidRPr="007136A6">
              <w:rPr>
                <w:rFonts w:ascii="Cambria" w:hAnsi="Cambria" w:cs="Arial"/>
                <w:color w:val="000000"/>
                <w:sz w:val="20"/>
              </w:rPr>
              <w:t xml:space="preserve"> Credit Card to farmers from time to time.</w:t>
            </w:r>
          </w:p>
          <w:p w14:paraId="51C535DD" w14:textId="77590D35" w:rsidR="00331A5A" w:rsidRPr="007136A6" w:rsidRDefault="00331A5A" w:rsidP="002F55A8">
            <w:pPr>
              <w:tabs>
                <w:tab w:val="left" w:pos="7200"/>
                <w:tab w:val="right" w:pos="9000"/>
              </w:tabs>
              <w:spacing w:after="0" w:line="240" w:lineRule="auto"/>
              <w:ind w:right="29"/>
              <w:jc w:val="both"/>
              <w:rPr>
                <w:rFonts w:ascii="Cambria" w:hAnsi="Cambria" w:cs="Arial"/>
                <w:color w:val="000000"/>
                <w:sz w:val="20"/>
              </w:rPr>
            </w:pPr>
            <w:r w:rsidRPr="007136A6">
              <w:rPr>
                <w:rFonts w:ascii="Cambria" w:hAnsi="Cambria" w:cs="Arial"/>
                <w:color w:val="000000"/>
                <w:sz w:val="20"/>
              </w:rPr>
              <w:t>The present position of cases is 50780 cases have been sanctioned and 618 cases are pending under KCC AH where-as under KCC Fisheries, 229 cases have been sanctioned and only 15 cases are pending for disposal.</w:t>
            </w:r>
          </w:p>
        </w:tc>
      </w:tr>
      <w:tr w:rsidR="00331A5A" w:rsidRPr="00C24533" w14:paraId="2453F5F9" w14:textId="77777777" w:rsidTr="0096037E">
        <w:trPr>
          <w:trHeight w:val="597"/>
        </w:trPr>
        <w:tc>
          <w:tcPr>
            <w:tcW w:w="4943" w:type="dxa"/>
            <w:gridSpan w:val="2"/>
          </w:tcPr>
          <w:p w14:paraId="5D8ADDD8" w14:textId="77777777"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no. </w:t>
            </w:r>
          </w:p>
          <w:p w14:paraId="30895ACF" w14:textId="336D9610"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FINANCING UNDER AGRICULTURE INFRASTRUCTURE FUND (AIF)</w:t>
            </w:r>
          </w:p>
        </w:tc>
        <w:tc>
          <w:tcPr>
            <w:tcW w:w="4979" w:type="dxa"/>
            <w:gridSpan w:val="2"/>
          </w:tcPr>
          <w:p w14:paraId="206D8354" w14:textId="524D25A6"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Banks are taking up the matter with our field functionaries for financing under AIF and to dispose of all the pending applications within Turnaround time (TAT). So far, cases amounting to Rs 366.64 crores have been sanctioned, achieving 40% of annual targets. However, progress in mentioned districts requires further improvement.</w:t>
            </w:r>
          </w:p>
        </w:tc>
      </w:tr>
      <w:tr w:rsidR="00331A5A" w:rsidRPr="00C24533" w14:paraId="3700BF62" w14:textId="77777777" w:rsidTr="0096037E">
        <w:trPr>
          <w:trHeight w:val="594"/>
        </w:trPr>
        <w:tc>
          <w:tcPr>
            <w:tcW w:w="4943" w:type="dxa"/>
            <w:gridSpan w:val="2"/>
          </w:tcPr>
          <w:p w14:paraId="0E22C18D" w14:textId="77777777"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Item no.</w:t>
            </w:r>
          </w:p>
          <w:p w14:paraId="39518BB1" w14:textId="6667FA9D"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Financing under micro food processing enterprises under PMFME scheme</w:t>
            </w:r>
          </w:p>
        </w:tc>
        <w:tc>
          <w:tcPr>
            <w:tcW w:w="4979" w:type="dxa"/>
            <w:gridSpan w:val="2"/>
          </w:tcPr>
          <w:p w14:paraId="48641680" w14:textId="77777777" w:rsidR="00331A5A" w:rsidRPr="007136A6" w:rsidRDefault="00331A5A" w:rsidP="007136A6">
            <w:pPr>
              <w:tabs>
                <w:tab w:val="left" w:pos="7200"/>
                <w:tab w:val="right" w:pos="9000"/>
              </w:tabs>
              <w:spacing w:after="0" w:line="240" w:lineRule="auto"/>
              <w:ind w:right="29"/>
              <w:jc w:val="both"/>
              <w:rPr>
                <w:rFonts w:ascii="Cambria" w:hAnsi="Cambria" w:cs="Arial"/>
                <w:color w:val="000000"/>
                <w:sz w:val="20"/>
              </w:rPr>
            </w:pPr>
            <w:r w:rsidRPr="007136A6">
              <w:rPr>
                <w:rFonts w:ascii="Cambria" w:hAnsi="Cambria" w:cs="Arial"/>
                <w:color w:val="000000"/>
                <w:sz w:val="20"/>
              </w:rPr>
              <w:t>We have taken up with our Regional Offices to Dispose of all pending cases under the scheme.</w:t>
            </w:r>
          </w:p>
          <w:p w14:paraId="42C01999" w14:textId="77777777" w:rsidR="00331A5A" w:rsidRPr="007136A6" w:rsidRDefault="00331A5A" w:rsidP="007136A6">
            <w:pPr>
              <w:tabs>
                <w:tab w:val="left" w:pos="7200"/>
                <w:tab w:val="right" w:pos="9000"/>
              </w:tabs>
              <w:spacing w:after="0" w:line="240" w:lineRule="auto"/>
              <w:ind w:right="29"/>
              <w:jc w:val="both"/>
              <w:rPr>
                <w:rFonts w:ascii="Cambria" w:hAnsi="Cambria" w:cs="Arial"/>
                <w:color w:val="000000"/>
                <w:sz w:val="20"/>
              </w:rPr>
            </w:pPr>
          </w:p>
          <w:p w14:paraId="0868C957" w14:textId="41F1E132" w:rsidR="00331A5A" w:rsidRPr="007136A6" w:rsidRDefault="00331A5A" w:rsidP="007136A6">
            <w:pPr>
              <w:tabs>
                <w:tab w:val="left" w:pos="7200"/>
                <w:tab w:val="right" w:pos="9000"/>
              </w:tabs>
              <w:spacing w:after="0" w:line="240" w:lineRule="auto"/>
              <w:ind w:right="29"/>
              <w:jc w:val="both"/>
              <w:rPr>
                <w:rFonts w:ascii="Cambria" w:hAnsi="Cambria" w:cs="Arial"/>
                <w:color w:val="000000"/>
                <w:sz w:val="20"/>
              </w:rPr>
            </w:pPr>
            <w:r w:rsidRPr="007136A6">
              <w:rPr>
                <w:rFonts w:ascii="Cambria" w:hAnsi="Cambria" w:cs="Arial"/>
                <w:color w:val="000000"/>
                <w:sz w:val="20"/>
              </w:rPr>
              <w:t>All banks in Haryana have Sanctioned amount of Rs 6552.42 lakhs in 261 applications during financial year 2023-24 against prorate target as on Sept 2023 of 916 cases</w:t>
            </w:r>
            <w:r w:rsidR="002F55A8">
              <w:rPr>
                <w:rFonts w:ascii="Cambria" w:hAnsi="Cambria" w:cs="Arial"/>
                <w:color w:val="000000"/>
                <w:sz w:val="20"/>
              </w:rPr>
              <w:t>.</w:t>
            </w:r>
          </w:p>
        </w:tc>
      </w:tr>
      <w:tr w:rsidR="00331A5A" w:rsidRPr="00C24533" w14:paraId="2C8AEB8F" w14:textId="77777777" w:rsidTr="0096037E">
        <w:trPr>
          <w:trHeight w:val="836"/>
        </w:trPr>
        <w:tc>
          <w:tcPr>
            <w:tcW w:w="4943" w:type="dxa"/>
            <w:gridSpan w:val="2"/>
          </w:tcPr>
          <w:p w14:paraId="3E06424F" w14:textId="77777777"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no. </w:t>
            </w:r>
          </w:p>
          <w:p w14:paraId="497A8C4C" w14:textId="112AB269"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ANIMAL HUSBANDRY INFRASTRUCTURE DEVELOPMENT FUND (AHIDF)</w:t>
            </w:r>
          </w:p>
        </w:tc>
        <w:tc>
          <w:tcPr>
            <w:tcW w:w="4979" w:type="dxa"/>
            <w:gridSpan w:val="2"/>
          </w:tcPr>
          <w:p w14:paraId="7D6526B5" w14:textId="25E11016"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Necessary guidelines of the scheme have been issued to the branches and we hope the financing under the scheme to pick up.</w:t>
            </w:r>
          </w:p>
        </w:tc>
      </w:tr>
      <w:tr w:rsidR="00331A5A" w:rsidRPr="00C24533" w14:paraId="43CF8B1D" w14:textId="77777777" w:rsidTr="0096037E">
        <w:trPr>
          <w:trHeight w:val="900"/>
        </w:trPr>
        <w:tc>
          <w:tcPr>
            <w:tcW w:w="4943" w:type="dxa"/>
            <w:gridSpan w:val="2"/>
          </w:tcPr>
          <w:p w14:paraId="2E0B143A" w14:textId="77777777"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no. </w:t>
            </w:r>
          </w:p>
          <w:p w14:paraId="6A97E69B" w14:textId="7A13C3BE"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Pledge financing for agriculture commodities through electronic-negotiable warehouse receipt (E-NWR) </w:t>
            </w:r>
          </w:p>
        </w:tc>
        <w:tc>
          <w:tcPr>
            <w:tcW w:w="4979" w:type="dxa"/>
            <w:gridSpan w:val="2"/>
          </w:tcPr>
          <w:p w14:paraId="6076ACC9" w14:textId="4632D769" w:rsidR="00331A5A" w:rsidRPr="007136A6" w:rsidRDefault="00331A5A" w:rsidP="007136A6">
            <w:pPr>
              <w:tabs>
                <w:tab w:val="left" w:pos="7200"/>
                <w:tab w:val="right" w:pos="9000"/>
              </w:tabs>
              <w:spacing w:after="0" w:line="240" w:lineRule="auto"/>
              <w:ind w:right="29"/>
              <w:jc w:val="both"/>
              <w:rPr>
                <w:rFonts w:ascii="Cambria" w:hAnsi="Cambria" w:cs="Arial"/>
                <w:color w:val="000000"/>
                <w:sz w:val="20"/>
              </w:rPr>
            </w:pPr>
            <w:r w:rsidRPr="007136A6">
              <w:rPr>
                <w:rFonts w:ascii="Cambria" w:hAnsi="Cambria" w:cs="Arial"/>
                <w:color w:val="000000"/>
                <w:sz w:val="20"/>
              </w:rPr>
              <w:t xml:space="preserve">A </w:t>
            </w:r>
            <w:proofErr w:type="spellStart"/>
            <w:r w:rsidRPr="007136A6">
              <w:rPr>
                <w:rFonts w:ascii="Cambria" w:hAnsi="Cambria" w:cs="Arial"/>
                <w:color w:val="000000"/>
                <w:sz w:val="20"/>
              </w:rPr>
              <w:t>programme</w:t>
            </w:r>
            <w:proofErr w:type="spellEnd"/>
            <w:r w:rsidRPr="007136A6">
              <w:rPr>
                <w:rFonts w:ascii="Cambria" w:hAnsi="Cambria" w:cs="Arial"/>
                <w:color w:val="000000"/>
                <w:sz w:val="20"/>
              </w:rPr>
              <w:t xml:space="preserve"> was conducted by MSME Team where-in all banks were sensitized about the scheme. </w:t>
            </w:r>
          </w:p>
        </w:tc>
      </w:tr>
      <w:tr w:rsidR="00331A5A" w:rsidRPr="00C24533" w14:paraId="4ED116E6" w14:textId="77777777" w:rsidTr="0096037E">
        <w:trPr>
          <w:trHeight w:val="924"/>
        </w:trPr>
        <w:tc>
          <w:tcPr>
            <w:tcW w:w="4943" w:type="dxa"/>
            <w:gridSpan w:val="2"/>
          </w:tcPr>
          <w:p w14:paraId="5581F691" w14:textId="77777777"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no. </w:t>
            </w:r>
          </w:p>
          <w:p w14:paraId="28D29323" w14:textId="75DCFB0E"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Prime Minister’s Employment Generation </w:t>
            </w:r>
            <w:proofErr w:type="spellStart"/>
            <w:r w:rsidRPr="007136A6">
              <w:rPr>
                <w:rFonts w:ascii="Cambria" w:hAnsi="Cambria" w:cs="Arial"/>
                <w:color w:val="000000"/>
                <w:sz w:val="20"/>
              </w:rPr>
              <w:t>Programme</w:t>
            </w:r>
            <w:proofErr w:type="spellEnd"/>
            <w:r w:rsidRPr="007136A6">
              <w:rPr>
                <w:rFonts w:ascii="Cambria" w:hAnsi="Cambria" w:cs="Arial"/>
                <w:color w:val="000000"/>
                <w:sz w:val="20"/>
              </w:rPr>
              <w:t xml:space="preserve"> (PMEGP) - progress during the period ended June 2023</w:t>
            </w:r>
          </w:p>
        </w:tc>
        <w:tc>
          <w:tcPr>
            <w:tcW w:w="4979" w:type="dxa"/>
            <w:gridSpan w:val="2"/>
          </w:tcPr>
          <w:p w14:paraId="6D8B3185" w14:textId="5AE5095F" w:rsidR="00331A5A" w:rsidRDefault="00331A5A" w:rsidP="007136A6">
            <w:pPr>
              <w:tabs>
                <w:tab w:val="left" w:pos="7200"/>
                <w:tab w:val="right" w:pos="9000"/>
              </w:tabs>
              <w:spacing w:after="0" w:line="240" w:lineRule="auto"/>
              <w:ind w:right="29"/>
              <w:jc w:val="both"/>
              <w:rPr>
                <w:rFonts w:ascii="Cambria" w:hAnsi="Cambria" w:cs="Arial"/>
                <w:color w:val="000000"/>
                <w:sz w:val="20"/>
              </w:rPr>
            </w:pPr>
            <w:r w:rsidRPr="007136A6">
              <w:rPr>
                <w:rFonts w:ascii="Cambria" w:hAnsi="Cambria" w:cs="Arial"/>
                <w:color w:val="000000"/>
                <w:sz w:val="20"/>
              </w:rPr>
              <w:t>Banks have asked their branches to   dispose of the pending cases under the scheme.</w:t>
            </w:r>
          </w:p>
          <w:p w14:paraId="1FA57B46" w14:textId="77777777" w:rsidR="00583A03" w:rsidRPr="007136A6" w:rsidRDefault="00583A03" w:rsidP="007136A6">
            <w:pPr>
              <w:tabs>
                <w:tab w:val="left" w:pos="7200"/>
                <w:tab w:val="right" w:pos="9000"/>
              </w:tabs>
              <w:spacing w:after="0" w:line="240" w:lineRule="auto"/>
              <w:ind w:right="29"/>
              <w:jc w:val="both"/>
              <w:rPr>
                <w:rFonts w:ascii="Cambria" w:hAnsi="Cambria" w:cs="Arial"/>
                <w:color w:val="000000"/>
                <w:sz w:val="20"/>
              </w:rPr>
            </w:pPr>
          </w:p>
          <w:p w14:paraId="3163701F" w14:textId="0260479B" w:rsidR="00331A5A" w:rsidRPr="007136A6" w:rsidRDefault="00331A5A" w:rsidP="007136A6">
            <w:pPr>
              <w:tabs>
                <w:tab w:val="left" w:pos="7200"/>
                <w:tab w:val="right" w:pos="9000"/>
              </w:tabs>
              <w:spacing w:after="0" w:line="240" w:lineRule="auto"/>
              <w:ind w:right="29"/>
              <w:jc w:val="both"/>
              <w:rPr>
                <w:rFonts w:ascii="Cambria" w:hAnsi="Cambria" w:cs="Arial"/>
                <w:color w:val="000000"/>
                <w:sz w:val="20"/>
              </w:rPr>
            </w:pPr>
            <w:r w:rsidRPr="007136A6">
              <w:rPr>
                <w:rFonts w:ascii="Cambria" w:hAnsi="Cambria" w:cs="Arial"/>
                <w:color w:val="000000"/>
                <w:sz w:val="20"/>
              </w:rPr>
              <w:t xml:space="preserve">As on 30.09.2023, 1390 applications have been sanctioned, involving margin money of Rs 7377 lakhs (110% of targets), margin money claimed remained at Rs 5774 lakhs, margin money disbursed is Rs 3267 lakhs which is 49% of the annual targets. </w:t>
            </w:r>
          </w:p>
        </w:tc>
      </w:tr>
      <w:tr w:rsidR="00331A5A" w:rsidRPr="00C24533" w14:paraId="265F7CBE" w14:textId="77777777" w:rsidTr="0096037E">
        <w:trPr>
          <w:trHeight w:val="693"/>
        </w:trPr>
        <w:tc>
          <w:tcPr>
            <w:tcW w:w="4943" w:type="dxa"/>
            <w:gridSpan w:val="2"/>
          </w:tcPr>
          <w:p w14:paraId="399834E2" w14:textId="77777777"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no. </w:t>
            </w:r>
          </w:p>
          <w:p w14:paraId="2B671F9B" w14:textId="1F31920D"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Progress of cases sponsored by haryana scheduled castes finance &amp; development corporation (HSCFDC) during the period ended June 2023</w:t>
            </w:r>
          </w:p>
        </w:tc>
        <w:tc>
          <w:tcPr>
            <w:tcW w:w="4979" w:type="dxa"/>
            <w:gridSpan w:val="2"/>
          </w:tcPr>
          <w:p w14:paraId="0ED12C76" w14:textId="77777777" w:rsidR="00331A5A" w:rsidRPr="007136A6" w:rsidRDefault="00331A5A" w:rsidP="007136A6">
            <w:pPr>
              <w:tabs>
                <w:tab w:val="left" w:pos="7200"/>
                <w:tab w:val="right" w:pos="9000"/>
              </w:tabs>
              <w:spacing w:after="0" w:line="240" w:lineRule="auto"/>
              <w:ind w:right="29"/>
              <w:jc w:val="both"/>
              <w:rPr>
                <w:rFonts w:ascii="Cambria" w:hAnsi="Cambria" w:cs="Arial"/>
                <w:color w:val="000000"/>
                <w:sz w:val="20"/>
              </w:rPr>
            </w:pPr>
            <w:r w:rsidRPr="007136A6">
              <w:rPr>
                <w:rFonts w:ascii="Cambria" w:hAnsi="Cambria" w:cs="Arial"/>
                <w:color w:val="000000"/>
                <w:sz w:val="20"/>
              </w:rPr>
              <w:t>Banks have taken up the matter with their branches to dispose of the pending cases under the scheme on priority.</w:t>
            </w:r>
          </w:p>
          <w:p w14:paraId="5A0E3729" w14:textId="58FBC501" w:rsidR="00331A5A" w:rsidRDefault="00331A5A" w:rsidP="007136A6">
            <w:pPr>
              <w:tabs>
                <w:tab w:val="left" w:pos="7200"/>
                <w:tab w:val="right" w:pos="9000"/>
              </w:tabs>
              <w:spacing w:after="0" w:line="240" w:lineRule="auto"/>
              <w:ind w:right="29"/>
              <w:jc w:val="both"/>
              <w:rPr>
                <w:rFonts w:ascii="Cambria" w:hAnsi="Cambria" w:cs="Arial"/>
                <w:color w:val="000000"/>
                <w:sz w:val="20"/>
              </w:rPr>
            </w:pPr>
            <w:r w:rsidRPr="007136A6">
              <w:rPr>
                <w:rFonts w:ascii="Cambria" w:hAnsi="Cambria" w:cs="Arial"/>
                <w:color w:val="000000"/>
                <w:sz w:val="20"/>
              </w:rPr>
              <w:t>As on Sept 2023, 1174 cases stand sanctioned.  All efforts are being made to clear the pendency.</w:t>
            </w:r>
          </w:p>
          <w:p w14:paraId="4DC1A150" w14:textId="77777777" w:rsidR="002F55A8" w:rsidRPr="007136A6" w:rsidRDefault="002F55A8" w:rsidP="007136A6">
            <w:pPr>
              <w:tabs>
                <w:tab w:val="left" w:pos="7200"/>
                <w:tab w:val="right" w:pos="9000"/>
              </w:tabs>
              <w:spacing w:after="0" w:line="240" w:lineRule="auto"/>
              <w:ind w:right="29"/>
              <w:jc w:val="both"/>
              <w:rPr>
                <w:rFonts w:ascii="Cambria" w:hAnsi="Cambria" w:cs="Arial"/>
                <w:color w:val="000000"/>
                <w:sz w:val="20"/>
              </w:rPr>
            </w:pPr>
          </w:p>
          <w:p w14:paraId="2E34459E" w14:textId="42A7C9B8" w:rsidR="00331A5A" w:rsidRPr="007136A6" w:rsidRDefault="00331A5A" w:rsidP="007136A6">
            <w:pPr>
              <w:tabs>
                <w:tab w:val="left" w:pos="7200"/>
                <w:tab w:val="right" w:pos="9000"/>
              </w:tabs>
              <w:spacing w:after="0" w:line="240" w:lineRule="auto"/>
              <w:ind w:right="29"/>
              <w:jc w:val="both"/>
              <w:rPr>
                <w:rFonts w:ascii="Cambria" w:hAnsi="Cambria" w:cs="Arial"/>
                <w:color w:val="000000"/>
                <w:sz w:val="20"/>
              </w:rPr>
            </w:pPr>
            <w:r w:rsidRPr="007136A6">
              <w:rPr>
                <w:rFonts w:ascii="Cambria" w:hAnsi="Cambria" w:cs="Arial"/>
                <w:color w:val="000000"/>
                <w:sz w:val="20"/>
              </w:rPr>
              <w:t xml:space="preserve">The Department has not as yet submitted details of fresh applications sponsored during current financial year as well as re-sponsored applications of last financial years. </w:t>
            </w:r>
          </w:p>
        </w:tc>
      </w:tr>
      <w:tr w:rsidR="00331A5A" w:rsidRPr="00C24533" w14:paraId="482B6314" w14:textId="77777777" w:rsidTr="0096037E">
        <w:trPr>
          <w:trHeight w:val="935"/>
        </w:trPr>
        <w:tc>
          <w:tcPr>
            <w:tcW w:w="4943" w:type="dxa"/>
            <w:gridSpan w:val="2"/>
          </w:tcPr>
          <w:p w14:paraId="4BBCCF4B" w14:textId="77777777"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no </w:t>
            </w:r>
          </w:p>
          <w:p w14:paraId="39D94FE5" w14:textId="25695088"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DEENDAYAL ANTYODAYA YOJANA-NATIONAL URBAN LIVELIHOOD MISSION (DAY-NULM)-progress during the period ended June 2023</w:t>
            </w:r>
          </w:p>
        </w:tc>
        <w:tc>
          <w:tcPr>
            <w:tcW w:w="4979" w:type="dxa"/>
            <w:gridSpan w:val="2"/>
          </w:tcPr>
          <w:p w14:paraId="52F35AFF" w14:textId="2A76E647" w:rsidR="00331A5A" w:rsidRDefault="00331A5A" w:rsidP="007136A6">
            <w:pPr>
              <w:tabs>
                <w:tab w:val="left" w:pos="7200"/>
                <w:tab w:val="right" w:pos="9000"/>
              </w:tabs>
              <w:spacing w:after="0" w:line="240" w:lineRule="auto"/>
              <w:ind w:right="29"/>
              <w:jc w:val="both"/>
              <w:rPr>
                <w:rFonts w:ascii="Cambria" w:hAnsi="Cambria" w:cs="Arial"/>
                <w:color w:val="000000"/>
                <w:sz w:val="20"/>
              </w:rPr>
            </w:pPr>
            <w:r w:rsidRPr="007136A6">
              <w:rPr>
                <w:rFonts w:ascii="Cambria" w:hAnsi="Cambria" w:cs="Arial"/>
                <w:color w:val="000000"/>
                <w:sz w:val="20"/>
              </w:rPr>
              <w:t>Banks have issued directions to all the field functionaries for timely disposal of all pending applications.</w:t>
            </w:r>
          </w:p>
          <w:p w14:paraId="2E6CEDF6" w14:textId="77777777" w:rsidR="00583A03" w:rsidRPr="007136A6" w:rsidRDefault="00583A03" w:rsidP="007136A6">
            <w:pPr>
              <w:tabs>
                <w:tab w:val="left" w:pos="7200"/>
                <w:tab w:val="right" w:pos="9000"/>
              </w:tabs>
              <w:spacing w:after="0" w:line="240" w:lineRule="auto"/>
              <w:ind w:right="29"/>
              <w:jc w:val="both"/>
              <w:rPr>
                <w:rFonts w:ascii="Cambria" w:hAnsi="Cambria" w:cs="Arial"/>
                <w:color w:val="000000"/>
                <w:sz w:val="20"/>
              </w:rPr>
            </w:pPr>
          </w:p>
          <w:p w14:paraId="60DAE260" w14:textId="39F26B77" w:rsidR="00331A5A" w:rsidRPr="007136A6" w:rsidRDefault="00331A5A" w:rsidP="007136A6">
            <w:pPr>
              <w:tabs>
                <w:tab w:val="left" w:pos="7200"/>
                <w:tab w:val="right" w:pos="9000"/>
              </w:tabs>
              <w:spacing w:after="0" w:line="240" w:lineRule="auto"/>
              <w:ind w:right="29"/>
              <w:jc w:val="both"/>
              <w:rPr>
                <w:rFonts w:ascii="Cambria" w:hAnsi="Cambria" w:cs="Arial"/>
                <w:color w:val="000000"/>
                <w:sz w:val="20"/>
              </w:rPr>
            </w:pPr>
            <w:proofErr w:type="spellStart"/>
            <w:r w:rsidRPr="007136A6">
              <w:rPr>
                <w:rFonts w:ascii="Cambria" w:hAnsi="Cambria" w:cs="Arial"/>
                <w:color w:val="000000"/>
                <w:sz w:val="20"/>
              </w:rPr>
              <w:t>Upto</w:t>
            </w:r>
            <w:proofErr w:type="spellEnd"/>
            <w:r w:rsidRPr="007136A6">
              <w:rPr>
                <w:rFonts w:ascii="Cambria" w:hAnsi="Cambria" w:cs="Arial"/>
                <w:color w:val="000000"/>
                <w:sz w:val="20"/>
              </w:rPr>
              <w:t xml:space="preserve"> September 2023, 273 cases stand sanctioned.</w:t>
            </w:r>
          </w:p>
        </w:tc>
      </w:tr>
      <w:tr w:rsidR="00331A5A" w:rsidRPr="00C24533" w14:paraId="1BA48AFD" w14:textId="77777777" w:rsidTr="0096037E">
        <w:trPr>
          <w:trHeight w:val="935"/>
        </w:trPr>
        <w:tc>
          <w:tcPr>
            <w:tcW w:w="4943" w:type="dxa"/>
            <w:gridSpan w:val="2"/>
          </w:tcPr>
          <w:p w14:paraId="5443348B" w14:textId="77777777"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Item no.</w:t>
            </w:r>
          </w:p>
          <w:p w14:paraId="57CBFD84" w14:textId="314388BF"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DEENDAYAL ANTYODAYA YOJANA-NATIONAL RURAL LIVELIHOOD MISSION (DAY-NRLM) - progress during the period ended June 2023</w:t>
            </w:r>
          </w:p>
        </w:tc>
        <w:tc>
          <w:tcPr>
            <w:tcW w:w="4979" w:type="dxa"/>
            <w:gridSpan w:val="2"/>
          </w:tcPr>
          <w:p w14:paraId="1DF2562C" w14:textId="77777777"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Banks have issued directions to all the field functionaries for timely disposal of all pending applications.</w:t>
            </w:r>
          </w:p>
          <w:p w14:paraId="0DFB7C5F" w14:textId="77777777" w:rsidR="00331A5A" w:rsidRDefault="00331A5A" w:rsidP="002F55A8">
            <w:pPr>
              <w:spacing w:after="0" w:line="240" w:lineRule="auto"/>
              <w:jc w:val="both"/>
              <w:rPr>
                <w:rFonts w:ascii="Cambria" w:hAnsi="Cambria" w:cs="Arial"/>
                <w:color w:val="000000"/>
                <w:sz w:val="20"/>
              </w:rPr>
            </w:pPr>
            <w:r w:rsidRPr="007136A6">
              <w:rPr>
                <w:rFonts w:ascii="Cambria" w:hAnsi="Cambria" w:cs="Arial"/>
                <w:color w:val="000000"/>
                <w:sz w:val="20"/>
              </w:rPr>
              <w:t xml:space="preserve">All banks have sanctioned an amount of Rs 129.96 </w:t>
            </w:r>
            <w:proofErr w:type="gramStart"/>
            <w:r w:rsidRPr="007136A6">
              <w:rPr>
                <w:rFonts w:ascii="Cambria" w:hAnsi="Cambria" w:cs="Arial"/>
                <w:color w:val="000000"/>
                <w:sz w:val="20"/>
              </w:rPr>
              <w:t>lakhs  in</w:t>
            </w:r>
            <w:proofErr w:type="gramEnd"/>
            <w:r w:rsidRPr="007136A6">
              <w:rPr>
                <w:rFonts w:ascii="Cambria" w:hAnsi="Cambria" w:cs="Arial"/>
                <w:color w:val="000000"/>
                <w:sz w:val="20"/>
              </w:rPr>
              <w:t xml:space="preserve"> 4760 applications </w:t>
            </w:r>
            <w:proofErr w:type="spellStart"/>
            <w:r w:rsidRPr="007136A6">
              <w:rPr>
                <w:rFonts w:ascii="Cambria" w:hAnsi="Cambria" w:cs="Arial"/>
                <w:color w:val="000000"/>
                <w:sz w:val="20"/>
              </w:rPr>
              <w:t>upto</w:t>
            </w:r>
            <w:proofErr w:type="spellEnd"/>
            <w:r w:rsidRPr="007136A6">
              <w:rPr>
                <w:rFonts w:ascii="Cambria" w:hAnsi="Cambria" w:cs="Arial"/>
                <w:color w:val="000000"/>
                <w:sz w:val="20"/>
              </w:rPr>
              <w:t xml:space="preserve"> 30.09.2023.</w:t>
            </w:r>
          </w:p>
          <w:p w14:paraId="47C996A1" w14:textId="23F1CABD" w:rsidR="00583A03" w:rsidRPr="007136A6" w:rsidRDefault="00583A03" w:rsidP="002F55A8">
            <w:pPr>
              <w:spacing w:after="0" w:line="240" w:lineRule="auto"/>
              <w:jc w:val="both"/>
              <w:rPr>
                <w:rFonts w:ascii="Cambria" w:hAnsi="Cambria" w:cs="Arial"/>
                <w:color w:val="000000"/>
                <w:sz w:val="20"/>
              </w:rPr>
            </w:pPr>
          </w:p>
        </w:tc>
      </w:tr>
      <w:tr w:rsidR="00331A5A" w:rsidRPr="00C24533" w14:paraId="64F5D227" w14:textId="77777777" w:rsidTr="0096037E">
        <w:trPr>
          <w:trHeight w:val="912"/>
        </w:trPr>
        <w:tc>
          <w:tcPr>
            <w:tcW w:w="4943" w:type="dxa"/>
            <w:gridSpan w:val="2"/>
          </w:tcPr>
          <w:p w14:paraId="06E1CF79" w14:textId="16F3D4BD"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lastRenderedPageBreak/>
              <w:t xml:space="preserve">Item </w:t>
            </w:r>
          </w:p>
          <w:p w14:paraId="23F6099B" w14:textId="1FE0FE65"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PM STREET VENDOR’S ATMA NIRBHAR NIDHI (PM SVANIDHI)</w:t>
            </w:r>
          </w:p>
        </w:tc>
        <w:tc>
          <w:tcPr>
            <w:tcW w:w="4979" w:type="dxa"/>
            <w:gridSpan w:val="2"/>
          </w:tcPr>
          <w:p w14:paraId="7B12AA6B" w14:textId="77777777" w:rsidR="00331A5A" w:rsidRPr="007136A6"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Banks have taken up to dispose of the pending cases under the scheme at the earliest.</w:t>
            </w:r>
          </w:p>
          <w:p w14:paraId="046BBA72" w14:textId="03DEF579" w:rsidR="00331A5A" w:rsidRDefault="00331A5A"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All Banks have so far sanctioned and disbursed cases tranche-wise as </w:t>
            </w:r>
            <w:proofErr w:type="gramStart"/>
            <w:r w:rsidRPr="007136A6">
              <w:rPr>
                <w:rFonts w:ascii="Cambria" w:hAnsi="Cambria" w:cs="Arial"/>
                <w:color w:val="000000"/>
                <w:sz w:val="20"/>
              </w:rPr>
              <w:t>under:-</w:t>
            </w:r>
            <w:proofErr w:type="gramEnd"/>
          </w:p>
          <w:p w14:paraId="1B7BD5D6" w14:textId="77777777" w:rsidR="00583A03" w:rsidRPr="007136A6" w:rsidRDefault="00583A03" w:rsidP="007136A6">
            <w:pPr>
              <w:spacing w:after="0" w:line="240" w:lineRule="auto"/>
              <w:jc w:val="both"/>
              <w:rPr>
                <w:rFonts w:ascii="Cambria" w:hAnsi="Cambria" w:cs="Arial"/>
                <w:color w:val="000000"/>
                <w:sz w:val="20"/>
              </w:rPr>
            </w:pPr>
          </w:p>
          <w:tbl>
            <w:tblPr>
              <w:tblStyle w:val="TableGrid"/>
              <w:tblW w:w="0" w:type="auto"/>
              <w:tblLook w:val="04A0" w:firstRow="1" w:lastRow="0" w:firstColumn="1" w:lastColumn="0" w:noHBand="0" w:noVBand="1"/>
            </w:tblPr>
            <w:tblGrid>
              <w:gridCol w:w="1479"/>
              <w:gridCol w:w="1659"/>
              <w:gridCol w:w="1615"/>
            </w:tblGrid>
            <w:tr w:rsidR="00331A5A" w:rsidRPr="007136A6" w14:paraId="5F611F2C" w14:textId="77777777" w:rsidTr="00BA1B7C">
              <w:tc>
                <w:tcPr>
                  <w:tcW w:w="1479" w:type="dxa"/>
                </w:tcPr>
                <w:p w14:paraId="2A01B2B2" w14:textId="77777777" w:rsidR="00331A5A" w:rsidRPr="007136A6" w:rsidRDefault="00331A5A" w:rsidP="007136A6">
                  <w:pPr>
                    <w:jc w:val="both"/>
                    <w:rPr>
                      <w:rFonts w:ascii="Cambria" w:eastAsiaTheme="minorHAnsi" w:hAnsi="Cambria" w:cs="Arial"/>
                      <w:color w:val="000000"/>
                      <w:lang w:val="en-US" w:eastAsia="en-US"/>
                    </w:rPr>
                  </w:pPr>
                </w:p>
              </w:tc>
              <w:tc>
                <w:tcPr>
                  <w:tcW w:w="1659" w:type="dxa"/>
                </w:tcPr>
                <w:p w14:paraId="1E312C62" w14:textId="77777777" w:rsidR="00331A5A" w:rsidRPr="007136A6" w:rsidRDefault="00331A5A" w:rsidP="007136A6">
                  <w:pPr>
                    <w:jc w:val="center"/>
                    <w:rPr>
                      <w:rFonts w:ascii="Cambria" w:eastAsiaTheme="minorHAnsi" w:hAnsi="Cambria" w:cs="Arial"/>
                      <w:color w:val="000000"/>
                      <w:lang w:val="en-US" w:eastAsia="en-US"/>
                    </w:rPr>
                  </w:pPr>
                  <w:r w:rsidRPr="007136A6">
                    <w:rPr>
                      <w:rFonts w:ascii="Cambria" w:eastAsiaTheme="minorHAnsi" w:hAnsi="Cambria" w:cs="Arial"/>
                      <w:color w:val="000000"/>
                      <w:lang w:val="en-US" w:eastAsia="en-US"/>
                    </w:rPr>
                    <w:t>Sanctioned</w:t>
                  </w:r>
                </w:p>
              </w:tc>
              <w:tc>
                <w:tcPr>
                  <w:tcW w:w="1615" w:type="dxa"/>
                </w:tcPr>
                <w:p w14:paraId="5F807DA5" w14:textId="77777777" w:rsidR="00331A5A" w:rsidRPr="007136A6" w:rsidRDefault="00331A5A" w:rsidP="007136A6">
                  <w:pPr>
                    <w:jc w:val="center"/>
                    <w:rPr>
                      <w:rFonts w:ascii="Cambria" w:eastAsiaTheme="minorHAnsi" w:hAnsi="Cambria" w:cs="Arial"/>
                      <w:color w:val="000000"/>
                      <w:lang w:val="en-US" w:eastAsia="en-US"/>
                    </w:rPr>
                  </w:pPr>
                  <w:r w:rsidRPr="007136A6">
                    <w:rPr>
                      <w:rFonts w:ascii="Cambria" w:eastAsiaTheme="minorHAnsi" w:hAnsi="Cambria" w:cs="Arial"/>
                      <w:color w:val="000000"/>
                      <w:lang w:val="en-US" w:eastAsia="en-US"/>
                    </w:rPr>
                    <w:t>Disbursed</w:t>
                  </w:r>
                </w:p>
              </w:tc>
            </w:tr>
            <w:tr w:rsidR="00331A5A" w:rsidRPr="007136A6" w14:paraId="23994C5A" w14:textId="77777777" w:rsidTr="00BA1B7C">
              <w:tc>
                <w:tcPr>
                  <w:tcW w:w="1479" w:type="dxa"/>
                </w:tcPr>
                <w:p w14:paraId="2BF5BAF8" w14:textId="77777777" w:rsidR="00331A5A" w:rsidRPr="007136A6" w:rsidRDefault="00331A5A" w:rsidP="007136A6">
                  <w:pPr>
                    <w:jc w:val="both"/>
                    <w:rPr>
                      <w:rFonts w:ascii="Cambria" w:eastAsiaTheme="minorHAnsi" w:hAnsi="Cambria" w:cs="Arial"/>
                      <w:color w:val="000000"/>
                      <w:lang w:val="en-US" w:eastAsia="en-US"/>
                    </w:rPr>
                  </w:pPr>
                  <w:r w:rsidRPr="007136A6">
                    <w:rPr>
                      <w:rFonts w:ascii="Cambria" w:eastAsiaTheme="minorHAnsi" w:hAnsi="Cambria" w:cs="Arial"/>
                      <w:color w:val="000000"/>
                      <w:lang w:val="en-US" w:eastAsia="en-US"/>
                    </w:rPr>
                    <w:t>1st tranche</w:t>
                  </w:r>
                </w:p>
              </w:tc>
              <w:tc>
                <w:tcPr>
                  <w:tcW w:w="1659" w:type="dxa"/>
                </w:tcPr>
                <w:p w14:paraId="0D1289B9" w14:textId="77777777" w:rsidR="00331A5A" w:rsidRPr="007136A6" w:rsidRDefault="00331A5A" w:rsidP="007136A6">
                  <w:pPr>
                    <w:jc w:val="center"/>
                    <w:rPr>
                      <w:rFonts w:ascii="Cambria" w:eastAsiaTheme="minorHAnsi" w:hAnsi="Cambria" w:cs="Arial"/>
                      <w:color w:val="000000"/>
                      <w:lang w:val="en-US" w:eastAsia="en-US"/>
                    </w:rPr>
                  </w:pPr>
                  <w:r w:rsidRPr="007136A6">
                    <w:rPr>
                      <w:rFonts w:ascii="Cambria" w:eastAsiaTheme="minorHAnsi" w:hAnsi="Cambria" w:cs="Arial"/>
                      <w:color w:val="000000"/>
                      <w:lang w:val="en-US" w:eastAsia="en-US"/>
                    </w:rPr>
                    <w:t>110990</w:t>
                  </w:r>
                </w:p>
              </w:tc>
              <w:tc>
                <w:tcPr>
                  <w:tcW w:w="1615" w:type="dxa"/>
                </w:tcPr>
                <w:p w14:paraId="1B3A3894" w14:textId="77777777" w:rsidR="00331A5A" w:rsidRPr="007136A6" w:rsidRDefault="00331A5A" w:rsidP="007136A6">
                  <w:pPr>
                    <w:jc w:val="center"/>
                    <w:rPr>
                      <w:rFonts w:ascii="Cambria" w:eastAsiaTheme="minorHAnsi" w:hAnsi="Cambria" w:cs="Arial"/>
                      <w:color w:val="000000"/>
                      <w:lang w:val="en-US" w:eastAsia="en-US"/>
                    </w:rPr>
                  </w:pPr>
                  <w:r w:rsidRPr="007136A6">
                    <w:rPr>
                      <w:rFonts w:ascii="Cambria" w:eastAsiaTheme="minorHAnsi" w:hAnsi="Cambria" w:cs="Arial"/>
                      <w:color w:val="000000"/>
                      <w:lang w:val="en-US" w:eastAsia="en-US"/>
                    </w:rPr>
                    <w:t>86018</w:t>
                  </w:r>
                </w:p>
              </w:tc>
            </w:tr>
            <w:tr w:rsidR="00331A5A" w:rsidRPr="007136A6" w14:paraId="076A836A" w14:textId="77777777" w:rsidTr="00BA1B7C">
              <w:tc>
                <w:tcPr>
                  <w:tcW w:w="1479" w:type="dxa"/>
                </w:tcPr>
                <w:p w14:paraId="4B12D038" w14:textId="77777777" w:rsidR="00331A5A" w:rsidRPr="007136A6" w:rsidRDefault="00331A5A" w:rsidP="007136A6">
                  <w:pPr>
                    <w:jc w:val="both"/>
                    <w:rPr>
                      <w:rFonts w:ascii="Cambria" w:eastAsiaTheme="minorHAnsi" w:hAnsi="Cambria" w:cs="Arial"/>
                      <w:color w:val="000000"/>
                      <w:lang w:val="en-US" w:eastAsia="en-US"/>
                    </w:rPr>
                  </w:pPr>
                  <w:r w:rsidRPr="007136A6">
                    <w:rPr>
                      <w:rFonts w:ascii="Cambria" w:eastAsiaTheme="minorHAnsi" w:hAnsi="Cambria" w:cs="Arial"/>
                      <w:color w:val="000000"/>
                      <w:lang w:val="en-US" w:eastAsia="en-US"/>
                    </w:rPr>
                    <w:t>2nd tranche</w:t>
                  </w:r>
                </w:p>
              </w:tc>
              <w:tc>
                <w:tcPr>
                  <w:tcW w:w="1659" w:type="dxa"/>
                </w:tcPr>
                <w:p w14:paraId="2BCABEAD" w14:textId="77777777" w:rsidR="00331A5A" w:rsidRPr="007136A6" w:rsidRDefault="00331A5A" w:rsidP="007136A6">
                  <w:pPr>
                    <w:jc w:val="center"/>
                    <w:rPr>
                      <w:rFonts w:ascii="Cambria" w:eastAsiaTheme="minorHAnsi" w:hAnsi="Cambria" w:cs="Arial"/>
                      <w:color w:val="000000"/>
                      <w:lang w:val="en-US" w:eastAsia="en-US"/>
                    </w:rPr>
                  </w:pPr>
                  <w:r w:rsidRPr="007136A6">
                    <w:rPr>
                      <w:rFonts w:ascii="Cambria" w:eastAsiaTheme="minorHAnsi" w:hAnsi="Cambria" w:cs="Arial"/>
                      <w:color w:val="000000"/>
                      <w:lang w:val="en-US" w:eastAsia="en-US"/>
                    </w:rPr>
                    <w:t>16536</w:t>
                  </w:r>
                </w:p>
              </w:tc>
              <w:tc>
                <w:tcPr>
                  <w:tcW w:w="1615" w:type="dxa"/>
                </w:tcPr>
                <w:p w14:paraId="1C01AD85" w14:textId="77777777" w:rsidR="00331A5A" w:rsidRPr="007136A6" w:rsidRDefault="00331A5A" w:rsidP="007136A6">
                  <w:pPr>
                    <w:jc w:val="center"/>
                    <w:rPr>
                      <w:rFonts w:ascii="Cambria" w:eastAsiaTheme="minorHAnsi" w:hAnsi="Cambria" w:cs="Arial"/>
                      <w:color w:val="000000"/>
                      <w:lang w:val="en-US" w:eastAsia="en-US"/>
                    </w:rPr>
                  </w:pPr>
                  <w:r w:rsidRPr="007136A6">
                    <w:rPr>
                      <w:rFonts w:ascii="Cambria" w:eastAsiaTheme="minorHAnsi" w:hAnsi="Cambria" w:cs="Arial"/>
                      <w:color w:val="000000"/>
                      <w:lang w:val="en-US" w:eastAsia="en-US"/>
                    </w:rPr>
                    <w:t>15528</w:t>
                  </w:r>
                </w:p>
              </w:tc>
            </w:tr>
            <w:tr w:rsidR="00331A5A" w:rsidRPr="007136A6" w14:paraId="46CAFADD" w14:textId="77777777" w:rsidTr="00BA1B7C">
              <w:tc>
                <w:tcPr>
                  <w:tcW w:w="1479" w:type="dxa"/>
                </w:tcPr>
                <w:p w14:paraId="1C40208C" w14:textId="77777777" w:rsidR="00331A5A" w:rsidRPr="007136A6" w:rsidRDefault="00331A5A" w:rsidP="007136A6">
                  <w:pPr>
                    <w:jc w:val="both"/>
                    <w:rPr>
                      <w:rFonts w:ascii="Cambria" w:eastAsiaTheme="minorHAnsi" w:hAnsi="Cambria" w:cs="Arial"/>
                      <w:color w:val="000000"/>
                      <w:lang w:val="en-US" w:eastAsia="en-US"/>
                    </w:rPr>
                  </w:pPr>
                  <w:r w:rsidRPr="007136A6">
                    <w:rPr>
                      <w:rFonts w:ascii="Cambria" w:eastAsiaTheme="minorHAnsi" w:hAnsi="Cambria" w:cs="Arial"/>
                      <w:color w:val="000000"/>
                      <w:lang w:val="en-US" w:eastAsia="en-US"/>
                    </w:rPr>
                    <w:t>3rd tranche</w:t>
                  </w:r>
                </w:p>
              </w:tc>
              <w:tc>
                <w:tcPr>
                  <w:tcW w:w="1659" w:type="dxa"/>
                </w:tcPr>
                <w:p w14:paraId="632D66AF" w14:textId="77777777" w:rsidR="00331A5A" w:rsidRPr="007136A6" w:rsidRDefault="00331A5A" w:rsidP="007136A6">
                  <w:pPr>
                    <w:jc w:val="center"/>
                    <w:rPr>
                      <w:rFonts w:ascii="Cambria" w:eastAsiaTheme="minorHAnsi" w:hAnsi="Cambria" w:cs="Arial"/>
                      <w:color w:val="000000"/>
                      <w:lang w:val="en-US" w:eastAsia="en-US"/>
                    </w:rPr>
                  </w:pPr>
                  <w:r w:rsidRPr="007136A6">
                    <w:rPr>
                      <w:rFonts w:ascii="Cambria" w:eastAsiaTheme="minorHAnsi" w:hAnsi="Cambria" w:cs="Arial"/>
                      <w:color w:val="000000"/>
                      <w:lang w:val="en-US" w:eastAsia="en-US"/>
                    </w:rPr>
                    <w:t>2545</w:t>
                  </w:r>
                </w:p>
              </w:tc>
              <w:tc>
                <w:tcPr>
                  <w:tcW w:w="1615" w:type="dxa"/>
                </w:tcPr>
                <w:p w14:paraId="5FC940E2" w14:textId="77777777" w:rsidR="00331A5A" w:rsidRPr="007136A6" w:rsidRDefault="00331A5A" w:rsidP="007136A6">
                  <w:pPr>
                    <w:jc w:val="center"/>
                    <w:rPr>
                      <w:rFonts w:ascii="Cambria" w:eastAsiaTheme="minorHAnsi" w:hAnsi="Cambria" w:cs="Arial"/>
                      <w:color w:val="000000"/>
                      <w:lang w:val="en-US" w:eastAsia="en-US"/>
                    </w:rPr>
                  </w:pPr>
                  <w:r w:rsidRPr="007136A6">
                    <w:rPr>
                      <w:rFonts w:ascii="Cambria" w:eastAsiaTheme="minorHAnsi" w:hAnsi="Cambria" w:cs="Arial"/>
                      <w:color w:val="000000"/>
                      <w:lang w:val="en-US" w:eastAsia="en-US"/>
                    </w:rPr>
                    <w:t>2356</w:t>
                  </w:r>
                </w:p>
              </w:tc>
            </w:tr>
          </w:tbl>
          <w:p w14:paraId="7406C52D" w14:textId="77777777" w:rsidR="00331A5A" w:rsidRPr="007136A6" w:rsidRDefault="00331A5A" w:rsidP="007136A6">
            <w:pPr>
              <w:spacing w:after="0" w:line="240" w:lineRule="auto"/>
              <w:jc w:val="both"/>
              <w:rPr>
                <w:rFonts w:ascii="Cambria" w:hAnsi="Cambria" w:cs="Arial"/>
                <w:color w:val="000000"/>
                <w:sz w:val="20"/>
              </w:rPr>
            </w:pPr>
          </w:p>
          <w:p w14:paraId="30DB37BB" w14:textId="31269595" w:rsidR="00331A5A" w:rsidRPr="007136A6" w:rsidRDefault="00331A5A" w:rsidP="007136A6">
            <w:pPr>
              <w:tabs>
                <w:tab w:val="left" w:pos="7200"/>
                <w:tab w:val="right" w:pos="9000"/>
              </w:tabs>
              <w:spacing w:after="0" w:line="240" w:lineRule="auto"/>
              <w:ind w:right="29"/>
              <w:jc w:val="both"/>
              <w:rPr>
                <w:rFonts w:ascii="Cambria" w:hAnsi="Cambria" w:cs="Arial"/>
                <w:color w:val="000000"/>
                <w:sz w:val="20"/>
              </w:rPr>
            </w:pPr>
          </w:p>
        </w:tc>
      </w:tr>
      <w:tr w:rsidR="00331A5A" w:rsidRPr="00C24533" w14:paraId="4990D4E9" w14:textId="77777777" w:rsidTr="0096037E">
        <w:trPr>
          <w:trHeight w:val="919"/>
        </w:trPr>
        <w:tc>
          <w:tcPr>
            <w:tcW w:w="4943" w:type="dxa"/>
            <w:gridSpan w:val="2"/>
          </w:tcPr>
          <w:p w14:paraId="49EE2275" w14:textId="77777777" w:rsidR="00D5316D" w:rsidRPr="007136A6" w:rsidRDefault="00D5316D" w:rsidP="007136A6">
            <w:pPr>
              <w:spacing w:after="0" w:line="240" w:lineRule="auto"/>
              <w:jc w:val="both"/>
              <w:rPr>
                <w:rFonts w:ascii="Cambria" w:hAnsi="Cambria" w:cs="Arial"/>
                <w:color w:val="000000"/>
                <w:sz w:val="20"/>
              </w:rPr>
            </w:pPr>
            <w:r w:rsidRPr="007136A6">
              <w:rPr>
                <w:rFonts w:ascii="Cambria" w:hAnsi="Cambria" w:cs="Arial"/>
                <w:color w:val="000000"/>
                <w:sz w:val="20"/>
              </w:rPr>
              <w:t xml:space="preserve">Item no. </w:t>
            </w:r>
          </w:p>
          <w:p w14:paraId="2B79EEE9" w14:textId="4FACB2FA" w:rsidR="00331A5A" w:rsidRPr="007136A6" w:rsidRDefault="00D5316D" w:rsidP="007136A6">
            <w:pPr>
              <w:spacing w:after="0" w:line="240" w:lineRule="auto"/>
              <w:jc w:val="both"/>
              <w:rPr>
                <w:rFonts w:ascii="Cambria" w:hAnsi="Cambria" w:cs="Arial"/>
                <w:color w:val="000000"/>
                <w:sz w:val="20"/>
              </w:rPr>
            </w:pPr>
            <w:r w:rsidRPr="007136A6">
              <w:rPr>
                <w:rFonts w:ascii="Cambria" w:hAnsi="Cambria" w:cs="Arial"/>
                <w:color w:val="000000"/>
                <w:sz w:val="20"/>
              </w:rPr>
              <w:t>MUKHYA MANTRI ANTYODYA PARIVAR UTTHAN YOJANA (MMAPUY)</w:t>
            </w:r>
          </w:p>
        </w:tc>
        <w:tc>
          <w:tcPr>
            <w:tcW w:w="4979" w:type="dxa"/>
            <w:gridSpan w:val="2"/>
          </w:tcPr>
          <w:p w14:paraId="7C78472A" w14:textId="77777777" w:rsidR="00D5316D" w:rsidRPr="007136A6" w:rsidRDefault="00D5316D" w:rsidP="007136A6">
            <w:pPr>
              <w:spacing w:after="0" w:line="240" w:lineRule="auto"/>
              <w:jc w:val="both"/>
              <w:rPr>
                <w:rFonts w:ascii="Cambria" w:hAnsi="Cambria" w:cs="Arial"/>
                <w:color w:val="000000"/>
                <w:sz w:val="20"/>
              </w:rPr>
            </w:pPr>
            <w:r w:rsidRPr="007136A6">
              <w:rPr>
                <w:rFonts w:ascii="Cambria" w:hAnsi="Cambria" w:cs="Arial"/>
                <w:color w:val="000000"/>
                <w:sz w:val="20"/>
              </w:rPr>
              <w:t>Banks are regularly monitoring the branches for clearance of pendency and regular login into the portal. The branches have been advised to dispose of all pending application and disbursed all sanction cases.</w:t>
            </w:r>
          </w:p>
          <w:p w14:paraId="2D4F1989" w14:textId="77777777" w:rsidR="00D5316D" w:rsidRPr="007136A6" w:rsidRDefault="00D5316D" w:rsidP="007136A6">
            <w:pPr>
              <w:spacing w:after="0" w:line="240" w:lineRule="auto"/>
              <w:jc w:val="both"/>
              <w:rPr>
                <w:rFonts w:ascii="Cambria" w:hAnsi="Cambria" w:cs="Arial"/>
                <w:color w:val="000000"/>
                <w:sz w:val="20"/>
              </w:rPr>
            </w:pPr>
          </w:p>
          <w:p w14:paraId="4E93593C" w14:textId="77777777" w:rsidR="00D5316D" w:rsidRPr="007136A6" w:rsidRDefault="00D5316D" w:rsidP="007136A6">
            <w:pPr>
              <w:spacing w:after="0" w:line="240" w:lineRule="auto"/>
              <w:jc w:val="both"/>
              <w:rPr>
                <w:rFonts w:ascii="Cambria" w:hAnsi="Cambria" w:cs="Arial"/>
                <w:color w:val="000000"/>
                <w:sz w:val="20"/>
              </w:rPr>
            </w:pPr>
            <w:r w:rsidRPr="007136A6">
              <w:rPr>
                <w:rFonts w:ascii="Cambria" w:hAnsi="Cambria" w:cs="Arial"/>
                <w:color w:val="000000"/>
                <w:sz w:val="20"/>
              </w:rPr>
              <w:t>All banks have sanctioned 45396 and disbursed 30895 applications till 21.10.2023.</w:t>
            </w:r>
          </w:p>
          <w:p w14:paraId="7FCF2A25" w14:textId="6D3E39E9" w:rsidR="00331A5A" w:rsidRPr="007136A6" w:rsidRDefault="00331A5A" w:rsidP="007136A6">
            <w:pPr>
              <w:spacing w:after="0" w:line="240" w:lineRule="auto"/>
              <w:jc w:val="both"/>
              <w:rPr>
                <w:rFonts w:ascii="Cambria" w:hAnsi="Cambria" w:cs="Arial"/>
                <w:color w:val="000000"/>
                <w:sz w:val="20"/>
              </w:rPr>
            </w:pPr>
          </w:p>
        </w:tc>
      </w:tr>
    </w:tbl>
    <w:p w14:paraId="46411FD0" w14:textId="77777777" w:rsidR="00EA3E93" w:rsidRPr="003B6C0F" w:rsidRDefault="00EA3E93" w:rsidP="00EA3E93">
      <w:pPr>
        <w:pStyle w:val="NoSpacing"/>
        <w:jc w:val="both"/>
        <w:rPr>
          <w:rFonts w:ascii="Cambria" w:eastAsia="Batang" w:hAnsi="Cambria"/>
          <w:sz w:val="20"/>
          <w:szCs w:val="20"/>
        </w:rPr>
      </w:pPr>
    </w:p>
    <w:p w14:paraId="21BBC839" w14:textId="46FEF18F" w:rsidR="00C6017D" w:rsidRPr="00583A03" w:rsidRDefault="00EB311B" w:rsidP="008F76F3">
      <w:pPr>
        <w:jc w:val="both"/>
        <w:rPr>
          <w:rFonts w:ascii="Tahoma" w:hAnsi="Tahoma" w:cs="Tahoma"/>
          <w:b/>
          <w:color w:val="FF0000"/>
          <w:sz w:val="23"/>
          <w:szCs w:val="23"/>
        </w:rPr>
      </w:pPr>
      <w:r w:rsidRPr="00444D31">
        <w:rPr>
          <w:rFonts w:ascii="Tahoma" w:hAnsi="Tahoma" w:cs="Tahoma"/>
          <w:b/>
          <w:sz w:val="23"/>
          <w:szCs w:val="23"/>
        </w:rPr>
        <w:t xml:space="preserve">Summarized quantitate comparative data </w:t>
      </w:r>
      <w:r w:rsidR="002F55A8" w:rsidRPr="00444D31">
        <w:rPr>
          <w:rFonts w:ascii="Tahoma" w:hAnsi="Tahoma" w:cs="Tahoma"/>
          <w:b/>
          <w:sz w:val="23"/>
          <w:szCs w:val="23"/>
        </w:rPr>
        <w:t xml:space="preserve">Sept </w:t>
      </w:r>
      <w:r w:rsidR="003C1A9E" w:rsidRPr="00444D31">
        <w:rPr>
          <w:rFonts w:ascii="Tahoma" w:hAnsi="Tahoma" w:cs="Tahoma"/>
          <w:b/>
          <w:sz w:val="23"/>
          <w:szCs w:val="23"/>
        </w:rPr>
        <w:t>2023</w:t>
      </w:r>
      <w:r w:rsidRPr="00444D31">
        <w:rPr>
          <w:rFonts w:ascii="Tahoma" w:hAnsi="Tahoma" w:cs="Tahoma"/>
          <w:b/>
          <w:sz w:val="23"/>
          <w:szCs w:val="23"/>
        </w:rPr>
        <w:t xml:space="preserve"> vis-à-vis </w:t>
      </w:r>
      <w:r w:rsidR="002F55A8" w:rsidRPr="00444D31">
        <w:rPr>
          <w:rFonts w:ascii="Tahoma" w:hAnsi="Tahoma" w:cs="Tahoma"/>
          <w:b/>
          <w:sz w:val="23"/>
          <w:szCs w:val="23"/>
        </w:rPr>
        <w:t>June</w:t>
      </w:r>
      <w:r w:rsidRPr="00444D31">
        <w:rPr>
          <w:rFonts w:ascii="Tahoma" w:hAnsi="Tahoma" w:cs="Tahoma"/>
          <w:b/>
          <w:sz w:val="23"/>
          <w:szCs w:val="23"/>
        </w:rPr>
        <w:t xml:space="preserve"> 2023 on Financial Inclusion &amp; Govt sponsored schemes is attached as per Annexure-I</w:t>
      </w:r>
      <w:r w:rsidR="008B1CE9" w:rsidRPr="00444D31">
        <w:rPr>
          <w:rFonts w:ascii="Tahoma" w:hAnsi="Tahoma" w:cs="Tahoma"/>
          <w:b/>
          <w:sz w:val="23"/>
          <w:szCs w:val="23"/>
        </w:rPr>
        <w:t xml:space="preserve"> to V</w:t>
      </w:r>
      <w:r w:rsidRPr="00444D31">
        <w:rPr>
          <w:rFonts w:ascii="Tahoma" w:hAnsi="Tahoma" w:cs="Tahoma"/>
          <w:b/>
          <w:sz w:val="23"/>
          <w:szCs w:val="23"/>
        </w:rPr>
        <w:t xml:space="preserve"> </w:t>
      </w:r>
      <w:r w:rsidRPr="001D4755">
        <w:rPr>
          <w:rFonts w:ascii="Tahoma" w:hAnsi="Tahoma" w:cs="Tahoma"/>
          <w:b/>
          <w:sz w:val="23"/>
          <w:szCs w:val="23"/>
        </w:rPr>
        <w:t>(Page</w:t>
      </w:r>
      <w:r w:rsidR="00002E2C" w:rsidRPr="001D4755">
        <w:rPr>
          <w:rFonts w:ascii="Tahoma" w:hAnsi="Tahoma" w:cs="Tahoma"/>
          <w:b/>
          <w:sz w:val="23"/>
          <w:szCs w:val="23"/>
        </w:rPr>
        <w:t xml:space="preserve"> </w:t>
      </w:r>
      <w:r w:rsidR="001D4755" w:rsidRPr="001D4755">
        <w:rPr>
          <w:rFonts w:ascii="Tahoma" w:hAnsi="Tahoma" w:cs="Tahoma"/>
          <w:b/>
          <w:sz w:val="23"/>
          <w:szCs w:val="23"/>
        </w:rPr>
        <w:t>79-83</w:t>
      </w:r>
      <w:r w:rsidRPr="001D4755">
        <w:rPr>
          <w:rFonts w:ascii="Tahoma" w:hAnsi="Tahoma" w:cs="Tahoma"/>
          <w:b/>
          <w:sz w:val="23"/>
          <w:szCs w:val="23"/>
        </w:rPr>
        <w:t>)</w:t>
      </w:r>
    </w:p>
    <w:p w14:paraId="5C4C9772" w14:textId="7DF1DA11" w:rsidR="004A28EF" w:rsidRPr="00644428" w:rsidRDefault="004A28EF" w:rsidP="004A28EF">
      <w:pPr>
        <w:spacing w:after="0"/>
        <w:jc w:val="both"/>
        <w:rPr>
          <w:rFonts w:ascii="Tahoma" w:hAnsi="Tahoma" w:cs="Tahoma"/>
          <w:color w:val="000000"/>
          <w:sz w:val="23"/>
          <w:szCs w:val="23"/>
        </w:rPr>
      </w:pPr>
    </w:p>
    <w:tbl>
      <w:tblPr>
        <w:tblW w:w="9947" w:type="dxa"/>
        <w:tblCellMar>
          <w:left w:w="0" w:type="dxa"/>
          <w:right w:w="0" w:type="dxa"/>
        </w:tblCellMar>
        <w:tblLook w:val="04A0" w:firstRow="1" w:lastRow="0" w:firstColumn="1" w:lastColumn="0" w:noHBand="0" w:noVBand="1"/>
      </w:tblPr>
      <w:tblGrid>
        <w:gridCol w:w="2067"/>
        <w:gridCol w:w="7880"/>
      </w:tblGrid>
      <w:tr w:rsidR="00843367" w:rsidRPr="00644428" w14:paraId="6F15BF4D" w14:textId="77777777" w:rsidTr="008569A6">
        <w:trPr>
          <w:trHeight w:val="555"/>
        </w:trPr>
        <w:tc>
          <w:tcPr>
            <w:tcW w:w="20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986AB5" w14:textId="77777777" w:rsidR="00843367" w:rsidRPr="00644428" w:rsidRDefault="00843367" w:rsidP="008569A6">
            <w:pPr>
              <w:spacing w:after="0" w:line="240" w:lineRule="auto"/>
              <w:rPr>
                <w:rFonts w:ascii="Tahoma" w:hAnsi="Tahoma" w:cs="Tahoma"/>
                <w:b/>
                <w:bCs/>
                <w:color w:val="000000"/>
                <w:sz w:val="23"/>
                <w:szCs w:val="23"/>
              </w:rPr>
            </w:pPr>
            <w:r w:rsidRPr="00644428">
              <w:rPr>
                <w:rFonts w:ascii="Tahoma" w:hAnsi="Tahoma" w:cs="Tahoma"/>
                <w:b/>
                <w:bCs/>
                <w:color w:val="000000"/>
                <w:sz w:val="23"/>
                <w:szCs w:val="23"/>
              </w:rPr>
              <w:t>AGENDA ITEM NO. 2</w:t>
            </w:r>
          </w:p>
        </w:tc>
        <w:tc>
          <w:tcPr>
            <w:tcW w:w="7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429333" w14:textId="630B8048" w:rsidR="00843367" w:rsidRPr="00644428" w:rsidRDefault="00843367" w:rsidP="008569A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IMPLEMENTATION OF VARIOUS FLAGSHIP PROGRAMMES OF GOVT. OF INDIA - PROGRESS UPTO SEPTEMBER 2023</w:t>
            </w:r>
          </w:p>
        </w:tc>
      </w:tr>
    </w:tbl>
    <w:p w14:paraId="3058DA85" w14:textId="77777777" w:rsidR="00843367" w:rsidRPr="00644428" w:rsidRDefault="00843367" w:rsidP="00843367">
      <w:pPr>
        <w:spacing w:after="0"/>
        <w:jc w:val="both"/>
        <w:rPr>
          <w:rFonts w:ascii="Tahoma" w:hAnsi="Tahoma" w:cs="Tahoma"/>
          <w:b/>
          <w:bCs/>
          <w:color w:val="000000"/>
          <w:sz w:val="23"/>
          <w:szCs w:val="23"/>
        </w:rPr>
      </w:pPr>
    </w:p>
    <w:tbl>
      <w:tblPr>
        <w:tblW w:w="9887" w:type="dxa"/>
        <w:tblCellMar>
          <w:left w:w="0" w:type="dxa"/>
          <w:right w:w="0" w:type="dxa"/>
        </w:tblCellMar>
        <w:tblLook w:val="04A0" w:firstRow="1" w:lastRow="0" w:firstColumn="1" w:lastColumn="0" w:noHBand="0" w:noVBand="1"/>
      </w:tblPr>
      <w:tblGrid>
        <w:gridCol w:w="1974"/>
        <w:gridCol w:w="7913"/>
      </w:tblGrid>
      <w:tr w:rsidR="00843367" w:rsidRPr="00644428" w14:paraId="009ED6C7" w14:textId="77777777" w:rsidTr="008569A6">
        <w:trPr>
          <w:trHeight w:val="1275"/>
        </w:trPr>
        <w:tc>
          <w:tcPr>
            <w:tcW w:w="19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C3E95F" w14:textId="77777777" w:rsidR="00843367" w:rsidRPr="00644428" w:rsidRDefault="00843367" w:rsidP="008569A6">
            <w:pPr>
              <w:spacing w:line="240" w:lineRule="auto"/>
              <w:jc w:val="both"/>
              <w:rPr>
                <w:rFonts w:ascii="Tahoma" w:eastAsia="Times New Roman" w:hAnsi="Tahoma" w:cs="Tahoma"/>
                <w:b/>
                <w:color w:val="000000"/>
                <w:sz w:val="23"/>
                <w:szCs w:val="23"/>
                <w:lang w:bidi="ar-SA"/>
              </w:rPr>
            </w:pPr>
            <w:r w:rsidRPr="00644428">
              <w:rPr>
                <w:rFonts w:ascii="Tahoma" w:eastAsia="Times New Roman" w:hAnsi="Tahoma" w:cs="Tahoma"/>
                <w:b/>
                <w:color w:val="000000"/>
                <w:sz w:val="23"/>
                <w:szCs w:val="23"/>
                <w:lang w:bidi="ar-SA"/>
              </w:rPr>
              <w:t>AGENDA ITEM NO. 2.1</w:t>
            </w:r>
          </w:p>
        </w:tc>
        <w:tc>
          <w:tcPr>
            <w:tcW w:w="79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5DCBF2D" w14:textId="6B15AC5F" w:rsidR="00843367" w:rsidRPr="00644428" w:rsidRDefault="00843367" w:rsidP="008569A6">
            <w:pPr>
              <w:spacing w:line="240" w:lineRule="auto"/>
              <w:jc w:val="both"/>
              <w:rPr>
                <w:rFonts w:ascii="Tahoma" w:eastAsia="Times New Roman" w:hAnsi="Tahoma" w:cs="Tahoma"/>
                <w:b/>
                <w:color w:val="000000"/>
                <w:sz w:val="23"/>
                <w:szCs w:val="23"/>
                <w:lang w:bidi="ar-SA"/>
              </w:rPr>
            </w:pPr>
            <w:r w:rsidRPr="00644428">
              <w:rPr>
                <w:rFonts w:ascii="Tahoma" w:eastAsia="Times New Roman" w:hAnsi="Tahoma" w:cs="Tahoma"/>
                <w:b/>
                <w:color w:val="000000"/>
                <w:sz w:val="23"/>
                <w:szCs w:val="23"/>
                <w:lang w:bidi="ar-SA"/>
              </w:rPr>
              <w:t xml:space="preserve">IMPLEMENTATION OF VARIOUS FLAGSHIP PROGRAMMES OF GOVT. OF INDIA-PROGRESS UPTO </w:t>
            </w:r>
            <w:r w:rsidRPr="00644428">
              <w:rPr>
                <w:rFonts w:ascii="Tahoma" w:hAnsi="Tahoma" w:cs="Tahoma"/>
                <w:b/>
                <w:bCs/>
                <w:color w:val="000000"/>
                <w:sz w:val="23"/>
                <w:szCs w:val="23"/>
              </w:rPr>
              <w:t>SEPTEMBER</w:t>
            </w:r>
            <w:r w:rsidRPr="00644428">
              <w:rPr>
                <w:rFonts w:ascii="Tahoma" w:eastAsia="Times New Roman" w:hAnsi="Tahoma" w:cs="Tahoma"/>
                <w:b/>
                <w:color w:val="000000"/>
                <w:sz w:val="23"/>
                <w:szCs w:val="23"/>
                <w:lang w:bidi="ar-SA"/>
              </w:rPr>
              <w:t xml:space="preserve"> </w:t>
            </w:r>
            <w:r w:rsidRPr="00644428">
              <w:rPr>
                <w:rFonts w:ascii="Tahoma" w:hAnsi="Tahoma" w:cs="Tahoma"/>
                <w:b/>
                <w:bCs/>
                <w:color w:val="000000"/>
                <w:sz w:val="23"/>
                <w:szCs w:val="23"/>
              </w:rPr>
              <w:t>2023</w:t>
            </w:r>
            <w:r w:rsidRPr="00644428">
              <w:rPr>
                <w:rFonts w:ascii="Tahoma" w:eastAsia="Times New Roman" w:hAnsi="Tahoma" w:cs="Tahoma"/>
                <w:b/>
                <w:color w:val="000000"/>
                <w:sz w:val="23"/>
                <w:szCs w:val="23"/>
                <w:lang w:bidi="ar-SA"/>
              </w:rPr>
              <w:t>- ACTION POINTS EMERGED DURING SUB COMMITTEE MEETINGS HELD ON 30.10.2023</w:t>
            </w:r>
          </w:p>
        </w:tc>
      </w:tr>
    </w:tbl>
    <w:p w14:paraId="68A230F6" w14:textId="77777777" w:rsidR="00843367" w:rsidRPr="00644428" w:rsidRDefault="00843367" w:rsidP="00843367">
      <w:pPr>
        <w:jc w:val="both"/>
        <w:rPr>
          <w:rFonts w:ascii="Tahoma" w:hAnsi="Tahoma" w:cs="Tahoma"/>
          <w:sz w:val="23"/>
          <w:szCs w:val="23"/>
        </w:rPr>
      </w:pPr>
    </w:p>
    <w:p w14:paraId="313D2EB4" w14:textId="3CEBAF3D" w:rsidR="00843367" w:rsidRPr="00644428" w:rsidRDefault="00843367" w:rsidP="00843367">
      <w:pPr>
        <w:jc w:val="both"/>
        <w:rPr>
          <w:rFonts w:ascii="Tahoma" w:hAnsi="Tahoma" w:cs="Tahoma"/>
          <w:sz w:val="23"/>
          <w:szCs w:val="23"/>
        </w:rPr>
      </w:pPr>
      <w:r w:rsidRPr="00644428">
        <w:rPr>
          <w:rFonts w:ascii="Tahoma" w:hAnsi="Tahoma" w:cs="Tahoma"/>
          <w:sz w:val="23"/>
          <w:szCs w:val="23"/>
        </w:rPr>
        <w:t xml:space="preserve">Three sub-committee meetings to SLBC Haryana on Agriculture Sector related issues, Govt. Sponsored </w:t>
      </w:r>
      <w:proofErr w:type="spellStart"/>
      <w:r w:rsidRPr="00644428">
        <w:rPr>
          <w:rFonts w:ascii="Tahoma" w:hAnsi="Tahoma" w:cs="Tahoma"/>
          <w:sz w:val="23"/>
          <w:szCs w:val="23"/>
        </w:rPr>
        <w:t>Programmes</w:t>
      </w:r>
      <w:proofErr w:type="spellEnd"/>
      <w:r w:rsidRPr="00644428">
        <w:rPr>
          <w:rFonts w:ascii="Tahoma" w:hAnsi="Tahoma" w:cs="Tahoma"/>
          <w:sz w:val="23"/>
          <w:szCs w:val="23"/>
        </w:rPr>
        <w:t xml:space="preserve"> and Financial Inclusion schemes &amp; digitalization etc. were convened on 30.10.2023. The minutes of these meetings have been forwarded to all stakeholders for initiating necessary action on the relevant points.</w:t>
      </w:r>
    </w:p>
    <w:p w14:paraId="13356C76" w14:textId="2D84EAFC" w:rsidR="00843367" w:rsidRDefault="00843367" w:rsidP="00843367">
      <w:pPr>
        <w:jc w:val="both"/>
        <w:rPr>
          <w:rFonts w:ascii="Tahoma" w:hAnsi="Tahoma" w:cs="Tahoma"/>
          <w:b/>
          <w:bCs/>
          <w:sz w:val="23"/>
          <w:szCs w:val="23"/>
        </w:rPr>
      </w:pPr>
      <w:r w:rsidRPr="00644428">
        <w:rPr>
          <w:rFonts w:ascii="Tahoma" w:hAnsi="Tahoma" w:cs="Tahoma"/>
          <w:b/>
          <w:bCs/>
          <w:sz w:val="23"/>
          <w:szCs w:val="23"/>
        </w:rPr>
        <w:t>Action Points of these meetings were also discussed in the meeting of   sub-Committee to SLBC Haryana held on 30.10.2023</w:t>
      </w:r>
      <w:r w:rsidRPr="00644428">
        <w:rPr>
          <w:rFonts w:ascii="Tahoma" w:hAnsi="Tahoma" w:cs="Tahoma"/>
          <w:sz w:val="23"/>
          <w:szCs w:val="23"/>
        </w:rPr>
        <w:t xml:space="preserve"> </w:t>
      </w:r>
      <w:r w:rsidRPr="00644428">
        <w:rPr>
          <w:rFonts w:ascii="Tahoma" w:hAnsi="Tahoma" w:cs="Tahoma"/>
          <w:b/>
          <w:bCs/>
          <w:sz w:val="23"/>
          <w:szCs w:val="23"/>
        </w:rPr>
        <w:t xml:space="preserve">and are placed below for discussion by the </w:t>
      </w:r>
      <w:proofErr w:type="gramStart"/>
      <w:r w:rsidRPr="00644428">
        <w:rPr>
          <w:rFonts w:ascii="Tahoma" w:hAnsi="Tahoma" w:cs="Tahoma"/>
          <w:b/>
          <w:bCs/>
          <w:sz w:val="23"/>
          <w:szCs w:val="23"/>
        </w:rPr>
        <w:t>house:-</w:t>
      </w:r>
      <w:proofErr w:type="gramEnd"/>
      <w:r w:rsidRPr="00644428">
        <w:rPr>
          <w:rFonts w:ascii="Tahoma" w:hAnsi="Tahoma" w:cs="Tahoma"/>
          <w:b/>
          <w:bCs/>
          <w:sz w:val="23"/>
          <w:szCs w:val="23"/>
        </w:rPr>
        <w:t xml:space="preserve">   </w:t>
      </w:r>
    </w:p>
    <w:p w14:paraId="53CB377A" w14:textId="77777777" w:rsidR="002D2513" w:rsidRDefault="002D2513" w:rsidP="002D2513">
      <w:pPr>
        <w:pStyle w:val="DefaultStyle"/>
        <w:spacing w:after="0"/>
        <w:ind w:left="720"/>
        <w:jc w:val="both"/>
        <w:rPr>
          <w:rFonts w:ascii="Bookman Old Style" w:eastAsia="Times New Roman" w:hAnsi="Bookman Old Style" w:cs="Arial"/>
          <w:bCs/>
          <w:color w:val="000000"/>
          <w:sz w:val="25"/>
          <w:szCs w:val="25"/>
        </w:rPr>
      </w:pPr>
    </w:p>
    <w:p w14:paraId="361C1A63" w14:textId="77777777" w:rsidR="002D2513" w:rsidRPr="002D2513" w:rsidRDefault="002D2513" w:rsidP="002D2513">
      <w:pPr>
        <w:pStyle w:val="DefaultStyle"/>
        <w:numPr>
          <w:ilvl w:val="0"/>
          <w:numId w:val="35"/>
        </w:numPr>
        <w:spacing w:after="0"/>
        <w:jc w:val="both"/>
        <w:rPr>
          <w:rFonts w:ascii="Tahoma" w:eastAsiaTheme="minorHAnsi" w:hAnsi="Tahoma" w:cs="Tahoma"/>
          <w:color w:val="auto"/>
          <w:sz w:val="23"/>
          <w:szCs w:val="23"/>
          <w:lang w:bidi="hi-IN"/>
        </w:rPr>
      </w:pPr>
      <w:r w:rsidRPr="002D2513">
        <w:rPr>
          <w:rFonts w:ascii="Tahoma" w:eastAsiaTheme="minorHAnsi" w:hAnsi="Tahoma" w:cs="Tahoma"/>
          <w:color w:val="auto"/>
          <w:sz w:val="23"/>
          <w:szCs w:val="23"/>
          <w:lang w:bidi="hi-IN"/>
        </w:rPr>
        <w:t>Bankers were advised:</w:t>
      </w:r>
    </w:p>
    <w:p w14:paraId="6F2D2459" w14:textId="77777777" w:rsidR="002D2513" w:rsidRPr="002D2513" w:rsidRDefault="002D2513" w:rsidP="002D2513">
      <w:pPr>
        <w:pStyle w:val="DefaultStyle"/>
        <w:spacing w:after="0"/>
        <w:ind w:left="720"/>
        <w:jc w:val="both"/>
        <w:rPr>
          <w:rFonts w:ascii="Tahoma" w:eastAsiaTheme="minorHAnsi" w:hAnsi="Tahoma" w:cs="Tahoma"/>
          <w:color w:val="auto"/>
          <w:sz w:val="23"/>
          <w:szCs w:val="23"/>
          <w:lang w:bidi="hi-IN"/>
        </w:rPr>
      </w:pPr>
    </w:p>
    <w:p w14:paraId="31D8691D" w14:textId="77777777" w:rsidR="002D2513" w:rsidRPr="002D2513" w:rsidRDefault="002D2513" w:rsidP="002D2513">
      <w:pPr>
        <w:pStyle w:val="DefaultStyle"/>
        <w:numPr>
          <w:ilvl w:val="1"/>
          <w:numId w:val="35"/>
        </w:numPr>
        <w:spacing w:after="0"/>
        <w:jc w:val="both"/>
        <w:rPr>
          <w:rFonts w:ascii="Tahoma" w:eastAsiaTheme="minorHAnsi" w:hAnsi="Tahoma" w:cs="Tahoma"/>
          <w:color w:val="auto"/>
          <w:sz w:val="23"/>
          <w:szCs w:val="23"/>
          <w:lang w:bidi="hi-IN"/>
        </w:rPr>
      </w:pPr>
      <w:r w:rsidRPr="002D2513">
        <w:rPr>
          <w:rFonts w:ascii="Tahoma" w:eastAsiaTheme="minorHAnsi" w:hAnsi="Tahoma" w:cs="Tahoma"/>
          <w:color w:val="auto"/>
          <w:sz w:val="23"/>
          <w:szCs w:val="23"/>
          <w:lang w:bidi="hi-IN"/>
        </w:rPr>
        <w:t xml:space="preserve">to increase the issuance of </w:t>
      </w:r>
      <w:proofErr w:type="spellStart"/>
      <w:r w:rsidRPr="002D2513">
        <w:rPr>
          <w:rFonts w:ascii="Tahoma" w:eastAsiaTheme="minorHAnsi" w:hAnsi="Tahoma" w:cs="Tahoma"/>
          <w:color w:val="auto"/>
          <w:sz w:val="23"/>
          <w:szCs w:val="23"/>
          <w:lang w:bidi="hi-IN"/>
        </w:rPr>
        <w:t>RuPay</w:t>
      </w:r>
      <w:proofErr w:type="spellEnd"/>
      <w:r w:rsidRPr="002D2513">
        <w:rPr>
          <w:rFonts w:ascii="Tahoma" w:eastAsiaTheme="minorHAnsi" w:hAnsi="Tahoma" w:cs="Tahoma"/>
          <w:color w:val="auto"/>
          <w:sz w:val="23"/>
          <w:szCs w:val="23"/>
          <w:lang w:bidi="hi-IN"/>
        </w:rPr>
        <w:t xml:space="preserve"> Cards and ensure that </w:t>
      </w:r>
      <w:proofErr w:type="spellStart"/>
      <w:r w:rsidRPr="002D2513">
        <w:rPr>
          <w:rFonts w:ascii="Tahoma" w:eastAsiaTheme="minorHAnsi" w:hAnsi="Tahoma" w:cs="Tahoma"/>
          <w:color w:val="auto"/>
          <w:sz w:val="23"/>
          <w:szCs w:val="23"/>
          <w:lang w:bidi="hi-IN"/>
        </w:rPr>
        <w:t>RuPay</w:t>
      </w:r>
      <w:proofErr w:type="spellEnd"/>
      <w:r w:rsidRPr="002D2513">
        <w:rPr>
          <w:rFonts w:ascii="Tahoma" w:eastAsiaTheme="minorHAnsi" w:hAnsi="Tahoma" w:cs="Tahoma"/>
          <w:color w:val="auto"/>
          <w:sz w:val="23"/>
          <w:szCs w:val="23"/>
          <w:lang w:bidi="hi-IN"/>
        </w:rPr>
        <w:t xml:space="preserve"> Cards are being issued while opening new accounts also;</w:t>
      </w:r>
    </w:p>
    <w:p w14:paraId="56453DE6" w14:textId="77777777" w:rsidR="002D2513" w:rsidRPr="002D2513" w:rsidRDefault="002D2513" w:rsidP="002D2513">
      <w:pPr>
        <w:numPr>
          <w:ilvl w:val="1"/>
          <w:numId w:val="35"/>
        </w:numPr>
        <w:spacing w:after="0" w:line="276" w:lineRule="auto"/>
        <w:jc w:val="both"/>
        <w:rPr>
          <w:rFonts w:ascii="Tahoma" w:hAnsi="Tahoma" w:cs="Tahoma"/>
          <w:sz w:val="23"/>
          <w:szCs w:val="23"/>
        </w:rPr>
      </w:pPr>
      <w:r w:rsidRPr="002D2513">
        <w:rPr>
          <w:rFonts w:ascii="Tahoma" w:hAnsi="Tahoma" w:cs="Tahoma"/>
          <w:sz w:val="23"/>
          <w:szCs w:val="23"/>
        </w:rPr>
        <w:t>to encourage/persuade customers to keep balance while opening new accounts;</w:t>
      </w:r>
    </w:p>
    <w:p w14:paraId="39647B85" w14:textId="77777777" w:rsidR="002D2513" w:rsidRPr="002D2513" w:rsidRDefault="002D2513" w:rsidP="002D2513">
      <w:pPr>
        <w:pStyle w:val="DefaultStyle"/>
        <w:numPr>
          <w:ilvl w:val="1"/>
          <w:numId w:val="35"/>
        </w:numPr>
        <w:spacing w:after="0"/>
        <w:jc w:val="both"/>
        <w:rPr>
          <w:rFonts w:ascii="Tahoma" w:eastAsiaTheme="minorHAnsi" w:hAnsi="Tahoma" w:cs="Tahoma"/>
          <w:color w:val="auto"/>
          <w:sz w:val="23"/>
          <w:szCs w:val="23"/>
          <w:lang w:bidi="hi-IN"/>
        </w:rPr>
      </w:pPr>
      <w:r w:rsidRPr="002D2513">
        <w:rPr>
          <w:rFonts w:ascii="Tahoma" w:eastAsiaTheme="minorHAnsi" w:hAnsi="Tahoma" w:cs="Tahoma"/>
          <w:color w:val="auto"/>
          <w:sz w:val="23"/>
          <w:szCs w:val="23"/>
          <w:lang w:bidi="hi-IN"/>
        </w:rPr>
        <w:t>to continue their efforts in maximizing Aadhaar Seeding and Mobile seeding in operative Savings Fund accounts.</w:t>
      </w:r>
    </w:p>
    <w:p w14:paraId="5EE3646C" w14:textId="198D5273" w:rsidR="002D2513" w:rsidRPr="002D2513" w:rsidRDefault="002D2513" w:rsidP="002D2513">
      <w:pPr>
        <w:pStyle w:val="DefaultStyle"/>
        <w:numPr>
          <w:ilvl w:val="1"/>
          <w:numId w:val="35"/>
        </w:numPr>
        <w:spacing w:after="0"/>
        <w:jc w:val="both"/>
        <w:rPr>
          <w:rFonts w:ascii="Tahoma" w:eastAsiaTheme="minorHAnsi" w:hAnsi="Tahoma" w:cs="Tahoma"/>
          <w:color w:val="auto"/>
          <w:sz w:val="23"/>
          <w:szCs w:val="23"/>
          <w:lang w:bidi="hi-IN"/>
        </w:rPr>
      </w:pPr>
      <w:r w:rsidRPr="002D2513">
        <w:rPr>
          <w:rFonts w:ascii="Tahoma" w:eastAsiaTheme="minorHAnsi" w:hAnsi="Tahoma" w:cs="Tahoma"/>
          <w:color w:val="auto"/>
          <w:sz w:val="23"/>
          <w:szCs w:val="23"/>
          <w:lang w:bidi="hi-IN"/>
        </w:rPr>
        <w:lastRenderedPageBreak/>
        <w:t>AGM, RBI advised banks to get all BCAs activated at the earliest; regular visits of BCAs is also required to be done by branch heads/controlling heads of all banks and details of BCAs should also be prominently displayed at branch premises</w:t>
      </w:r>
      <w:r w:rsidR="004F3A55">
        <w:rPr>
          <w:rFonts w:ascii="Tahoma" w:eastAsiaTheme="minorHAnsi" w:hAnsi="Tahoma" w:cs="Tahoma"/>
          <w:color w:val="auto"/>
          <w:sz w:val="23"/>
          <w:szCs w:val="23"/>
          <w:lang w:bidi="hi-IN"/>
        </w:rPr>
        <w:t>. He also informed that as per RBI guidelines, controlling heads should review and monitor working of BCAs regularly. Also, BCA signage displaying working hours, contact details of BCA and link branch be also displayed at BC outlets.</w:t>
      </w:r>
    </w:p>
    <w:p w14:paraId="54906B89" w14:textId="77777777" w:rsidR="002D2513" w:rsidRPr="002D2513" w:rsidRDefault="002D2513" w:rsidP="002D2513">
      <w:pPr>
        <w:pStyle w:val="DefaultStyle"/>
        <w:spacing w:after="0"/>
        <w:ind w:left="1440"/>
        <w:jc w:val="both"/>
        <w:rPr>
          <w:rFonts w:ascii="Tahoma" w:eastAsiaTheme="minorHAnsi" w:hAnsi="Tahoma" w:cs="Tahoma"/>
          <w:color w:val="auto"/>
          <w:sz w:val="23"/>
          <w:szCs w:val="23"/>
          <w:lang w:bidi="hi-IN"/>
        </w:rPr>
      </w:pPr>
      <w:r w:rsidRPr="002D2513">
        <w:rPr>
          <w:rFonts w:ascii="Tahoma" w:eastAsiaTheme="minorHAnsi" w:hAnsi="Tahoma" w:cs="Tahoma"/>
          <w:color w:val="auto"/>
          <w:sz w:val="23"/>
          <w:szCs w:val="23"/>
          <w:lang w:bidi="hi-IN"/>
        </w:rPr>
        <w:t xml:space="preserve"> </w:t>
      </w:r>
    </w:p>
    <w:p w14:paraId="43277CB1" w14:textId="77777777" w:rsidR="002D2513" w:rsidRPr="002D2513" w:rsidRDefault="002D2513" w:rsidP="002D2513">
      <w:pPr>
        <w:pStyle w:val="DefaultStyle"/>
        <w:numPr>
          <w:ilvl w:val="0"/>
          <w:numId w:val="35"/>
        </w:numPr>
        <w:spacing w:after="0"/>
        <w:jc w:val="both"/>
        <w:rPr>
          <w:rFonts w:ascii="Tahoma" w:eastAsiaTheme="minorHAnsi" w:hAnsi="Tahoma" w:cs="Tahoma"/>
          <w:color w:val="auto"/>
          <w:sz w:val="23"/>
          <w:szCs w:val="23"/>
          <w:lang w:bidi="hi-IN"/>
        </w:rPr>
      </w:pPr>
      <w:r w:rsidRPr="002D2513">
        <w:rPr>
          <w:rFonts w:ascii="Tahoma" w:eastAsiaTheme="minorHAnsi" w:hAnsi="Tahoma" w:cs="Tahoma"/>
          <w:color w:val="auto"/>
          <w:sz w:val="23"/>
          <w:szCs w:val="23"/>
          <w:lang w:bidi="hi-IN"/>
        </w:rPr>
        <w:t>Bankers were advised to maximize enrolments under PMJJBY, PMSBY, APY, NPS and ensure that all claim cases are got disposed of on priority basis. The Bankers were also advised to cover all identified beneficiaries of MMPSY under PMJJBY &amp; PMSBY.  Controlling Heads from Canara Bank, SBI and ICICI Bank were advised to get data corrected in respect of PMJJBY and PMSBY as their data was inconsistent.</w:t>
      </w:r>
    </w:p>
    <w:p w14:paraId="5CE75C1B" w14:textId="77777777" w:rsidR="002D2513" w:rsidRPr="002D2513" w:rsidRDefault="002D2513" w:rsidP="002D2513">
      <w:pPr>
        <w:pStyle w:val="DefaultStyle"/>
        <w:spacing w:after="0"/>
        <w:ind w:left="720"/>
        <w:jc w:val="both"/>
        <w:rPr>
          <w:rFonts w:ascii="Tahoma" w:eastAsiaTheme="minorHAnsi" w:hAnsi="Tahoma" w:cs="Tahoma"/>
          <w:color w:val="auto"/>
          <w:sz w:val="23"/>
          <w:szCs w:val="23"/>
          <w:lang w:bidi="hi-IN"/>
        </w:rPr>
      </w:pPr>
    </w:p>
    <w:p w14:paraId="565E8489" w14:textId="77777777" w:rsidR="002D2513" w:rsidRPr="002D2513" w:rsidRDefault="002D2513" w:rsidP="002D2513">
      <w:pPr>
        <w:numPr>
          <w:ilvl w:val="0"/>
          <w:numId w:val="37"/>
        </w:numPr>
        <w:spacing w:after="200" w:line="276" w:lineRule="auto"/>
        <w:jc w:val="both"/>
        <w:rPr>
          <w:rFonts w:ascii="Tahoma" w:hAnsi="Tahoma" w:cs="Tahoma"/>
          <w:sz w:val="23"/>
          <w:szCs w:val="23"/>
        </w:rPr>
      </w:pPr>
      <w:r w:rsidRPr="002D2513">
        <w:rPr>
          <w:rFonts w:ascii="Tahoma" w:hAnsi="Tahoma" w:cs="Tahoma"/>
          <w:sz w:val="23"/>
          <w:szCs w:val="23"/>
        </w:rPr>
        <w:t>The house was informed that Department of Financial Services, Ministry of Finance, Govt of India has launched a special 3 months intensive saturation campaign starting from 01.10.2023 to 31.12.2023 at Gram Panchayat level for saturation of beneficiaries under the two schemes (PMJJBY &amp; PMSBY). The house was also informed that targets have been issued to all districts. All banks were advised to accelerate the pace of enrollments under PMJJBY and PMSBY and target persons not already enrolled under these schemes.</w:t>
      </w:r>
    </w:p>
    <w:p w14:paraId="01D20B21" w14:textId="77777777" w:rsidR="002D2513" w:rsidRPr="002D2513" w:rsidRDefault="002D2513" w:rsidP="002D2513">
      <w:pPr>
        <w:numPr>
          <w:ilvl w:val="0"/>
          <w:numId w:val="35"/>
        </w:numPr>
        <w:spacing w:after="0" w:line="276" w:lineRule="auto"/>
        <w:jc w:val="both"/>
        <w:rPr>
          <w:rFonts w:ascii="Tahoma" w:hAnsi="Tahoma" w:cs="Tahoma"/>
          <w:sz w:val="23"/>
          <w:szCs w:val="23"/>
        </w:rPr>
      </w:pPr>
      <w:r w:rsidRPr="002D2513">
        <w:rPr>
          <w:rFonts w:ascii="Tahoma" w:hAnsi="Tahoma" w:cs="Tahoma"/>
          <w:sz w:val="23"/>
          <w:szCs w:val="23"/>
        </w:rPr>
        <w:t>Though the progress under Mudra was found satisfactory, it was advised that still lot of efforts are required to be made under Mudra and position under Stand-up India also needs improvement.</w:t>
      </w:r>
    </w:p>
    <w:p w14:paraId="7201945B" w14:textId="77777777" w:rsidR="002D2513" w:rsidRPr="002D2513" w:rsidRDefault="002D2513" w:rsidP="002D2513">
      <w:pPr>
        <w:spacing w:after="0"/>
        <w:ind w:left="720"/>
        <w:jc w:val="both"/>
        <w:rPr>
          <w:rFonts w:ascii="Tahoma" w:hAnsi="Tahoma" w:cs="Tahoma"/>
          <w:sz w:val="23"/>
          <w:szCs w:val="23"/>
        </w:rPr>
      </w:pPr>
    </w:p>
    <w:p w14:paraId="7DA2E541" w14:textId="77777777" w:rsidR="002D2513" w:rsidRPr="002D2513" w:rsidRDefault="002D2513" w:rsidP="002D2513">
      <w:pPr>
        <w:numPr>
          <w:ilvl w:val="0"/>
          <w:numId w:val="35"/>
        </w:numPr>
        <w:spacing w:after="200" w:line="276" w:lineRule="auto"/>
        <w:jc w:val="both"/>
        <w:rPr>
          <w:rFonts w:ascii="Tahoma" w:hAnsi="Tahoma" w:cs="Tahoma"/>
          <w:sz w:val="23"/>
          <w:szCs w:val="23"/>
        </w:rPr>
      </w:pPr>
      <w:r w:rsidRPr="002D2513">
        <w:rPr>
          <w:rFonts w:ascii="Tahoma" w:hAnsi="Tahoma" w:cs="Tahoma"/>
          <w:sz w:val="23"/>
          <w:szCs w:val="23"/>
        </w:rPr>
        <w:t xml:space="preserve">As per directions received from RBI, two more districts Faridabad and Panchkula were identified for 100% digitalization.  During last sub-committee meeting, the time-line for achieving the targets was finalized as </w:t>
      </w:r>
      <w:proofErr w:type="gramStart"/>
      <w:r w:rsidRPr="002D2513">
        <w:rPr>
          <w:rFonts w:ascii="Tahoma" w:hAnsi="Tahoma" w:cs="Tahoma"/>
          <w:sz w:val="23"/>
          <w:szCs w:val="23"/>
        </w:rPr>
        <w:t>follows:-</w:t>
      </w:r>
      <w:proofErr w:type="gramEnd"/>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6"/>
        <w:gridCol w:w="3337"/>
      </w:tblGrid>
      <w:tr w:rsidR="002D2513" w:rsidRPr="002D2513" w14:paraId="601AF48D" w14:textId="77777777" w:rsidTr="00960257">
        <w:trPr>
          <w:trHeight w:val="235"/>
        </w:trPr>
        <w:tc>
          <w:tcPr>
            <w:tcW w:w="4196" w:type="dxa"/>
            <w:shd w:val="clear" w:color="auto" w:fill="auto"/>
          </w:tcPr>
          <w:p w14:paraId="6D41D9E8" w14:textId="77777777" w:rsidR="002D2513" w:rsidRPr="00E51ECE" w:rsidRDefault="002D2513" w:rsidP="00960257">
            <w:pPr>
              <w:jc w:val="both"/>
              <w:rPr>
                <w:rFonts w:ascii="Tahoma" w:hAnsi="Tahoma" w:cs="Tahoma"/>
                <w:b/>
                <w:bCs/>
                <w:sz w:val="23"/>
                <w:szCs w:val="23"/>
              </w:rPr>
            </w:pPr>
            <w:r w:rsidRPr="00E51ECE">
              <w:rPr>
                <w:rFonts w:ascii="Tahoma" w:hAnsi="Tahoma" w:cs="Tahoma"/>
                <w:b/>
                <w:bCs/>
                <w:sz w:val="23"/>
                <w:szCs w:val="23"/>
              </w:rPr>
              <w:t>Name of District</w:t>
            </w:r>
          </w:p>
        </w:tc>
        <w:tc>
          <w:tcPr>
            <w:tcW w:w="3337" w:type="dxa"/>
            <w:shd w:val="clear" w:color="auto" w:fill="auto"/>
          </w:tcPr>
          <w:p w14:paraId="12519DAF" w14:textId="77777777" w:rsidR="002D2513" w:rsidRPr="00E51ECE" w:rsidRDefault="002D2513" w:rsidP="00960257">
            <w:pPr>
              <w:jc w:val="both"/>
              <w:rPr>
                <w:rFonts w:ascii="Tahoma" w:hAnsi="Tahoma" w:cs="Tahoma"/>
                <w:b/>
                <w:bCs/>
                <w:sz w:val="23"/>
                <w:szCs w:val="23"/>
              </w:rPr>
            </w:pPr>
            <w:r w:rsidRPr="00E51ECE">
              <w:rPr>
                <w:rFonts w:ascii="Tahoma" w:hAnsi="Tahoma" w:cs="Tahoma"/>
                <w:b/>
                <w:bCs/>
                <w:sz w:val="23"/>
                <w:szCs w:val="23"/>
              </w:rPr>
              <w:t>Target to achieve</w:t>
            </w:r>
          </w:p>
        </w:tc>
      </w:tr>
      <w:tr w:rsidR="002D2513" w:rsidRPr="002D2513" w14:paraId="6DAEEDCC" w14:textId="77777777" w:rsidTr="00960257">
        <w:trPr>
          <w:trHeight w:val="44"/>
        </w:trPr>
        <w:tc>
          <w:tcPr>
            <w:tcW w:w="4196" w:type="dxa"/>
            <w:shd w:val="clear" w:color="auto" w:fill="auto"/>
          </w:tcPr>
          <w:p w14:paraId="0524A4FC" w14:textId="77777777" w:rsidR="002D2513" w:rsidRPr="002D2513" w:rsidRDefault="002D2513" w:rsidP="00960257">
            <w:pPr>
              <w:jc w:val="both"/>
              <w:rPr>
                <w:rFonts w:ascii="Tahoma" w:hAnsi="Tahoma" w:cs="Tahoma"/>
                <w:sz w:val="23"/>
                <w:szCs w:val="23"/>
              </w:rPr>
            </w:pPr>
            <w:r w:rsidRPr="002D2513">
              <w:rPr>
                <w:rFonts w:ascii="Tahoma" w:hAnsi="Tahoma" w:cs="Tahoma"/>
                <w:sz w:val="23"/>
                <w:szCs w:val="23"/>
              </w:rPr>
              <w:t>Karnal</w:t>
            </w:r>
          </w:p>
        </w:tc>
        <w:tc>
          <w:tcPr>
            <w:tcW w:w="3337" w:type="dxa"/>
            <w:shd w:val="clear" w:color="auto" w:fill="auto"/>
          </w:tcPr>
          <w:p w14:paraId="69DA1044" w14:textId="77777777" w:rsidR="002D2513" w:rsidRPr="002D2513" w:rsidRDefault="002D2513" w:rsidP="00960257">
            <w:pPr>
              <w:jc w:val="both"/>
              <w:rPr>
                <w:rFonts w:ascii="Tahoma" w:hAnsi="Tahoma" w:cs="Tahoma"/>
                <w:sz w:val="23"/>
                <w:szCs w:val="23"/>
              </w:rPr>
            </w:pPr>
            <w:r w:rsidRPr="002D2513">
              <w:rPr>
                <w:rFonts w:ascii="Tahoma" w:hAnsi="Tahoma" w:cs="Tahoma"/>
                <w:sz w:val="23"/>
                <w:szCs w:val="23"/>
              </w:rPr>
              <w:t>September 2023</w:t>
            </w:r>
          </w:p>
        </w:tc>
      </w:tr>
      <w:tr w:rsidR="002D2513" w:rsidRPr="002D2513" w14:paraId="09847C60" w14:textId="77777777" w:rsidTr="00960257">
        <w:trPr>
          <w:trHeight w:val="61"/>
        </w:trPr>
        <w:tc>
          <w:tcPr>
            <w:tcW w:w="4196" w:type="dxa"/>
            <w:shd w:val="clear" w:color="auto" w:fill="auto"/>
          </w:tcPr>
          <w:p w14:paraId="6AE596EE" w14:textId="77777777" w:rsidR="002D2513" w:rsidRPr="002D2513" w:rsidRDefault="002D2513" w:rsidP="00960257">
            <w:pPr>
              <w:jc w:val="both"/>
              <w:rPr>
                <w:rFonts w:ascii="Tahoma" w:hAnsi="Tahoma" w:cs="Tahoma"/>
                <w:sz w:val="23"/>
                <w:szCs w:val="23"/>
              </w:rPr>
            </w:pPr>
            <w:r w:rsidRPr="002D2513">
              <w:rPr>
                <w:rFonts w:ascii="Tahoma" w:hAnsi="Tahoma" w:cs="Tahoma"/>
                <w:sz w:val="23"/>
                <w:szCs w:val="23"/>
              </w:rPr>
              <w:t>Hisar &amp; Ambala</w:t>
            </w:r>
          </w:p>
        </w:tc>
        <w:tc>
          <w:tcPr>
            <w:tcW w:w="3337" w:type="dxa"/>
            <w:shd w:val="clear" w:color="auto" w:fill="auto"/>
          </w:tcPr>
          <w:p w14:paraId="04DC10FD" w14:textId="77777777" w:rsidR="002D2513" w:rsidRPr="002D2513" w:rsidRDefault="002D2513" w:rsidP="00960257">
            <w:pPr>
              <w:jc w:val="both"/>
              <w:rPr>
                <w:rFonts w:ascii="Tahoma" w:hAnsi="Tahoma" w:cs="Tahoma"/>
                <w:sz w:val="23"/>
                <w:szCs w:val="23"/>
              </w:rPr>
            </w:pPr>
            <w:r w:rsidRPr="002D2513">
              <w:rPr>
                <w:rFonts w:ascii="Tahoma" w:hAnsi="Tahoma" w:cs="Tahoma"/>
                <w:sz w:val="23"/>
                <w:szCs w:val="23"/>
              </w:rPr>
              <w:t>December 2023</w:t>
            </w:r>
          </w:p>
        </w:tc>
      </w:tr>
      <w:tr w:rsidR="002D2513" w:rsidRPr="002D2513" w14:paraId="5B705F16" w14:textId="77777777" w:rsidTr="00960257">
        <w:trPr>
          <w:trHeight w:val="157"/>
        </w:trPr>
        <w:tc>
          <w:tcPr>
            <w:tcW w:w="4196" w:type="dxa"/>
            <w:shd w:val="clear" w:color="auto" w:fill="auto"/>
          </w:tcPr>
          <w:p w14:paraId="3AA426C6" w14:textId="77777777" w:rsidR="002D2513" w:rsidRPr="002D2513" w:rsidRDefault="002D2513" w:rsidP="00960257">
            <w:pPr>
              <w:jc w:val="both"/>
              <w:rPr>
                <w:rFonts w:ascii="Tahoma" w:hAnsi="Tahoma" w:cs="Tahoma"/>
                <w:sz w:val="23"/>
                <w:szCs w:val="23"/>
              </w:rPr>
            </w:pPr>
            <w:r w:rsidRPr="002D2513">
              <w:rPr>
                <w:rFonts w:ascii="Tahoma" w:hAnsi="Tahoma" w:cs="Tahoma"/>
                <w:sz w:val="23"/>
                <w:szCs w:val="23"/>
              </w:rPr>
              <w:t>Faridabad &amp; Panchkula</w:t>
            </w:r>
          </w:p>
        </w:tc>
        <w:tc>
          <w:tcPr>
            <w:tcW w:w="3337" w:type="dxa"/>
            <w:shd w:val="clear" w:color="auto" w:fill="auto"/>
          </w:tcPr>
          <w:p w14:paraId="467040BD" w14:textId="77777777" w:rsidR="002D2513" w:rsidRPr="002D2513" w:rsidRDefault="002D2513" w:rsidP="00960257">
            <w:pPr>
              <w:jc w:val="both"/>
              <w:rPr>
                <w:rFonts w:ascii="Tahoma" w:hAnsi="Tahoma" w:cs="Tahoma"/>
                <w:sz w:val="23"/>
                <w:szCs w:val="23"/>
              </w:rPr>
            </w:pPr>
            <w:r w:rsidRPr="002D2513">
              <w:rPr>
                <w:rFonts w:ascii="Tahoma" w:hAnsi="Tahoma" w:cs="Tahoma"/>
                <w:sz w:val="23"/>
                <w:szCs w:val="23"/>
              </w:rPr>
              <w:t>March 2024</w:t>
            </w:r>
          </w:p>
        </w:tc>
      </w:tr>
    </w:tbl>
    <w:p w14:paraId="00FCB353" w14:textId="77777777" w:rsidR="002D2513" w:rsidRPr="002D2513" w:rsidRDefault="002D2513" w:rsidP="002D2513">
      <w:pPr>
        <w:ind w:left="720"/>
        <w:jc w:val="both"/>
        <w:rPr>
          <w:rFonts w:ascii="Tahoma" w:hAnsi="Tahoma" w:cs="Tahoma"/>
          <w:sz w:val="23"/>
          <w:szCs w:val="23"/>
        </w:rPr>
      </w:pPr>
    </w:p>
    <w:p w14:paraId="797832F1" w14:textId="77777777" w:rsidR="002D2513" w:rsidRPr="002D2513" w:rsidRDefault="002D2513" w:rsidP="002D2513">
      <w:pPr>
        <w:numPr>
          <w:ilvl w:val="0"/>
          <w:numId w:val="35"/>
        </w:numPr>
        <w:spacing w:after="200" w:line="276" w:lineRule="auto"/>
        <w:jc w:val="both"/>
        <w:rPr>
          <w:rFonts w:ascii="Tahoma" w:hAnsi="Tahoma" w:cs="Tahoma"/>
          <w:sz w:val="23"/>
          <w:szCs w:val="23"/>
        </w:rPr>
      </w:pPr>
      <w:r w:rsidRPr="002D2513">
        <w:rPr>
          <w:rFonts w:ascii="Tahoma" w:hAnsi="Tahoma" w:cs="Tahoma"/>
          <w:sz w:val="23"/>
          <w:szCs w:val="23"/>
        </w:rPr>
        <w:t>The house was informed that Karnal district has achieved 100% digitalization.  LDMs of Hisar, Ambala, Faridabad and Panchkula were also advised to achieve 100% digitalization within the time-line. DGM, RBI advised LDM Karnal to declare 100% digitalization of their district in DCC/DLRC meeting also.  DGM RBI informed that since latest guidelines have been issued to achieve 100% digitalization across districts of Haryana, all out efforts are required to be made by all banks in this regard.</w:t>
      </w:r>
    </w:p>
    <w:p w14:paraId="134745CF" w14:textId="77777777" w:rsidR="002D2513" w:rsidRPr="002D2513" w:rsidRDefault="002D2513" w:rsidP="002D2513">
      <w:pPr>
        <w:numPr>
          <w:ilvl w:val="0"/>
          <w:numId w:val="35"/>
        </w:numPr>
        <w:spacing w:after="200" w:line="276" w:lineRule="auto"/>
        <w:jc w:val="both"/>
        <w:rPr>
          <w:rFonts w:ascii="Tahoma" w:hAnsi="Tahoma" w:cs="Tahoma"/>
          <w:sz w:val="23"/>
          <w:szCs w:val="23"/>
        </w:rPr>
      </w:pPr>
      <w:r w:rsidRPr="002D2513">
        <w:rPr>
          <w:rFonts w:ascii="Tahoma" w:hAnsi="Tahoma" w:cs="Tahoma"/>
          <w:sz w:val="23"/>
          <w:szCs w:val="23"/>
        </w:rPr>
        <w:t xml:space="preserve">LDMs informed that they were facing problem in collection of data from banks.  DGM RBI advised SLBC to work out and get a link created on SLBC portal so that data from all banks </w:t>
      </w:r>
      <w:r w:rsidRPr="002D2513">
        <w:rPr>
          <w:rFonts w:ascii="Tahoma" w:hAnsi="Tahoma" w:cs="Tahoma"/>
          <w:sz w:val="23"/>
          <w:szCs w:val="23"/>
        </w:rPr>
        <w:lastRenderedPageBreak/>
        <w:t xml:space="preserve">could be collected at State Level for better monitoring at district level also. She also informed that few States like Telangana, Kerala and Tamil Nadu have achieved 100% digitalization and their best practices may also be adopted by us. </w:t>
      </w:r>
    </w:p>
    <w:p w14:paraId="355B2B35" w14:textId="77777777" w:rsidR="002D2513" w:rsidRPr="002D2513" w:rsidRDefault="002D2513" w:rsidP="002D2513">
      <w:pPr>
        <w:numPr>
          <w:ilvl w:val="0"/>
          <w:numId w:val="35"/>
        </w:numPr>
        <w:spacing w:after="0" w:line="276" w:lineRule="auto"/>
        <w:jc w:val="both"/>
        <w:rPr>
          <w:rFonts w:ascii="Tahoma" w:hAnsi="Tahoma" w:cs="Tahoma"/>
          <w:sz w:val="23"/>
          <w:szCs w:val="23"/>
        </w:rPr>
      </w:pPr>
      <w:r w:rsidRPr="002D2513">
        <w:rPr>
          <w:rFonts w:ascii="Tahoma" w:hAnsi="Tahoma" w:cs="Tahoma"/>
          <w:sz w:val="23"/>
          <w:szCs w:val="23"/>
        </w:rPr>
        <w:t>All banks operating in Nuh district were requested to work hard towards achievement of allocated targets under TFIIP within allocated time i.e. 31.03.2024.</w:t>
      </w:r>
    </w:p>
    <w:p w14:paraId="05956228" w14:textId="77777777" w:rsidR="002D2513" w:rsidRPr="002D2513" w:rsidRDefault="002D2513" w:rsidP="002D2513">
      <w:pPr>
        <w:spacing w:after="0"/>
        <w:ind w:left="720"/>
        <w:jc w:val="both"/>
        <w:rPr>
          <w:rFonts w:ascii="Tahoma" w:hAnsi="Tahoma" w:cs="Tahoma"/>
          <w:sz w:val="23"/>
          <w:szCs w:val="23"/>
        </w:rPr>
      </w:pPr>
    </w:p>
    <w:p w14:paraId="7E38B94E" w14:textId="77777777" w:rsidR="002D2513" w:rsidRPr="002D2513" w:rsidRDefault="002D2513" w:rsidP="002D2513">
      <w:pPr>
        <w:numPr>
          <w:ilvl w:val="0"/>
          <w:numId w:val="35"/>
        </w:numPr>
        <w:tabs>
          <w:tab w:val="left" w:pos="709"/>
        </w:tabs>
        <w:spacing w:after="200" w:line="276" w:lineRule="auto"/>
        <w:jc w:val="both"/>
        <w:rPr>
          <w:rFonts w:ascii="Tahoma" w:hAnsi="Tahoma" w:cs="Tahoma"/>
          <w:sz w:val="23"/>
          <w:szCs w:val="23"/>
        </w:rPr>
      </w:pPr>
      <w:r w:rsidRPr="002D2513">
        <w:rPr>
          <w:rFonts w:ascii="Tahoma" w:hAnsi="Tahoma" w:cs="Tahoma"/>
          <w:sz w:val="23"/>
          <w:szCs w:val="23"/>
        </w:rPr>
        <w:t xml:space="preserve">While reviewing performance of camps organized </w:t>
      </w:r>
      <w:proofErr w:type="gramStart"/>
      <w:r w:rsidRPr="002D2513">
        <w:rPr>
          <w:rFonts w:ascii="Tahoma" w:hAnsi="Tahoma" w:cs="Tahoma"/>
          <w:sz w:val="23"/>
          <w:szCs w:val="23"/>
        </w:rPr>
        <w:t>by  FLCs</w:t>
      </w:r>
      <w:proofErr w:type="gramEnd"/>
      <w:r w:rsidRPr="002D2513">
        <w:rPr>
          <w:rFonts w:ascii="Tahoma" w:hAnsi="Tahoma" w:cs="Tahoma"/>
          <w:sz w:val="23"/>
          <w:szCs w:val="23"/>
        </w:rPr>
        <w:t xml:space="preserve"> in the State of Haryana, AGM, RBI advised that functioning of FLCs needs more improvement as number of camps were not being organized by FLCs per RBI guidelines.  He informed that as per RBI guidelines, 15 camps are required to be conducted by each FLCs.  While reviewing camp by each rural branch, he informed that each rural bank branch should conduct 1 camp per month and advised bankers to ensure that such camps are being organized.</w:t>
      </w:r>
    </w:p>
    <w:p w14:paraId="420B2800" w14:textId="66EDC7C2" w:rsidR="002D2513" w:rsidRPr="006A3DAD" w:rsidRDefault="002D2513" w:rsidP="002830F8">
      <w:pPr>
        <w:numPr>
          <w:ilvl w:val="0"/>
          <w:numId w:val="35"/>
        </w:numPr>
        <w:spacing w:after="0" w:line="276" w:lineRule="auto"/>
        <w:contextualSpacing/>
        <w:jc w:val="both"/>
        <w:rPr>
          <w:rFonts w:ascii="Tahoma" w:hAnsi="Tahoma" w:cs="Tahoma"/>
          <w:sz w:val="23"/>
          <w:szCs w:val="23"/>
        </w:rPr>
      </w:pPr>
      <w:r w:rsidRPr="006A3DAD">
        <w:rPr>
          <w:rFonts w:ascii="Tahoma" w:hAnsi="Tahoma" w:cs="Tahoma"/>
          <w:sz w:val="23"/>
          <w:szCs w:val="23"/>
        </w:rPr>
        <w:t>The AGM, NABARD, informed the house that about financial support being provided by NABARD to all banks.   He requested bankers to organi</w:t>
      </w:r>
      <w:r w:rsidR="00A57DE0" w:rsidRPr="006A3DAD">
        <w:rPr>
          <w:rFonts w:ascii="Tahoma" w:hAnsi="Tahoma" w:cs="Tahoma"/>
          <w:sz w:val="23"/>
          <w:szCs w:val="23"/>
        </w:rPr>
        <w:t>z</w:t>
      </w:r>
      <w:r w:rsidRPr="006A3DAD">
        <w:rPr>
          <w:rFonts w:ascii="Tahoma" w:hAnsi="Tahoma" w:cs="Tahoma"/>
          <w:sz w:val="23"/>
          <w:szCs w:val="23"/>
        </w:rPr>
        <w:t>e camps and claim grant from NABARD.  All banks were requested to ensure achievement of milestones set by RBI under NSFE 2020-25 and NSFI 2019-24.</w:t>
      </w:r>
    </w:p>
    <w:p w14:paraId="410A5002" w14:textId="77777777" w:rsidR="002D2513" w:rsidRPr="002D2513" w:rsidRDefault="002D2513" w:rsidP="002D2513">
      <w:pPr>
        <w:spacing w:after="0"/>
        <w:ind w:left="720"/>
        <w:jc w:val="both"/>
        <w:rPr>
          <w:rFonts w:ascii="Tahoma" w:hAnsi="Tahoma" w:cs="Tahoma"/>
          <w:sz w:val="23"/>
          <w:szCs w:val="23"/>
        </w:rPr>
      </w:pPr>
    </w:p>
    <w:p w14:paraId="3E29A7B4" w14:textId="77777777" w:rsidR="002D2513" w:rsidRPr="002D2513" w:rsidRDefault="002D2513" w:rsidP="002D2513">
      <w:pPr>
        <w:numPr>
          <w:ilvl w:val="0"/>
          <w:numId w:val="35"/>
        </w:numPr>
        <w:spacing w:after="0" w:line="276" w:lineRule="auto"/>
        <w:jc w:val="both"/>
        <w:rPr>
          <w:rFonts w:ascii="Tahoma" w:hAnsi="Tahoma" w:cs="Tahoma"/>
          <w:sz w:val="23"/>
          <w:szCs w:val="23"/>
        </w:rPr>
      </w:pPr>
      <w:r w:rsidRPr="002D2513">
        <w:rPr>
          <w:rFonts w:ascii="Tahoma" w:hAnsi="Tahoma" w:cs="Tahoma"/>
          <w:sz w:val="23"/>
          <w:szCs w:val="23"/>
        </w:rPr>
        <w:t xml:space="preserve">The Chief Manager, SLBC Haryana informed that as four villages mentioned are being provided with Banking services through BCAs, we may drop the issue.  It was resolved that the issue be taken up at SLBC Meeting for dropping this item.  The AGM, RBI advised to take up the issue of opening of bank branch at </w:t>
      </w:r>
      <w:proofErr w:type="spellStart"/>
      <w:r w:rsidRPr="002D2513">
        <w:rPr>
          <w:rFonts w:ascii="Tahoma" w:hAnsi="Tahoma" w:cs="Tahoma"/>
          <w:sz w:val="23"/>
          <w:szCs w:val="23"/>
        </w:rPr>
        <w:t>Bawwa</w:t>
      </w:r>
      <w:proofErr w:type="spellEnd"/>
      <w:r w:rsidRPr="002D2513">
        <w:rPr>
          <w:rFonts w:ascii="Tahoma" w:hAnsi="Tahoma" w:cs="Tahoma"/>
          <w:sz w:val="23"/>
          <w:szCs w:val="23"/>
        </w:rPr>
        <w:t>, Rewari in SLBC meeting.</w:t>
      </w:r>
    </w:p>
    <w:p w14:paraId="5F138C8A" w14:textId="77777777" w:rsidR="002D2513" w:rsidRPr="002D2513" w:rsidRDefault="002D2513" w:rsidP="002D2513">
      <w:pPr>
        <w:spacing w:after="0"/>
        <w:ind w:left="720"/>
        <w:jc w:val="both"/>
        <w:rPr>
          <w:rFonts w:ascii="Tahoma" w:hAnsi="Tahoma" w:cs="Tahoma"/>
          <w:sz w:val="23"/>
          <w:szCs w:val="23"/>
        </w:rPr>
      </w:pPr>
    </w:p>
    <w:p w14:paraId="30BDA17B" w14:textId="77777777" w:rsidR="002D2513" w:rsidRPr="002D2513" w:rsidRDefault="002D2513" w:rsidP="002D2513">
      <w:pPr>
        <w:pStyle w:val="ListParagraph"/>
        <w:numPr>
          <w:ilvl w:val="0"/>
          <w:numId w:val="35"/>
        </w:numPr>
        <w:spacing w:line="276" w:lineRule="auto"/>
        <w:contextualSpacing/>
        <w:rPr>
          <w:rFonts w:ascii="Tahoma" w:eastAsiaTheme="minorHAnsi" w:hAnsi="Tahoma" w:cs="Tahoma"/>
          <w:sz w:val="23"/>
          <w:szCs w:val="23"/>
          <w:lang w:val="en-US" w:eastAsia="en-US"/>
        </w:rPr>
      </w:pPr>
      <w:r w:rsidRPr="002D2513">
        <w:rPr>
          <w:rFonts w:ascii="Tahoma" w:eastAsiaTheme="minorHAnsi" w:hAnsi="Tahoma" w:cs="Tahoma"/>
          <w:sz w:val="23"/>
          <w:szCs w:val="23"/>
          <w:lang w:val="en-US" w:eastAsia="en-US"/>
        </w:rPr>
        <w:t xml:space="preserve">DGM RBI informed that ‘100 days – 100 pays’ campaign launched by Reserve Bank of India, concluded on September 08, 2023 and advised SLBC to discontinue this as agenda item. </w:t>
      </w:r>
    </w:p>
    <w:p w14:paraId="230886F7" w14:textId="77777777" w:rsidR="00381C10" w:rsidRPr="00644428" w:rsidRDefault="00381C10" w:rsidP="00843367">
      <w:pPr>
        <w:spacing w:after="0"/>
        <w:jc w:val="both"/>
        <w:rPr>
          <w:rFonts w:ascii="Tahoma" w:hAnsi="Tahoma" w:cs="Tahoma"/>
          <w:b/>
          <w:bCs/>
          <w:color w:val="FF0000"/>
          <w:sz w:val="23"/>
          <w:szCs w:val="23"/>
        </w:rPr>
      </w:pPr>
    </w:p>
    <w:tbl>
      <w:tblPr>
        <w:tblW w:w="10188" w:type="dxa"/>
        <w:tblCellMar>
          <w:left w:w="0" w:type="dxa"/>
          <w:right w:w="0" w:type="dxa"/>
        </w:tblCellMar>
        <w:tblLook w:val="04A0" w:firstRow="1" w:lastRow="0" w:firstColumn="1" w:lastColumn="0" w:noHBand="0" w:noVBand="1"/>
      </w:tblPr>
      <w:tblGrid>
        <w:gridCol w:w="2117"/>
        <w:gridCol w:w="8071"/>
      </w:tblGrid>
      <w:tr w:rsidR="004A28EF" w:rsidRPr="00644428" w14:paraId="4E7CDE92" w14:textId="77777777" w:rsidTr="009A4DB1">
        <w:trPr>
          <w:trHeight w:val="394"/>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C6ED55" w14:textId="26AABCDC" w:rsidR="004A28EF" w:rsidRPr="00644428" w:rsidRDefault="004A28EF" w:rsidP="009A4DB1">
            <w:pPr>
              <w:spacing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AGENDA ITEM NO. </w:t>
            </w:r>
            <w:r w:rsidR="00C04057" w:rsidRPr="00644428">
              <w:rPr>
                <w:rFonts w:ascii="Tahoma" w:hAnsi="Tahoma" w:cs="Tahoma"/>
                <w:b/>
                <w:bCs/>
                <w:color w:val="000000"/>
                <w:sz w:val="23"/>
                <w:szCs w:val="23"/>
              </w:rPr>
              <w:t>2</w:t>
            </w:r>
            <w:r w:rsidRPr="00644428">
              <w:rPr>
                <w:rFonts w:ascii="Tahoma" w:hAnsi="Tahoma" w:cs="Tahoma"/>
                <w:b/>
                <w:bCs/>
                <w:color w:val="000000"/>
                <w:sz w:val="23"/>
                <w:szCs w:val="23"/>
              </w:rPr>
              <w:t>.1</w:t>
            </w:r>
            <w:r w:rsidR="004C0683" w:rsidRPr="00644428">
              <w:rPr>
                <w:rFonts w:ascii="Tahoma" w:hAnsi="Tahoma" w:cs="Tahoma"/>
                <w:b/>
                <w:bCs/>
                <w:color w:val="000000"/>
                <w:sz w:val="23"/>
                <w:szCs w:val="23"/>
              </w:rPr>
              <w:t xml:space="preserve"> (</w:t>
            </w:r>
            <w:proofErr w:type="spellStart"/>
            <w:r w:rsidR="004C0683" w:rsidRPr="00644428">
              <w:rPr>
                <w:rFonts w:ascii="Tahoma" w:hAnsi="Tahoma" w:cs="Tahoma"/>
                <w:b/>
                <w:bCs/>
                <w:color w:val="000000"/>
                <w:sz w:val="23"/>
                <w:szCs w:val="23"/>
              </w:rPr>
              <w:t>i</w:t>
            </w:r>
            <w:proofErr w:type="spellEnd"/>
            <w:r w:rsidR="004C0683" w:rsidRPr="00644428">
              <w:rPr>
                <w:rFonts w:ascii="Tahoma" w:hAnsi="Tahoma" w:cs="Tahoma"/>
                <w:b/>
                <w:bCs/>
                <w:color w:val="000000"/>
                <w:sz w:val="23"/>
                <w:szCs w:val="23"/>
              </w:rPr>
              <w:t>)</w:t>
            </w:r>
          </w:p>
        </w:tc>
        <w:tc>
          <w:tcPr>
            <w:tcW w:w="8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88B9916" w14:textId="77777777" w:rsidR="004A28EF" w:rsidRPr="00644428" w:rsidRDefault="004A28EF" w:rsidP="009A4DB1">
            <w:pPr>
              <w:spacing w:line="240" w:lineRule="auto"/>
              <w:jc w:val="both"/>
              <w:rPr>
                <w:rFonts w:ascii="Tahoma" w:hAnsi="Tahoma" w:cs="Tahoma"/>
                <w:b/>
                <w:bCs/>
                <w:color w:val="000000"/>
                <w:sz w:val="23"/>
                <w:szCs w:val="23"/>
              </w:rPr>
            </w:pPr>
            <w:r w:rsidRPr="00644428">
              <w:rPr>
                <w:rFonts w:ascii="Tahoma" w:hAnsi="Tahoma" w:cs="Tahoma"/>
                <w:b/>
                <w:bCs/>
                <w:color w:val="000000"/>
                <w:sz w:val="23"/>
                <w:szCs w:val="23"/>
              </w:rPr>
              <w:t>STATUS OF PMJDY ACCOUNTS &amp; ISSUANCE OF RUPAY CARDS UPTO SEPT 2023</w:t>
            </w:r>
          </w:p>
        </w:tc>
      </w:tr>
    </w:tbl>
    <w:p w14:paraId="12D0CCF6" w14:textId="77777777" w:rsidR="004A28EF" w:rsidRPr="00644428" w:rsidRDefault="004A28EF" w:rsidP="004A28EF">
      <w:pPr>
        <w:spacing w:line="240" w:lineRule="auto"/>
        <w:jc w:val="both"/>
        <w:rPr>
          <w:rFonts w:ascii="Tahoma" w:hAnsi="Tahoma" w:cs="Tahoma"/>
          <w:b/>
          <w:bCs/>
          <w:sz w:val="23"/>
          <w:szCs w:val="23"/>
        </w:rPr>
      </w:pPr>
      <w:r w:rsidRPr="00644428">
        <w:rPr>
          <w:rFonts w:ascii="Tahoma" w:hAnsi="Tahoma" w:cs="Tahoma"/>
          <w:b/>
          <w:bCs/>
          <w:sz w:val="23"/>
          <w:szCs w:val="23"/>
        </w:rPr>
        <w:t xml:space="preserve">Comparative position of issuance of </w:t>
      </w:r>
      <w:proofErr w:type="spellStart"/>
      <w:r w:rsidRPr="00644428">
        <w:rPr>
          <w:rFonts w:ascii="Tahoma" w:hAnsi="Tahoma" w:cs="Tahoma"/>
          <w:b/>
          <w:bCs/>
          <w:sz w:val="23"/>
          <w:szCs w:val="23"/>
        </w:rPr>
        <w:t>RuPay</w:t>
      </w:r>
      <w:proofErr w:type="spellEnd"/>
      <w:r w:rsidRPr="00644428">
        <w:rPr>
          <w:rFonts w:ascii="Tahoma" w:hAnsi="Tahoma" w:cs="Tahoma"/>
          <w:b/>
          <w:bCs/>
          <w:sz w:val="23"/>
          <w:szCs w:val="23"/>
        </w:rPr>
        <w:t xml:space="preserve"> Cards in the PMDJY accounts is as </w:t>
      </w:r>
      <w:proofErr w:type="gramStart"/>
      <w:r w:rsidRPr="00644428">
        <w:rPr>
          <w:rFonts w:ascii="Tahoma" w:hAnsi="Tahoma" w:cs="Tahoma"/>
          <w:b/>
          <w:bCs/>
          <w:sz w:val="23"/>
          <w:szCs w:val="23"/>
        </w:rPr>
        <w:t>under:-</w:t>
      </w:r>
      <w:proofErr w:type="gramEnd"/>
    </w:p>
    <w:tbl>
      <w:tblPr>
        <w:tblW w:w="10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1787"/>
        <w:gridCol w:w="1787"/>
        <w:gridCol w:w="1414"/>
        <w:gridCol w:w="2215"/>
      </w:tblGrid>
      <w:tr w:rsidR="004A28EF" w:rsidRPr="00381C10" w14:paraId="77B355A6" w14:textId="77777777" w:rsidTr="009A4DB1">
        <w:trPr>
          <w:trHeight w:val="444"/>
        </w:trPr>
        <w:tc>
          <w:tcPr>
            <w:tcW w:w="3028" w:type="dxa"/>
          </w:tcPr>
          <w:p w14:paraId="7A25D49A" w14:textId="77777777" w:rsidR="004A28EF" w:rsidRPr="00381C10" w:rsidRDefault="004A28EF" w:rsidP="009A4DB1">
            <w:pPr>
              <w:spacing w:line="240" w:lineRule="auto"/>
              <w:jc w:val="both"/>
              <w:rPr>
                <w:rFonts w:ascii="Tahoma" w:hAnsi="Tahoma" w:cs="Tahoma"/>
                <w:b/>
                <w:bCs/>
                <w:sz w:val="18"/>
                <w:szCs w:val="18"/>
              </w:rPr>
            </w:pPr>
            <w:r w:rsidRPr="00381C10">
              <w:rPr>
                <w:rFonts w:ascii="Tahoma" w:hAnsi="Tahoma" w:cs="Tahoma"/>
                <w:b/>
                <w:bCs/>
                <w:sz w:val="18"/>
                <w:szCs w:val="18"/>
              </w:rPr>
              <w:t>Parameter</w:t>
            </w:r>
          </w:p>
        </w:tc>
        <w:tc>
          <w:tcPr>
            <w:tcW w:w="1787" w:type="dxa"/>
          </w:tcPr>
          <w:p w14:paraId="185A0292" w14:textId="77777777" w:rsidR="004A28EF" w:rsidRPr="00381C10" w:rsidRDefault="004A28EF" w:rsidP="009A4DB1">
            <w:pPr>
              <w:spacing w:line="240" w:lineRule="auto"/>
              <w:jc w:val="center"/>
              <w:rPr>
                <w:rFonts w:ascii="Tahoma" w:hAnsi="Tahoma" w:cs="Tahoma"/>
                <w:b/>
                <w:bCs/>
                <w:sz w:val="18"/>
                <w:szCs w:val="18"/>
              </w:rPr>
            </w:pPr>
            <w:r w:rsidRPr="00381C10">
              <w:rPr>
                <w:rFonts w:ascii="Tahoma" w:hAnsi="Tahoma" w:cs="Tahoma"/>
                <w:b/>
                <w:bCs/>
                <w:sz w:val="18"/>
                <w:szCs w:val="18"/>
              </w:rPr>
              <w:t>June 2023</w:t>
            </w:r>
          </w:p>
        </w:tc>
        <w:tc>
          <w:tcPr>
            <w:tcW w:w="1787" w:type="dxa"/>
          </w:tcPr>
          <w:p w14:paraId="502160CC" w14:textId="77777777" w:rsidR="004A28EF" w:rsidRPr="00381C10" w:rsidRDefault="004A28EF" w:rsidP="009A4DB1">
            <w:pPr>
              <w:spacing w:line="240" w:lineRule="auto"/>
              <w:jc w:val="center"/>
              <w:rPr>
                <w:rFonts w:ascii="Tahoma" w:hAnsi="Tahoma" w:cs="Tahoma"/>
                <w:b/>
                <w:bCs/>
                <w:sz w:val="18"/>
                <w:szCs w:val="18"/>
              </w:rPr>
            </w:pPr>
            <w:r w:rsidRPr="00381C10">
              <w:rPr>
                <w:rFonts w:ascii="Tahoma" w:hAnsi="Tahoma" w:cs="Tahoma"/>
                <w:b/>
                <w:bCs/>
                <w:sz w:val="18"/>
                <w:szCs w:val="18"/>
              </w:rPr>
              <w:t>Sept 2023</w:t>
            </w:r>
          </w:p>
        </w:tc>
        <w:tc>
          <w:tcPr>
            <w:tcW w:w="1414" w:type="dxa"/>
          </w:tcPr>
          <w:p w14:paraId="2B8B5012" w14:textId="77777777" w:rsidR="004A28EF" w:rsidRPr="00381C10" w:rsidRDefault="004A28EF" w:rsidP="009A4DB1">
            <w:pPr>
              <w:spacing w:line="240" w:lineRule="auto"/>
              <w:jc w:val="center"/>
              <w:rPr>
                <w:rFonts w:ascii="Tahoma" w:hAnsi="Tahoma" w:cs="Tahoma"/>
                <w:b/>
                <w:bCs/>
                <w:sz w:val="18"/>
                <w:szCs w:val="18"/>
              </w:rPr>
            </w:pPr>
            <w:r w:rsidRPr="00381C10">
              <w:rPr>
                <w:rFonts w:ascii="Tahoma" w:hAnsi="Tahoma" w:cs="Tahoma"/>
                <w:b/>
                <w:bCs/>
                <w:sz w:val="18"/>
                <w:szCs w:val="18"/>
              </w:rPr>
              <w:t>Difference</w:t>
            </w:r>
          </w:p>
        </w:tc>
        <w:tc>
          <w:tcPr>
            <w:tcW w:w="2215" w:type="dxa"/>
          </w:tcPr>
          <w:p w14:paraId="1A8B93D7" w14:textId="77777777" w:rsidR="004A28EF" w:rsidRPr="00381C10" w:rsidRDefault="004A28EF" w:rsidP="009A4DB1">
            <w:pPr>
              <w:spacing w:line="240" w:lineRule="auto"/>
              <w:jc w:val="both"/>
              <w:rPr>
                <w:rFonts w:ascii="Tahoma" w:hAnsi="Tahoma" w:cs="Tahoma"/>
                <w:b/>
                <w:bCs/>
                <w:sz w:val="18"/>
                <w:szCs w:val="18"/>
              </w:rPr>
            </w:pPr>
            <w:r w:rsidRPr="00381C10">
              <w:rPr>
                <w:rFonts w:ascii="Tahoma" w:hAnsi="Tahoma" w:cs="Tahoma"/>
                <w:b/>
                <w:bCs/>
                <w:sz w:val="18"/>
                <w:szCs w:val="18"/>
              </w:rPr>
              <w:t>% age Change</w:t>
            </w:r>
          </w:p>
        </w:tc>
      </w:tr>
      <w:tr w:rsidR="004A28EF" w:rsidRPr="00381C10" w14:paraId="6FCBC67F" w14:textId="77777777" w:rsidTr="009A4DB1">
        <w:trPr>
          <w:trHeight w:val="511"/>
        </w:trPr>
        <w:tc>
          <w:tcPr>
            <w:tcW w:w="3028" w:type="dxa"/>
          </w:tcPr>
          <w:p w14:paraId="35E9CA80" w14:textId="77777777" w:rsidR="004A28EF" w:rsidRPr="00381C10" w:rsidRDefault="004A28EF" w:rsidP="009A4DB1">
            <w:pPr>
              <w:spacing w:line="240" w:lineRule="auto"/>
              <w:jc w:val="both"/>
              <w:rPr>
                <w:rFonts w:ascii="Tahoma" w:hAnsi="Tahoma" w:cs="Tahoma"/>
                <w:sz w:val="18"/>
                <w:szCs w:val="18"/>
              </w:rPr>
            </w:pPr>
            <w:r w:rsidRPr="00381C10">
              <w:rPr>
                <w:rFonts w:ascii="Tahoma" w:hAnsi="Tahoma" w:cs="Tahoma"/>
                <w:sz w:val="18"/>
                <w:szCs w:val="18"/>
              </w:rPr>
              <w:t>No. of Accounts opened</w:t>
            </w:r>
          </w:p>
        </w:tc>
        <w:tc>
          <w:tcPr>
            <w:tcW w:w="1787" w:type="dxa"/>
          </w:tcPr>
          <w:p w14:paraId="650A5A74" w14:textId="77777777" w:rsidR="004A28EF" w:rsidRPr="00381C10" w:rsidRDefault="004A28EF" w:rsidP="009A4DB1">
            <w:pPr>
              <w:jc w:val="center"/>
              <w:rPr>
                <w:rFonts w:ascii="Tahoma" w:hAnsi="Tahoma" w:cs="Tahoma"/>
                <w:sz w:val="18"/>
                <w:szCs w:val="18"/>
              </w:rPr>
            </w:pPr>
            <w:r w:rsidRPr="00381C10">
              <w:rPr>
                <w:rFonts w:ascii="Tahoma" w:hAnsi="Tahoma" w:cs="Tahoma"/>
                <w:sz w:val="18"/>
                <w:szCs w:val="18"/>
              </w:rPr>
              <w:t>92,15,414</w:t>
            </w:r>
          </w:p>
        </w:tc>
        <w:tc>
          <w:tcPr>
            <w:tcW w:w="1787" w:type="dxa"/>
          </w:tcPr>
          <w:p w14:paraId="593CF8B1" w14:textId="77777777" w:rsidR="004A28EF" w:rsidRPr="00381C10" w:rsidRDefault="004A28EF" w:rsidP="009A4DB1">
            <w:pPr>
              <w:jc w:val="center"/>
              <w:rPr>
                <w:rFonts w:ascii="Tahoma" w:hAnsi="Tahoma" w:cs="Tahoma"/>
                <w:sz w:val="18"/>
                <w:szCs w:val="18"/>
              </w:rPr>
            </w:pPr>
            <w:r w:rsidRPr="00381C10">
              <w:rPr>
                <w:rFonts w:ascii="Tahoma" w:hAnsi="Tahoma" w:cs="Tahoma"/>
                <w:sz w:val="18"/>
                <w:szCs w:val="18"/>
              </w:rPr>
              <w:t>94,22,786</w:t>
            </w:r>
          </w:p>
        </w:tc>
        <w:tc>
          <w:tcPr>
            <w:tcW w:w="1414" w:type="dxa"/>
          </w:tcPr>
          <w:p w14:paraId="131D955D" w14:textId="77777777" w:rsidR="004A28EF" w:rsidRPr="00381C10" w:rsidRDefault="004A28EF" w:rsidP="009A4DB1">
            <w:pPr>
              <w:jc w:val="center"/>
              <w:rPr>
                <w:rFonts w:ascii="Tahoma" w:hAnsi="Tahoma" w:cs="Tahoma"/>
                <w:sz w:val="18"/>
                <w:szCs w:val="18"/>
              </w:rPr>
            </w:pPr>
            <w:r w:rsidRPr="00381C10">
              <w:rPr>
                <w:rFonts w:ascii="Tahoma" w:hAnsi="Tahoma" w:cs="Tahoma"/>
                <w:sz w:val="18"/>
                <w:szCs w:val="18"/>
              </w:rPr>
              <w:t>2,07,372</w:t>
            </w:r>
          </w:p>
        </w:tc>
        <w:tc>
          <w:tcPr>
            <w:tcW w:w="2215" w:type="dxa"/>
          </w:tcPr>
          <w:p w14:paraId="70F7DC4F" w14:textId="77777777" w:rsidR="004A28EF" w:rsidRPr="00381C10" w:rsidRDefault="004A28EF" w:rsidP="009A4DB1">
            <w:pPr>
              <w:jc w:val="center"/>
              <w:rPr>
                <w:rFonts w:ascii="Tahoma" w:hAnsi="Tahoma" w:cs="Tahoma"/>
                <w:sz w:val="18"/>
                <w:szCs w:val="18"/>
              </w:rPr>
            </w:pPr>
            <w:r w:rsidRPr="00381C10">
              <w:rPr>
                <w:rFonts w:ascii="Tahoma" w:hAnsi="Tahoma" w:cs="Tahoma"/>
                <w:sz w:val="18"/>
                <w:szCs w:val="18"/>
              </w:rPr>
              <w:t>2.25%</w:t>
            </w:r>
          </w:p>
        </w:tc>
      </w:tr>
      <w:tr w:rsidR="004A28EF" w:rsidRPr="00381C10" w14:paraId="614F32B2" w14:textId="77777777" w:rsidTr="009A4DB1">
        <w:trPr>
          <w:trHeight w:val="432"/>
        </w:trPr>
        <w:tc>
          <w:tcPr>
            <w:tcW w:w="3028" w:type="dxa"/>
          </w:tcPr>
          <w:p w14:paraId="778AE374" w14:textId="77777777" w:rsidR="004A28EF" w:rsidRPr="00381C10" w:rsidRDefault="004A28EF" w:rsidP="009A4DB1">
            <w:pPr>
              <w:spacing w:line="240" w:lineRule="auto"/>
              <w:jc w:val="both"/>
              <w:rPr>
                <w:rFonts w:ascii="Tahoma" w:hAnsi="Tahoma" w:cs="Tahoma"/>
                <w:sz w:val="18"/>
                <w:szCs w:val="18"/>
              </w:rPr>
            </w:pPr>
            <w:r w:rsidRPr="00381C10">
              <w:rPr>
                <w:rFonts w:ascii="Tahoma" w:hAnsi="Tahoma" w:cs="Tahoma"/>
                <w:sz w:val="18"/>
                <w:szCs w:val="18"/>
              </w:rPr>
              <w:t xml:space="preserve">No. of </w:t>
            </w:r>
            <w:proofErr w:type="spellStart"/>
            <w:r w:rsidRPr="00381C10">
              <w:rPr>
                <w:rFonts w:ascii="Tahoma" w:hAnsi="Tahoma" w:cs="Tahoma"/>
                <w:sz w:val="18"/>
                <w:szCs w:val="18"/>
              </w:rPr>
              <w:t>RuPay</w:t>
            </w:r>
            <w:proofErr w:type="spellEnd"/>
            <w:r w:rsidRPr="00381C10">
              <w:rPr>
                <w:rFonts w:ascii="Tahoma" w:hAnsi="Tahoma" w:cs="Tahoma"/>
                <w:sz w:val="18"/>
                <w:szCs w:val="18"/>
              </w:rPr>
              <w:t xml:space="preserve"> Cards Issued</w:t>
            </w:r>
          </w:p>
        </w:tc>
        <w:tc>
          <w:tcPr>
            <w:tcW w:w="1787" w:type="dxa"/>
          </w:tcPr>
          <w:p w14:paraId="2644D9F2"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64,63,690</w:t>
            </w:r>
          </w:p>
        </w:tc>
        <w:tc>
          <w:tcPr>
            <w:tcW w:w="1787" w:type="dxa"/>
          </w:tcPr>
          <w:p w14:paraId="3A69D5AE"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67,54,177</w:t>
            </w:r>
          </w:p>
        </w:tc>
        <w:tc>
          <w:tcPr>
            <w:tcW w:w="1414" w:type="dxa"/>
          </w:tcPr>
          <w:p w14:paraId="093759F8"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2,90,487</w:t>
            </w:r>
          </w:p>
        </w:tc>
        <w:tc>
          <w:tcPr>
            <w:tcW w:w="2215" w:type="dxa"/>
          </w:tcPr>
          <w:p w14:paraId="2B8325D5"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4.49%</w:t>
            </w:r>
          </w:p>
        </w:tc>
      </w:tr>
      <w:tr w:rsidR="004A28EF" w:rsidRPr="00381C10" w14:paraId="66CBFE3E" w14:textId="77777777" w:rsidTr="009A4DB1">
        <w:trPr>
          <w:trHeight w:val="720"/>
        </w:trPr>
        <w:tc>
          <w:tcPr>
            <w:tcW w:w="3028" w:type="dxa"/>
          </w:tcPr>
          <w:p w14:paraId="3658BA18" w14:textId="77777777" w:rsidR="004A28EF" w:rsidRPr="00381C10" w:rsidRDefault="004A28EF" w:rsidP="009A4DB1">
            <w:pPr>
              <w:spacing w:line="240" w:lineRule="auto"/>
              <w:jc w:val="both"/>
              <w:rPr>
                <w:rFonts w:ascii="Tahoma" w:hAnsi="Tahoma" w:cs="Tahoma"/>
                <w:sz w:val="18"/>
                <w:szCs w:val="18"/>
              </w:rPr>
            </w:pPr>
            <w:r w:rsidRPr="00381C10">
              <w:rPr>
                <w:rFonts w:ascii="Tahoma" w:hAnsi="Tahoma" w:cs="Tahoma"/>
                <w:sz w:val="18"/>
                <w:szCs w:val="18"/>
              </w:rPr>
              <w:t xml:space="preserve">%age of </w:t>
            </w:r>
            <w:proofErr w:type="spellStart"/>
            <w:r w:rsidRPr="00381C10">
              <w:rPr>
                <w:rFonts w:ascii="Tahoma" w:hAnsi="Tahoma" w:cs="Tahoma"/>
                <w:sz w:val="18"/>
                <w:szCs w:val="18"/>
              </w:rPr>
              <w:t>RuPay</w:t>
            </w:r>
            <w:proofErr w:type="spellEnd"/>
            <w:r w:rsidRPr="00381C10">
              <w:rPr>
                <w:rFonts w:ascii="Tahoma" w:hAnsi="Tahoma" w:cs="Tahoma"/>
                <w:sz w:val="18"/>
                <w:szCs w:val="18"/>
              </w:rPr>
              <w:t xml:space="preserve"> Cards Issued</w:t>
            </w:r>
          </w:p>
        </w:tc>
        <w:tc>
          <w:tcPr>
            <w:tcW w:w="1787" w:type="dxa"/>
          </w:tcPr>
          <w:p w14:paraId="04E805FC"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70%</w:t>
            </w:r>
          </w:p>
        </w:tc>
        <w:tc>
          <w:tcPr>
            <w:tcW w:w="1787" w:type="dxa"/>
          </w:tcPr>
          <w:p w14:paraId="543A512A"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72%</w:t>
            </w:r>
          </w:p>
        </w:tc>
        <w:tc>
          <w:tcPr>
            <w:tcW w:w="3629" w:type="dxa"/>
            <w:gridSpan w:val="2"/>
          </w:tcPr>
          <w:p w14:paraId="5C489013"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2%</w:t>
            </w:r>
          </w:p>
        </w:tc>
      </w:tr>
      <w:tr w:rsidR="004A28EF" w:rsidRPr="00381C10" w14:paraId="73D2A388" w14:textId="77777777" w:rsidTr="009A4DB1">
        <w:trPr>
          <w:trHeight w:val="534"/>
        </w:trPr>
        <w:tc>
          <w:tcPr>
            <w:tcW w:w="3028" w:type="dxa"/>
          </w:tcPr>
          <w:p w14:paraId="3AE58C75" w14:textId="77777777" w:rsidR="004A28EF" w:rsidRPr="00381C10" w:rsidRDefault="004A28EF" w:rsidP="009A4DB1">
            <w:pPr>
              <w:spacing w:line="240" w:lineRule="auto"/>
              <w:jc w:val="both"/>
              <w:rPr>
                <w:rFonts w:ascii="Tahoma" w:hAnsi="Tahoma" w:cs="Tahoma"/>
                <w:sz w:val="18"/>
                <w:szCs w:val="18"/>
              </w:rPr>
            </w:pPr>
            <w:r w:rsidRPr="00381C10">
              <w:rPr>
                <w:rFonts w:ascii="Tahoma" w:hAnsi="Tahoma" w:cs="Tahoma"/>
                <w:sz w:val="18"/>
                <w:szCs w:val="18"/>
              </w:rPr>
              <w:t xml:space="preserve">No. of </w:t>
            </w:r>
            <w:proofErr w:type="spellStart"/>
            <w:r w:rsidRPr="00381C10">
              <w:rPr>
                <w:rFonts w:ascii="Tahoma" w:hAnsi="Tahoma" w:cs="Tahoma"/>
                <w:sz w:val="18"/>
                <w:szCs w:val="18"/>
              </w:rPr>
              <w:t>RuPay</w:t>
            </w:r>
            <w:proofErr w:type="spellEnd"/>
            <w:r w:rsidRPr="00381C10">
              <w:rPr>
                <w:rFonts w:ascii="Tahoma" w:hAnsi="Tahoma" w:cs="Tahoma"/>
                <w:sz w:val="18"/>
                <w:szCs w:val="18"/>
              </w:rPr>
              <w:t xml:space="preserve"> Cards Activated</w:t>
            </w:r>
          </w:p>
        </w:tc>
        <w:tc>
          <w:tcPr>
            <w:tcW w:w="1787" w:type="dxa"/>
          </w:tcPr>
          <w:p w14:paraId="134A289E"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51,76,163</w:t>
            </w:r>
          </w:p>
        </w:tc>
        <w:tc>
          <w:tcPr>
            <w:tcW w:w="1787" w:type="dxa"/>
          </w:tcPr>
          <w:p w14:paraId="1F04ED26"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35,51,409</w:t>
            </w:r>
          </w:p>
        </w:tc>
        <w:tc>
          <w:tcPr>
            <w:tcW w:w="1414" w:type="dxa"/>
          </w:tcPr>
          <w:p w14:paraId="1B0A83AE"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-16,24,754</w:t>
            </w:r>
          </w:p>
        </w:tc>
        <w:tc>
          <w:tcPr>
            <w:tcW w:w="2215" w:type="dxa"/>
          </w:tcPr>
          <w:p w14:paraId="7D6A5883"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-31.39%</w:t>
            </w:r>
          </w:p>
        </w:tc>
      </w:tr>
      <w:tr w:rsidR="004A28EF" w:rsidRPr="00381C10" w14:paraId="0F63D51D" w14:textId="77777777" w:rsidTr="009A4DB1">
        <w:trPr>
          <w:trHeight w:val="531"/>
        </w:trPr>
        <w:tc>
          <w:tcPr>
            <w:tcW w:w="3028" w:type="dxa"/>
          </w:tcPr>
          <w:p w14:paraId="72D881AD" w14:textId="77777777" w:rsidR="004A28EF" w:rsidRPr="00381C10" w:rsidRDefault="004A28EF" w:rsidP="009A4DB1">
            <w:pPr>
              <w:spacing w:line="240" w:lineRule="auto"/>
              <w:jc w:val="both"/>
              <w:rPr>
                <w:rFonts w:ascii="Tahoma" w:hAnsi="Tahoma" w:cs="Tahoma"/>
                <w:sz w:val="18"/>
                <w:szCs w:val="18"/>
              </w:rPr>
            </w:pPr>
            <w:r w:rsidRPr="00381C10">
              <w:rPr>
                <w:rFonts w:ascii="Tahoma" w:hAnsi="Tahoma" w:cs="Tahoma"/>
                <w:sz w:val="18"/>
                <w:szCs w:val="18"/>
              </w:rPr>
              <w:t xml:space="preserve">%age of </w:t>
            </w:r>
            <w:proofErr w:type="spellStart"/>
            <w:r w:rsidRPr="00381C10">
              <w:rPr>
                <w:rFonts w:ascii="Tahoma" w:hAnsi="Tahoma" w:cs="Tahoma"/>
                <w:sz w:val="18"/>
                <w:szCs w:val="18"/>
              </w:rPr>
              <w:t>RuPay</w:t>
            </w:r>
            <w:proofErr w:type="spellEnd"/>
            <w:r w:rsidRPr="00381C10">
              <w:rPr>
                <w:rFonts w:ascii="Tahoma" w:hAnsi="Tahoma" w:cs="Tahoma"/>
                <w:sz w:val="18"/>
                <w:szCs w:val="18"/>
              </w:rPr>
              <w:t xml:space="preserve"> Cards Activated</w:t>
            </w:r>
          </w:p>
        </w:tc>
        <w:tc>
          <w:tcPr>
            <w:tcW w:w="1787" w:type="dxa"/>
          </w:tcPr>
          <w:p w14:paraId="76F3D1FD"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80%</w:t>
            </w:r>
          </w:p>
        </w:tc>
        <w:tc>
          <w:tcPr>
            <w:tcW w:w="1787" w:type="dxa"/>
          </w:tcPr>
          <w:p w14:paraId="02CBD8C4"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53%</w:t>
            </w:r>
          </w:p>
        </w:tc>
        <w:tc>
          <w:tcPr>
            <w:tcW w:w="3629" w:type="dxa"/>
            <w:gridSpan w:val="2"/>
          </w:tcPr>
          <w:p w14:paraId="6147826F"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-27%</w:t>
            </w:r>
          </w:p>
        </w:tc>
      </w:tr>
      <w:tr w:rsidR="004A28EF" w:rsidRPr="00381C10" w14:paraId="2F802E6B" w14:textId="77777777" w:rsidTr="009A4DB1">
        <w:trPr>
          <w:trHeight w:val="444"/>
        </w:trPr>
        <w:tc>
          <w:tcPr>
            <w:tcW w:w="3028" w:type="dxa"/>
            <w:tcBorders>
              <w:top w:val="single" w:sz="4" w:space="0" w:color="000000"/>
              <w:left w:val="single" w:sz="4" w:space="0" w:color="000000"/>
              <w:bottom w:val="single" w:sz="4" w:space="0" w:color="000000"/>
              <w:right w:val="single" w:sz="4" w:space="0" w:color="000000"/>
            </w:tcBorders>
          </w:tcPr>
          <w:p w14:paraId="03F37C86" w14:textId="77777777" w:rsidR="004A28EF" w:rsidRPr="00381C10" w:rsidRDefault="004A28EF" w:rsidP="009A4DB1">
            <w:pPr>
              <w:spacing w:line="240" w:lineRule="auto"/>
              <w:jc w:val="both"/>
              <w:rPr>
                <w:rFonts w:ascii="Tahoma" w:hAnsi="Tahoma" w:cs="Tahoma"/>
                <w:sz w:val="18"/>
                <w:szCs w:val="18"/>
              </w:rPr>
            </w:pPr>
            <w:r w:rsidRPr="00381C10">
              <w:rPr>
                <w:rFonts w:ascii="Tahoma" w:hAnsi="Tahoma" w:cs="Tahoma"/>
                <w:sz w:val="18"/>
                <w:szCs w:val="18"/>
              </w:rPr>
              <w:t>No. of Aadhaar seeded</w:t>
            </w:r>
          </w:p>
        </w:tc>
        <w:tc>
          <w:tcPr>
            <w:tcW w:w="1787" w:type="dxa"/>
            <w:tcBorders>
              <w:top w:val="single" w:sz="4" w:space="0" w:color="000000"/>
              <w:left w:val="single" w:sz="4" w:space="0" w:color="000000"/>
              <w:bottom w:val="single" w:sz="4" w:space="0" w:color="000000"/>
              <w:right w:val="single" w:sz="4" w:space="0" w:color="000000"/>
            </w:tcBorders>
          </w:tcPr>
          <w:p w14:paraId="2EFCE2FE"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78,46,146</w:t>
            </w:r>
          </w:p>
        </w:tc>
        <w:tc>
          <w:tcPr>
            <w:tcW w:w="1787" w:type="dxa"/>
            <w:tcBorders>
              <w:top w:val="single" w:sz="4" w:space="0" w:color="000000"/>
              <w:left w:val="single" w:sz="4" w:space="0" w:color="000000"/>
              <w:bottom w:val="single" w:sz="4" w:space="0" w:color="000000"/>
              <w:right w:val="single" w:sz="4" w:space="0" w:color="000000"/>
            </w:tcBorders>
          </w:tcPr>
          <w:p w14:paraId="369CFA99"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80,20,665</w:t>
            </w:r>
          </w:p>
        </w:tc>
        <w:tc>
          <w:tcPr>
            <w:tcW w:w="1414" w:type="dxa"/>
            <w:tcBorders>
              <w:top w:val="single" w:sz="4" w:space="0" w:color="000000"/>
              <w:left w:val="single" w:sz="4" w:space="0" w:color="000000"/>
              <w:bottom w:val="single" w:sz="4" w:space="0" w:color="000000"/>
              <w:right w:val="single" w:sz="4" w:space="0" w:color="000000"/>
            </w:tcBorders>
          </w:tcPr>
          <w:p w14:paraId="3F468EA2"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1,74,519</w:t>
            </w:r>
          </w:p>
        </w:tc>
        <w:tc>
          <w:tcPr>
            <w:tcW w:w="2215" w:type="dxa"/>
            <w:tcBorders>
              <w:top w:val="single" w:sz="4" w:space="0" w:color="000000"/>
              <w:left w:val="single" w:sz="4" w:space="0" w:color="000000"/>
              <w:bottom w:val="single" w:sz="4" w:space="0" w:color="000000"/>
              <w:right w:val="single" w:sz="4" w:space="0" w:color="000000"/>
            </w:tcBorders>
          </w:tcPr>
          <w:p w14:paraId="10DAA888"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2.22%</w:t>
            </w:r>
          </w:p>
        </w:tc>
      </w:tr>
      <w:tr w:rsidR="004A28EF" w:rsidRPr="00381C10" w14:paraId="1D479215" w14:textId="77777777" w:rsidTr="009A4DB1">
        <w:trPr>
          <w:trHeight w:val="429"/>
        </w:trPr>
        <w:tc>
          <w:tcPr>
            <w:tcW w:w="3028" w:type="dxa"/>
            <w:tcBorders>
              <w:top w:val="single" w:sz="4" w:space="0" w:color="000000"/>
              <w:left w:val="single" w:sz="4" w:space="0" w:color="000000"/>
              <w:bottom w:val="single" w:sz="4" w:space="0" w:color="000000"/>
              <w:right w:val="single" w:sz="4" w:space="0" w:color="000000"/>
            </w:tcBorders>
          </w:tcPr>
          <w:p w14:paraId="63817D82" w14:textId="77777777" w:rsidR="004A28EF" w:rsidRPr="00381C10" w:rsidRDefault="004A28EF" w:rsidP="009A4DB1">
            <w:pPr>
              <w:spacing w:line="240" w:lineRule="auto"/>
              <w:jc w:val="both"/>
              <w:rPr>
                <w:rFonts w:ascii="Tahoma" w:hAnsi="Tahoma" w:cs="Tahoma"/>
                <w:sz w:val="18"/>
                <w:szCs w:val="18"/>
              </w:rPr>
            </w:pPr>
            <w:r w:rsidRPr="00381C10">
              <w:rPr>
                <w:rFonts w:ascii="Tahoma" w:hAnsi="Tahoma" w:cs="Tahoma"/>
                <w:sz w:val="18"/>
                <w:szCs w:val="18"/>
              </w:rPr>
              <w:t>%age of Aadhaar seeded</w:t>
            </w:r>
          </w:p>
        </w:tc>
        <w:tc>
          <w:tcPr>
            <w:tcW w:w="1787" w:type="dxa"/>
            <w:tcBorders>
              <w:top w:val="single" w:sz="4" w:space="0" w:color="000000"/>
              <w:left w:val="single" w:sz="4" w:space="0" w:color="000000"/>
              <w:bottom w:val="single" w:sz="4" w:space="0" w:color="000000"/>
              <w:right w:val="single" w:sz="4" w:space="0" w:color="000000"/>
            </w:tcBorders>
          </w:tcPr>
          <w:p w14:paraId="79B8DEBB"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85%</w:t>
            </w:r>
          </w:p>
        </w:tc>
        <w:tc>
          <w:tcPr>
            <w:tcW w:w="1787" w:type="dxa"/>
            <w:tcBorders>
              <w:top w:val="single" w:sz="4" w:space="0" w:color="000000"/>
              <w:left w:val="single" w:sz="4" w:space="0" w:color="000000"/>
              <w:bottom w:val="single" w:sz="4" w:space="0" w:color="000000"/>
              <w:right w:val="single" w:sz="4" w:space="0" w:color="000000"/>
            </w:tcBorders>
          </w:tcPr>
          <w:p w14:paraId="4445AB76"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85%</w:t>
            </w:r>
          </w:p>
        </w:tc>
        <w:tc>
          <w:tcPr>
            <w:tcW w:w="3629" w:type="dxa"/>
            <w:gridSpan w:val="2"/>
            <w:tcBorders>
              <w:top w:val="single" w:sz="4" w:space="0" w:color="000000"/>
              <w:left w:val="single" w:sz="4" w:space="0" w:color="000000"/>
              <w:bottom w:val="single" w:sz="4" w:space="0" w:color="000000"/>
              <w:right w:val="single" w:sz="4" w:space="0" w:color="000000"/>
            </w:tcBorders>
          </w:tcPr>
          <w:p w14:paraId="3FCFADB3"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w:t>
            </w:r>
          </w:p>
        </w:tc>
      </w:tr>
    </w:tbl>
    <w:p w14:paraId="5DBBF23D" w14:textId="74F47604" w:rsidR="004A28EF" w:rsidRDefault="004A28EF" w:rsidP="004A28EF">
      <w:pPr>
        <w:spacing w:after="120"/>
        <w:jc w:val="both"/>
        <w:rPr>
          <w:rFonts w:ascii="Tahoma" w:hAnsi="Tahoma" w:cs="Tahoma"/>
          <w:b/>
          <w:bCs/>
          <w:color w:val="000000"/>
          <w:sz w:val="23"/>
          <w:szCs w:val="23"/>
        </w:rPr>
      </w:pPr>
    </w:p>
    <w:p w14:paraId="01BE0C17" w14:textId="77777777" w:rsidR="004A28EF" w:rsidRPr="00644428" w:rsidRDefault="004A28EF" w:rsidP="004A28EF">
      <w:pPr>
        <w:spacing w:after="120"/>
        <w:jc w:val="both"/>
        <w:rPr>
          <w:rFonts w:ascii="Tahoma" w:hAnsi="Tahoma" w:cs="Tahoma"/>
          <w:b/>
          <w:bCs/>
          <w:color w:val="000000"/>
          <w:sz w:val="23"/>
          <w:szCs w:val="23"/>
        </w:rPr>
      </w:pPr>
      <w:r w:rsidRPr="00644428">
        <w:rPr>
          <w:rFonts w:ascii="Tahoma" w:hAnsi="Tahoma" w:cs="Tahoma"/>
          <w:b/>
          <w:bCs/>
          <w:color w:val="000000"/>
          <w:sz w:val="23"/>
          <w:szCs w:val="23"/>
        </w:rPr>
        <w:lastRenderedPageBreak/>
        <w:t xml:space="preserve">Top performing banks in above parameters are as </w:t>
      </w:r>
      <w:proofErr w:type="gramStart"/>
      <w:r w:rsidRPr="00644428">
        <w:rPr>
          <w:rFonts w:ascii="Tahoma" w:hAnsi="Tahoma" w:cs="Tahoma"/>
          <w:b/>
          <w:bCs/>
          <w:color w:val="000000"/>
          <w:sz w:val="23"/>
          <w:szCs w:val="23"/>
        </w:rPr>
        <w:t>under:-</w:t>
      </w:r>
      <w:proofErr w:type="gramEnd"/>
    </w:p>
    <w:tbl>
      <w:tblPr>
        <w:tblStyle w:val="TableGrid"/>
        <w:tblW w:w="0" w:type="auto"/>
        <w:tblLook w:val="04A0" w:firstRow="1" w:lastRow="0" w:firstColumn="1" w:lastColumn="0" w:noHBand="0" w:noVBand="1"/>
      </w:tblPr>
      <w:tblGrid>
        <w:gridCol w:w="2405"/>
        <w:gridCol w:w="2468"/>
        <w:gridCol w:w="2464"/>
        <w:gridCol w:w="2159"/>
      </w:tblGrid>
      <w:tr w:rsidR="004A28EF" w:rsidRPr="00644428" w14:paraId="083DF9C4" w14:textId="77777777" w:rsidTr="009A4DB1">
        <w:trPr>
          <w:trHeight w:val="377"/>
        </w:trPr>
        <w:tc>
          <w:tcPr>
            <w:tcW w:w="2405" w:type="dxa"/>
          </w:tcPr>
          <w:p w14:paraId="72E28546" w14:textId="77777777" w:rsidR="004A28EF" w:rsidRPr="00644428" w:rsidRDefault="004A28EF" w:rsidP="009A4DB1">
            <w:pPr>
              <w:spacing w:after="120"/>
              <w:jc w:val="both"/>
              <w:rPr>
                <w:rFonts w:ascii="Tahoma" w:hAnsi="Tahoma" w:cs="Tahoma"/>
                <w:b/>
                <w:bCs/>
                <w:color w:val="000000"/>
                <w:sz w:val="18"/>
                <w:szCs w:val="18"/>
              </w:rPr>
            </w:pPr>
            <w:r w:rsidRPr="00644428">
              <w:rPr>
                <w:rFonts w:ascii="Tahoma" w:hAnsi="Tahoma" w:cs="Tahoma"/>
                <w:b/>
                <w:bCs/>
                <w:color w:val="000000"/>
                <w:sz w:val="18"/>
                <w:szCs w:val="18"/>
              </w:rPr>
              <w:t>PMJDY A/c opening</w:t>
            </w:r>
          </w:p>
        </w:tc>
        <w:tc>
          <w:tcPr>
            <w:tcW w:w="2468" w:type="dxa"/>
          </w:tcPr>
          <w:p w14:paraId="771FD41A" w14:textId="77777777" w:rsidR="004A28EF" w:rsidRPr="00644428" w:rsidRDefault="004A28EF" w:rsidP="009A4DB1">
            <w:pPr>
              <w:spacing w:after="120"/>
              <w:jc w:val="both"/>
              <w:rPr>
                <w:rFonts w:ascii="Tahoma" w:hAnsi="Tahoma" w:cs="Tahoma"/>
                <w:b/>
                <w:bCs/>
                <w:color w:val="000000"/>
                <w:sz w:val="18"/>
                <w:szCs w:val="18"/>
              </w:rPr>
            </w:pPr>
            <w:r w:rsidRPr="00644428">
              <w:rPr>
                <w:rFonts w:ascii="Tahoma" w:hAnsi="Tahoma" w:cs="Tahoma"/>
                <w:b/>
                <w:bCs/>
                <w:color w:val="000000"/>
                <w:sz w:val="18"/>
                <w:szCs w:val="18"/>
              </w:rPr>
              <w:t xml:space="preserve">PMJDY </w:t>
            </w:r>
            <w:proofErr w:type="spellStart"/>
            <w:r w:rsidRPr="00644428">
              <w:rPr>
                <w:rFonts w:ascii="Tahoma" w:hAnsi="Tahoma" w:cs="Tahoma"/>
                <w:b/>
                <w:bCs/>
                <w:color w:val="000000"/>
                <w:sz w:val="18"/>
                <w:szCs w:val="18"/>
              </w:rPr>
              <w:t>RuPay</w:t>
            </w:r>
            <w:proofErr w:type="spellEnd"/>
            <w:r w:rsidRPr="00644428">
              <w:rPr>
                <w:rFonts w:ascii="Tahoma" w:hAnsi="Tahoma" w:cs="Tahoma"/>
                <w:b/>
                <w:bCs/>
                <w:color w:val="000000"/>
                <w:sz w:val="18"/>
                <w:szCs w:val="18"/>
              </w:rPr>
              <w:t xml:space="preserve"> Issuance</w:t>
            </w:r>
          </w:p>
        </w:tc>
        <w:tc>
          <w:tcPr>
            <w:tcW w:w="2464" w:type="dxa"/>
          </w:tcPr>
          <w:p w14:paraId="1B18DC2A" w14:textId="77777777" w:rsidR="004A28EF" w:rsidRPr="00644428" w:rsidRDefault="004A28EF" w:rsidP="009A4DB1">
            <w:pPr>
              <w:spacing w:after="120"/>
              <w:jc w:val="both"/>
              <w:rPr>
                <w:rFonts w:ascii="Tahoma" w:hAnsi="Tahoma" w:cs="Tahoma"/>
                <w:b/>
                <w:bCs/>
                <w:color w:val="000000"/>
                <w:sz w:val="18"/>
                <w:szCs w:val="18"/>
              </w:rPr>
            </w:pPr>
            <w:r w:rsidRPr="00644428">
              <w:rPr>
                <w:rFonts w:ascii="Tahoma" w:hAnsi="Tahoma" w:cs="Tahoma"/>
                <w:b/>
                <w:bCs/>
                <w:color w:val="000000"/>
                <w:sz w:val="18"/>
                <w:szCs w:val="18"/>
              </w:rPr>
              <w:t xml:space="preserve">PMJDY </w:t>
            </w:r>
            <w:proofErr w:type="spellStart"/>
            <w:r w:rsidRPr="00644428">
              <w:rPr>
                <w:rFonts w:ascii="Tahoma" w:hAnsi="Tahoma" w:cs="Tahoma"/>
                <w:b/>
                <w:bCs/>
                <w:color w:val="000000"/>
                <w:sz w:val="18"/>
                <w:szCs w:val="18"/>
              </w:rPr>
              <w:t>RuPay</w:t>
            </w:r>
            <w:proofErr w:type="spellEnd"/>
            <w:r w:rsidRPr="00644428">
              <w:rPr>
                <w:rFonts w:ascii="Tahoma" w:hAnsi="Tahoma" w:cs="Tahoma"/>
                <w:b/>
                <w:bCs/>
                <w:color w:val="000000"/>
                <w:sz w:val="18"/>
                <w:szCs w:val="18"/>
              </w:rPr>
              <w:t xml:space="preserve"> Activation</w:t>
            </w:r>
          </w:p>
        </w:tc>
        <w:tc>
          <w:tcPr>
            <w:tcW w:w="2159" w:type="dxa"/>
          </w:tcPr>
          <w:p w14:paraId="23C2EE55" w14:textId="77777777" w:rsidR="004A28EF" w:rsidRPr="00644428" w:rsidRDefault="004A28EF" w:rsidP="009A4DB1">
            <w:pPr>
              <w:spacing w:after="120"/>
              <w:jc w:val="both"/>
              <w:rPr>
                <w:rFonts w:ascii="Tahoma" w:hAnsi="Tahoma" w:cs="Tahoma"/>
                <w:b/>
                <w:bCs/>
                <w:color w:val="000000"/>
                <w:sz w:val="18"/>
                <w:szCs w:val="18"/>
              </w:rPr>
            </w:pPr>
            <w:r w:rsidRPr="00644428">
              <w:rPr>
                <w:rFonts w:ascii="Tahoma" w:hAnsi="Tahoma" w:cs="Tahoma"/>
                <w:b/>
                <w:bCs/>
                <w:color w:val="000000"/>
                <w:sz w:val="18"/>
                <w:szCs w:val="18"/>
              </w:rPr>
              <w:t>PMJDY Aadhaar Seeding</w:t>
            </w:r>
          </w:p>
        </w:tc>
      </w:tr>
      <w:tr w:rsidR="004A28EF" w:rsidRPr="00644428" w14:paraId="6024BC04" w14:textId="77777777" w:rsidTr="009A4DB1">
        <w:trPr>
          <w:trHeight w:val="389"/>
        </w:trPr>
        <w:tc>
          <w:tcPr>
            <w:tcW w:w="2405" w:type="dxa"/>
          </w:tcPr>
          <w:p w14:paraId="4CA3813C" w14:textId="77777777" w:rsidR="004A28EF" w:rsidRPr="00644428" w:rsidRDefault="004A28EF" w:rsidP="009A4DB1">
            <w:pPr>
              <w:spacing w:after="120"/>
              <w:jc w:val="both"/>
              <w:rPr>
                <w:rFonts w:ascii="Tahoma" w:hAnsi="Tahoma" w:cs="Tahoma"/>
                <w:sz w:val="18"/>
                <w:szCs w:val="18"/>
              </w:rPr>
            </w:pPr>
            <w:r w:rsidRPr="00644428">
              <w:rPr>
                <w:rFonts w:ascii="Tahoma" w:hAnsi="Tahoma" w:cs="Tahoma"/>
                <w:sz w:val="18"/>
                <w:szCs w:val="18"/>
              </w:rPr>
              <w:t>PNB (20,23,483)</w:t>
            </w:r>
          </w:p>
        </w:tc>
        <w:tc>
          <w:tcPr>
            <w:tcW w:w="2468" w:type="dxa"/>
          </w:tcPr>
          <w:p w14:paraId="37A1BB01" w14:textId="77777777" w:rsidR="004A28EF" w:rsidRPr="00644428" w:rsidRDefault="004A28EF" w:rsidP="009A4DB1">
            <w:pPr>
              <w:spacing w:after="120"/>
              <w:jc w:val="both"/>
              <w:rPr>
                <w:rFonts w:ascii="Tahoma" w:hAnsi="Tahoma" w:cs="Tahoma"/>
                <w:sz w:val="18"/>
                <w:szCs w:val="18"/>
              </w:rPr>
            </w:pPr>
            <w:r w:rsidRPr="00644428">
              <w:rPr>
                <w:rFonts w:ascii="Tahoma" w:hAnsi="Tahoma" w:cs="Tahoma"/>
                <w:sz w:val="18"/>
                <w:szCs w:val="18"/>
              </w:rPr>
              <w:t>PNB (20,85,219)</w:t>
            </w:r>
          </w:p>
        </w:tc>
        <w:tc>
          <w:tcPr>
            <w:tcW w:w="2464" w:type="dxa"/>
          </w:tcPr>
          <w:p w14:paraId="528FF7E5" w14:textId="77777777" w:rsidR="004A28EF" w:rsidRPr="00644428" w:rsidRDefault="004A28EF" w:rsidP="009A4DB1">
            <w:pPr>
              <w:spacing w:after="120"/>
              <w:jc w:val="both"/>
              <w:rPr>
                <w:rFonts w:ascii="Tahoma" w:hAnsi="Tahoma" w:cs="Tahoma"/>
                <w:sz w:val="18"/>
                <w:szCs w:val="18"/>
              </w:rPr>
            </w:pPr>
            <w:r w:rsidRPr="00644428">
              <w:rPr>
                <w:rFonts w:ascii="Tahoma" w:hAnsi="Tahoma" w:cs="Tahoma"/>
                <w:sz w:val="18"/>
                <w:szCs w:val="18"/>
              </w:rPr>
              <w:t>PNB (9,86,088)</w:t>
            </w:r>
          </w:p>
        </w:tc>
        <w:tc>
          <w:tcPr>
            <w:tcW w:w="2159" w:type="dxa"/>
          </w:tcPr>
          <w:p w14:paraId="7825E08F" w14:textId="77777777" w:rsidR="004A28EF" w:rsidRPr="00644428" w:rsidRDefault="004A28EF" w:rsidP="009A4DB1">
            <w:pPr>
              <w:spacing w:after="120"/>
              <w:jc w:val="both"/>
              <w:rPr>
                <w:rFonts w:ascii="Tahoma" w:hAnsi="Tahoma" w:cs="Tahoma"/>
                <w:sz w:val="18"/>
                <w:szCs w:val="18"/>
              </w:rPr>
            </w:pPr>
            <w:r w:rsidRPr="00644428">
              <w:rPr>
                <w:rFonts w:ascii="Tahoma" w:hAnsi="Tahoma" w:cs="Tahoma"/>
                <w:sz w:val="18"/>
                <w:szCs w:val="18"/>
              </w:rPr>
              <w:t>PNB (18,96,008)</w:t>
            </w:r>
          </w:p>
        </w:tc>
      </w:tr>
      <w:tr w:rsidR="004A28EF" w:rsidRPr="00644428" w14:paraId="024B0B20" w14:textId="77777777" w:rsidTr="009A4DB1">
        <w:trPr>
          <w:trHeight w:val="377"/>
        </w:trPr>
        <w:tc>
          <w:tcPr>
            <w:tcW w:w="2405" w:type="dxa"/>
          </w:tcPr>
          <w:p w14:paraId="7C4DDF35" w14:textId="77777777" w:rsidR="004A28EF" w:rsidRPr="00644428" w:rsidRDefault="004A28EF" w:rsidP="009A4DB1">
            <w:pPr>
              <w:spacing w:after="120"/>
              <w:jc w:val="both"/>
              <w:rPr>
                <w:rFonts w:ascii="Tahoma" w:hAnsi="Tahoma" w:cs="Tahoma"/>
                <w:sz w:val="18"/>
                <w:szCs w:val="18"/>
              </w:rPr>
            </w:pPr>
            <w:r w:rsidRPr="00644428">
              <w:rPr>
                <w:rFonts w:ascii="Tahoma" w:hAnsi="Tahoma" w:cs="Tahoma"/>
                <w:sz w:val="18"/>
                <w:szCs w:val="18"/>
              </w:rPr>
              <w:t>SBI (18,12,300)</w:t>
            </w:r>
          </w:p>
        </w:tc>
        <w:tc>
          <w:tcPr>
            <w:tcW w:w="2468" w:type="dxa"/>
          </w:tcPr>
          <w:p w14:paraId="5278FAD3" w14:textId="77777777" w:rsidR="004A28EF" w:rsidRPr="00644428" w:rsidRDefault="004A28EF" w:rsidP="009A4DB1">
            <w:pPr>
              <w:spacing w:after="120"/>
              <w:jc w:val="both"/>
              <w:rPr>
                <w:rFonts w:ascii="Tahoma" w:hAnsi="Tahoma" w:cs="Tahoma"/>
                <w:sz w:val="18"/>
                <w:szCs w:val="18"/>
              </w:rPr>
            </w:pPr>
            <w:r w:rsidRPr="00644428">
              <w:rPr>
                <w:rFonts w:ascii="Tahoma" w:hAnsi="Tahoma" w:cs="Tahoma"/>
                <w:sz w:val="18"/>
                <w:szCs w:val="18"/>
              </w:rPr>
              <w:t>SBI (15,70,632)</w:t>
            </w:r>
          </w:p>
        </w:tc>
        <w:tc>
          <w:tcPr>
            <w:tcW w:w="2464" w:type="dxa"/>
          </w:tcPr>
          <w:p w14:paraId="063B5330" w14:textId="77777777" w:rsidR="004A28EF" w:rsidRPr="00644428" w:rsidRDefault="004A28EF" w:rsidP="009A4DB1">
            <w:pPr>
              <w:spacing w:after="120"/>
              <w:jc w:val="both"/>
              <w:rPr>
                <w:rFonts w:ascii="Tahoma" w:hAnsi="Tahoma" w:cs="Tahoma"/>
                <w:sz w:val="18"/>
                <w:szCs w:val="18"/>
              </w:rPr>
            </w:pPr>
            <w:r w:rsidRPr="00644428">
              <w:rPr>
                <w:rFonts w:ascii="Tahoma" w:hAnsi="Tahoma" w:cs="Tahoma"/>
                <w:sz w:val="18"/>
                <w:szCs w:val="18"/>
              </w:rPr>
              <w:t>SHGB (8,64,929)</w:t>
            </w:r>
          </w:p>
        </w:tc>
        <w:tc>
          <w:tcPr>
            <w:tcW w:w="2159" w:type="dxa"/>
          </w:tcPr>
          <w:p w14:paraId="2CF30672" w14:textId="77777777" w:rsidR="004A28EF" w:rsidRPr="00644428" w:rsidRDefault="004A28EF" w:rsidP="009A4DB1">
            <w:pPr>
              <w:spacing w:after="120"/>
              <w:jc w:val="both"/>
              <w:rPr>
                <w:rFonts w:ascii="Tahoma" w:hAnsi="Tahoma" w:cs="Tahoma"/>
                <w:sz w:val="18"/>
                <w:szCs w:val="18"/>
              </w:rPr>
            </w:pPr>
            <w:r w:rsidRPr="00644428">
              <w:rPr>
                <w:rFonts w:ascii="Tahoma" w:hAnsi="Tahoma" w:cs="Tahoma"/>
                <w:sz w:val="18"/>
                <w:szCs w:val="18"/>
              </w:rPr>
              <w:t>SHGB (14,36,725)</w:t>
            </w:r>
          </w:p>
        </w:tc>
      </w:tr>
      <w:tr w:rsidR="004A28EF" w:rsidRPr="00644428" w14:paraId="57586320" w14:textId="77777777" w:rsidTr="009A4DB1">
        <w:trPr>
          <w:trHeight w:val="377"/>
        </w:trPr>
        <w:tc>
          <w:tcPr>
            <w:tcW w:w="2405" w:type="dxa"/>
          </w:tcPr>
          <w:p w14:paraId="13F67796" w14:textId="77777777" w:rsidR="004A28EF" w:rsidRPr="00644428" w:rsidRDefault="004A28EF" w:rsidP="009A4DB1">
            <w:pPr>
              <w:spacing w:after="120"/>
              <w:jc w:val="both"/>
              <w:rPr>
                <w:rFonts w:ascii="Tahoma" w:hAnsi="Tahoma" w:cs="Tahoma"/>
                <w:sz w:val="18"/>
                <w:szCs w:val="18"/>
              </w:rPr>
            </w:pPr>
            <w:r w:rsidRPr="00644428">
              <w:rPr>
                <w:rFonts w:ascii="Tahoma" w:hAnsi="Tahoma" w:cs="Tahoma"/>
                <w:sz w:val="18"/>
                <w:szCs w:val="18"/>
              </w:rPr>
              <w:t>SHGB (15,62,954)</w:t>
            </w:r>
          </w:p>
        </w:tc>
        <w:tc>
          <w:tcPr>
            <w:tcW w:w="2468" w:type="dxa"/>
          </w:tcPr>
          <w:p w14:paraId="7156685E" w14:textId="77777777" w:rsidR="004A28EF" w:rsidRPr="00644428" w:rsidRDefault="004A28EF" w:rsidP="009A4DB1">
            <w:pPr>
              <w:spacing w:after="120"/>
              <w:jc w:val="both"/>
              <w:rPr>
                <w:rFonts w:ascii="Tahoma" w:hAnsi="Tahoma" w:cs="Tahoma"/>
                <w:sz w:val="18"/>
                <w:szCs w:val="18"/>
              </w:rPr>
            </w:pPr>
            <w:r w:rsidRPr="00644428">
              <w:rPr>
                <w:rFonts w:ascii="Tahoma" w:hAnsi="Tahoma" w:cs="Tahoma"/>
                <w:sz w:val="18"/>
                <w:szCs w:val="18"/>
              </w:rPr>
              <w:t>SHGB (8,64,929)</w:t>
            </w:r>
          </w:p>
        </w:tc>
        <w:tc>
          <w:tcPr>
            <w:tcW w:w="2464" w:type="dxa"/>
          </w:tcPr>
          <w:p w14:paraId="1AEEDBCE" w14:textId="77777777" w:rsidR="004A28EF" w:rsidRPr="00644428" w:rsidRDefault="004A28EF" w:rsidP="009A4DB1">
            <w:pPr>
              <w:spacing w:after="120"/>
              <w:jc w:val="both"/>
              <w:rPr>
                <w:rFonts w:ascii="Tahoma" w:hAnsi="Tahoma" w:cs="Tahoma"/>
                <w:sz w:val="18"/>
                <w:szCs w:val="18"/>
              </w:rPr>
            </w:pPr>
            <w:r w:rsidRPr="00644428">
              <w:rPr>
                <w:rFonts w:ascii="Tahoma" w:hAnsi="Tahoma" w:cs="Tahoma"/>
                <w:sz w:val="18"/>
                <w:szCs w:val="18"/>
              </w:rPr>
              <w:t>SBI (3,58,178)</w:t>
            </w:r>
          </w:p>
        </w:tc>
        <w:tc>
          <w:tcPr>
            <w:tcW w:w="2159" w:type="dxa"/>
          </w:tcPr>
          <w:p w14:paraId="587338D7" w14:textId="77777777" w:rsidR="004A28EF" w:rsidRPr="00644428" w:rsidRDefault="004A28EF" w:rsidP="009A4DB1">
            <w:pPr>
              <w:spacing w:after="120"/>
              <w:jc w:val="both"/>
              <w:rPr>
                <w:rFonts w:ascii="Tahoma" w:hAnsi="Tahoma" w:cs="Tahoma"/>
                <w:sz w:val="18"/>
                <w:szCs w:val="18"/>
              </w:rPr>
            </w:pPr>
            <w:r w:rsidRPr="00644428">
              <w:rPr>
                <w:rFonts w:ascii="Tahoma" w:hAnsi="Tahoma" w:cs="Tahoma"/>
                <w:sz w:val="18"/>
                <w:szCs w:val="18"/>
              </w:rPr>
              <w:t>SBI (13,69,387)</w:t>
            </w:r>
          </w:p>
        </w:tc>
      </w:tr>
    </w:tbl>
    <w:p w14:paraId="74DFA65A" w14:textId="77777777" w:rsidR="004A28EF" w:rsidRPr="00644428" w:rsidRDefault="004A28EF" w:rsidP="004A28EF">
      <w:pPr>
        <w:spacing w:after="0"/>
        <w:jc w:val="both"/>
        <w:rPr>
          <w:rFonts w:ascii="Tahoma" w:hAnsi="Tahoma" w:cs="Tahoma"/>
          <w:b/>
          <w:bCs/>
          <w:color w:val="000000"/>
          <w:sz w:val="23"/>
          <w:szCs w:val="23"/>
        </w:rPr>
      </w:pPr>
    </w:p>
    <w:p w14:paraId="42FDC1D5" w14:textId="016EE6F4" w:rsidR="004A28EF" w:rsidRPr="00644428" w:rsidRDefault="004A28EF" w:rsidP="004A28EF">
      <w:pPr>
        <w:spacing w:after="0"/>
        <w:jc w:val="both"/>
        <w:rPr>
          <w:rFonts w:ascii="Tahoma" w:hAnsi="Tahoma" w:cs="Tahoma"/>
          <w:b/>
          <w:bCs/>
          <w:sz w:val="23"/>
          <w:szCs w:val="23"/>
        </w:rPr>
      </w:pPr>
      <w:r w:rsidRPr="00644428">
        <w:rPr>
          <w:rFonts w:ascii="Tahoma" w:hAnsi="Tahoma" w:cs="Tahoma"/>
          <w:b/>
          <w:bCs/>
          <w:color w:val="000000"/>
          <w:sz w:val="23"/>
          <w:szCs w:val="23"/>
        </w:rPr>
        <w:t xml:space="preserve">Bank wise position is given on Annexure No.1.1 &amp; 1.2 </w:t>
      </w:r>
      <w:r w:rsidRPr="00644428">
        <w:rPr>
          <w:rFonts w:ascii="Tahoma" w:hAnsi="Tahoma" w:cs="Tahoma"/>
          <w:b/>
          <w:bCs/>
          <w:sz w:val="23"/>
          <w:szCs w:val="23"/>
        </w:rPr>
        <w:t xml:space="preserve">(Page </w:t>
      </w:r>
      <w:r w:rsidR="001D4755">
        <w:rPr>
          <w:rFonts w:ascii="Tahoma" w:hAnsi="Tahoma" w:cs="Tahoma"/>
          <w:b/>
          <w:bCs/>
          <w:sz w:val="23"/>
          <w:szCs w:val="23"/>
        </w:rPr>
        <w:t>84-85</w:t>
      </w:r>
      <w:r w:rsidRPr="00644428">
        <w:rPr>
          <w:rFonts w:ascii="Tahoma" w:hAnsi="Tahoma" w:cs="Tahoma"/>
          <w:b/>
          <w:bCs/>
          <w:sz w:val="23"/>
          <w:szCs w:val="23"/>
        </w:rPr>
        <w:t>).</w:t>
      </w:r>
    </w:p>
    <w:p w14:paraId="1C01DB07" w14:textId="77777777" w:rsidR="004A28EF" w:rsidRPr="00644428" w:rsidRDefault="004A28EF" w:rsidP="004A28EF">
      <w:pPr>
        <w:spacing w:after="0"/>
        <w:jc w:val="both"/>
        <w:rPr>
          <w:rFonts w:ascii="Tahoma" w:hAnsi="Tahoma" w:cs="Tahoma"/>
          <w:b/>
          <w:bCs/>
          <w:sz w:val="23"/>
          <w:szCs w:val="23"/>
        </w:rPr>
      </w:pPr>
    </w:p>
    <w:p w14:paraId="0E3C5C6F" w14:textId="246BEE3D" w:rsidR="004A28EF" w:rsidRPr="00644428" w:rsidRDefault="004A28EF" w:rsidP="004A28EF">
      <w:pPr>
        <w:pStyle w:val="ListParagraph"/>
        <w:rPr>
          <w:rFonts w:ascii="Tahoma" w:hAnsi="Tahoma" w:cs="Tahoma"/>
          <w:b/>
          <w:bCs/>
          <w:sz w:val="23"/>
          <w:szCs w:val="23"/>
        </w:rPr>
      </w:pPr>
      <w:r w:rsidRPr="00644428">
        <w:rPr>
          <w:rFonts w:ascii="Tahoma" w:hAnsi="Tahoma" w:cs="Tahoma"/>
          <w:b/>
          <w:bCs/>
          <w:sz w:val="23"/>
          <w:szCs w:val="23"/>
        </w:rPr>
        <w:t xml:space="preserve">*Figures reported by UBI are </w:t>
      </w:r>
      <w:proofErr w:type="spellStart"/>
      <w:r w:rsidRPr="00644428">
        <w:rPr>
          <w:rFonts w:ascii="Tahoma" w:hAnsi="Tahoma" w:cs="Tahoma"/>
          <w:b/>
          <w:bCs/>
          <w:sz w:val="23"/>
          <w:szCs w:val="23"/>
        </w:rPr>
        <w:t>RuPay</w:t>
      </w:r>
      <w:proofErr w:type="spellEnd"/>
      <w:r w:rsidRPr="00644428">
        <w:rPr>
          <w:rFonts w:ascii="Tahoma" w:hAnsi="Tahoma" w:cs="Tahoma"/>
          <w:b/>
          <w:bCs/>
          <w:sz w:val="23"/>
          <w:szCs w:val="23"/>
        </w:rPr>
        <w:t xml:space="preserve"> Activation as on June 2023 was 19,12,703 against PMJDY No. of accounts 5,92,826. As on September 2023, </w:t>
      </w:r>
      <w:proofErr w:type="spellStart"/>
      <w:r w:rsidRPr="00644428">
        <w:rPr>
          <w:rFonts w:ascii="Tahoma" w:hAnsi="Tahoma" w:cs="Tahoma"/>
          <w:b/>
          <w:bCs/>
          <w:sz w:val="23"/>
          <w:szCs w:val="23"/>
        </w:rPr>
        <w:t>RuPay</w:t>
      </w:r>
      <w:proofErr w:type="spellEnd"/>
      <w:r w:rsidRPr="00644428">
        <w:rPr>
          <w:rFonts w:ascii="Tahoma" w:hAnsi="Tahoma" w:cs="Tahoma"/>
          <w:b/>
          <w:bCs/>
          <w:sz w:val="23"/>
          <w:szCs w:val="23"/>
        </w:rPr>
        <w:t xml:space="preserve"> activated is 3,01,708 against </w:t>
      </w:r>
      <w:proofErr w:type="spellStart"/>
      <w:r w:rsidR="00381C10">
        <w:rPr>
          <w:rFonts w:ascii="Tahoma" w:hAnsi="Tahoma" w:cs="Tahoma"/>
          <w:b/>
          <w:bCs/>
          <w:sz w:val="23"/>
          <w:szCs w:val="23"/>
          <w:lang w:val="en-IN"/>
        </w:rPr>
        <w:t>n</w:t>
      </w:r>
      <w:r w:rsidRPr="00644428">
        <w:rPr>
          <w:rFonts w:ascii="Tahoma" w:hAnsi="Tahoma" w:cs="Tahoma"/>
          <w:b/>
          <w:bCs/>
          <w:sz w:val="23"/>
          <w:szCs w:val="23"/>
        </w:rPr>
        <w:t>o</w:t>
      </w:r>
      <w:proofErr w:type="spellEnd"/>
      <w:r w:rsidRPr="00644428">
        <w:rPr>
          <w:rFonts w:ascii="Tahoma" w:hAnsi="Tahoma" w:cs="Tahoma"/>
          <w:b/>
          <w:bCs/>
          <w:sz w:val="23"/>
          <w:szCs w:val="23"/>
        </w:rPr>
        <w:t xml:space="preserve">. of accounts 6,29,325. Due to this, there is over-all decrease of 16,10,995 </w:t>
      </w:r>
      <w:proofErr w:type="spellStart"/>
      <w:r w:rsidRPr="00644428">
        <w:rPr>
          <w:rFonts w:ascii="Tahoma" w:hAnsi="Tahoma" w:cs="Tahoma"/>
          <w:b/>
          <w:bCs/>
          <w:sz w:val="23"/>
          <w:szCs w:val="23"/>
        </w:rPr>
        <w:t>RuPay</w:t>
      </w:r>
      <w:proofErr w:type="spellEnd"/>
      <w:r w:rsidRPr="00644428">
        <w:rPr>
          <w:rFonts w:ascii="Tahoma" w:hAnsi="Tahoma" w:cs="Tahoma"/>
          <w:b/>
          <w:bCs/>
          <w:sz w:val="23"/>
          <w:szCs w:val="23"/>
        </w:rPr>
        <w:t xml:space="preserve"> cards activation.</w:t>
      </w:r>
    </w:p>
    <w:p w14:paraId="3CB2CD57" w14:textId="77777777" w:rsidR="004A28EF" w:rsidRPr="00644428" w:rsidRDefault="004A28EF" w:rsidP="004A28EF">
      <w:pPr>
        <w:pStyle w:val="ListParagraph"/>
        <w:rPr>
          <w:rFonts w:ascii="Tahoma" w:hAnsi="Tahoma" w:cs="Tahoma"/>
          <w:b/>
          <w:bCs/>
          <w:sz w:val="23"/>
          <w:szCs w:val="23"/>
        </w:rPr>
      </w:pPr>
      <w:r w:rsidRPr="00644428">
        <w:rPr>
          <w:rFonts w:ascii="Tahoma" w:hAnsi="Tahoma" w:cs="Tahoma"/>
          <w:b/>
          <w:bCs/>
          <w:sz w:val="23"/>
          <w:szCs w:val="23"/>
        </w:rPr>
        <w:t xml:space="preserve"> </w:t>
      </w:r>
    </w:p>
    <w:p w14:paraId="327C533B" w14:textId="77777777" w:rsidR="004A28EF" w:rsidRPr="00644428" w:rsidRDefault="004A28EF" w:rsidP="004A28EF">
      <w:pPr>
        <w:spacing w:after="0"/>
        <w:rPr>
          <w:rFonts w:ascii="Tahoma" w:hAnsi="Tahoma" w:cs="Tahoma"/>
          <w:b/>
          <w:bCs/>
          <w:color w:val="000000"/>
          <w:sz w:val="23"/>
          <w:szCs w:val="23"/>
        </w:rPr>
      </w:pPr>
      <w:r w:rsidRPr="00644428">
        <w:rPr>
          <w:rFonts w:ascii="Tahoma" w:hAnsi="Tahoma" w:cs="Tahoma"/>
          <w:b/>
          <w:bCs/>
          <w:color w:val="000000"/>
          <w:sz w:val="23"/>
          <w:szCs w:val="23"/>
        </w:rPr>
        <w:t>The house may review.</w:t>
      </w:r>
    </w:p>
    <w:p w14:paraId="6691C2FE" w14:textId="77777777" w:rsidR="004A28EF" w:rsidRPr="00644428" w:rsidRDefault="004A28EF" w:rsidP="004A28EF">
      <w:pPr>
        <w:spacing w:after="0" w:line="240" w:lineRule="auto"/>
        <w:rPr>
          <w:rFonts w:ascii="Tahoma" w:hAnsi="Tahoma" w:cs="Tahoma"/>
          <w:b/>
          <w:bCs/>
          <w:color w:val="000000"/>
          <w:sz w:val="23"/>
          <w:szCs w:val="23"/>
        </w:rPr>
      </w:pPr>
    </w:p>
    <w:tbl>
      <w:tblPr>
        <w:tblW w:w="9928" w:type="dxa"/>
        <w:tblCellMar>
          <w:left w:w="0" w:type="dxa"/>
          <w:right w:w="0" w:type="dxa"/>
        </w:tblCellMar>
        <w:tblLook w:val="04A0" w:firstRow="1" w:lastRow="0" w:firstColumn="1" w:lastColumn="0" w:noHBand="0" w:noVBand="1"/>
      </w:tblPr>
      <w:tblGrid>
        <w:gridCol w:w="2122"/>
        <w:gridCol w:w="7806"/>
      </w:tblGrid>
      <w:tr w:rsidR="004A28EF" w:rsidRPr="00644428" w14:paraId="29062B62" w14:textId="77777777" w:rsidTr="009A4DB1">
        <w:trPr>
          <w:trHeight w:val="604"/>
        </w:trPr>
        <w:tc>
          <w:tcPr>
            <w:tcW w:w="212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00F26BD6" w14:textId="0DD83F4E" w:rsidR="004A28EF" w:rsidRPr="00644428" w:rsidRDefault="004A28EF" w:rsidP="009A4DB1">
            <w:pPr>
              <w:spacing w:after="0" w:line="240" w:lineRule="auto"/>
              <w:rPr>
                <w:rFonts w:ascii="Tahoma" w:hAnsi="Tahoma" w:cs="Tahoma"/>
                <w:b/>
                <w:color w:val="000000"/>
                <w:sz w:val="23"/>
                <w:szCs w:val="23"/>
              </w:rPr>
            </w:pPr>
            <w:r w:rsidRPr="00644428">
              <w:rPr>
                <w:rFonts w:ascii="Tahoma" w:hAnsi="Tahoma" w:cs="Tahoma"/>
                <w:b/>
                <w:color w:val="000000"/>
                <w:sz w:val="23"/>
                <w:szCs w:val="23"/>
              </w:rPr>
              <w:t xml:space="preserve">AGENDA ITEM NO. </w:t>
            </w:r>
            <w:r w:rsidR="00C04057" w:rsidRPr="00644428">
              <w:rPr>
                <w:rFonts w:ascii="Tahoma" w:hAnsi="Tahoma" w:cs="Tahoma"/>
                <w:b/>
                <w:color w:val="000000"/>
                <w:sz w:val="23"/>
                <w:szCs w:val="23"/>
              </w:rPr>
              <w:t>2</w:t>
            </w:r>
            <w:r w:rsidRPr="00644428">
              <w:rPr>
                <w:rFonts w:ascii="Tahoma" w:hAnsi="Tahoma" w:cs="Tahoma"/>
                <w:b/>
                <w:color w:val="000000"/>
                <w:sz w:val="23"/>
                <w:szCs w:val="23"/>
              </w:rPr>
              <w:t>.2</w:t>
            </w:r>
          </w:p>
        </w:tc>
        <w:tc>
          <w:tcPr>
            <w:tcW w:w="7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1F90E2" w14:textId="77777777" w:rsidR="004A28EF" w:rsidRPr="00644428" w:rsidRDefault="004A28EF" w:rsidP="009A4DB1">
            <w:pPr>
              <w:spacing w:after="0" w:line="240" w:lineRule="auto"/>
              <w:jc w:val="both"/>
              <w:rPr>
                <w:rFonts w:ascii="Tahoma" w:hAnsi="Tahoma" w:cs="Tahoma"/>
                <w:b/>
                <w:color w:val="000000"/>
                <w:sz w:val="23"/>
                <w:szCs w:val="23"/>
              </w:rPr>
            </w:pPr>
            <w:r w:rsidRPr="00644428">
              <w:rPr>
                <w:rFonts w:ascii="Tahoma" w:hAnsi="Tahoma" w:cs="Tahoma"/>
                <w:b/>
                <w:color w:val="000000"/>
                <w:sz w:val="23"/>
                <w:szCs w:val="23"/>
              </w:rPr>
              <w:t>STATUS OF AADHAAR SEEDING &amp; AUTHENTICATION AS AT SEPTEMBER 2023 IN CASA ACCOUNTS</w:t>
            </w:r>
          </w:p>
        </w:tc>
      </w:tr>
    </w:tbl>
    <w:p w14:paraId="6CBB2897" w14:textId="77777777" w:rsidR="004A28EF" w:rsidRPr="00644428" w:rsidRDefault="004A28EF" w:rsidP="004A28EF">
      <w:pPr>
        <w:jc w:val="both"/>
        <w:rPr>
          <w:rFonts w:ascii="Tahoma" w:hAnsi="Tahoma" w:cs="Tahoma"/>
          <w:b/>
          <w:bCs/>
          <w:color w:val="000000"/>
          <w:sz w:val="23"/>
          <w:szCs w:val="23"/>
        </w:rPr>
      </w:pPr>
    </w:p>
    <w:p w14:paraId="63110876" w14:textId="77777777" w:rsidR="004A28EF" w:rsidRPr="00644428" w:rsidRDefault="004A28EF" w:rsidP="004A28EF">
      <w:pPr>
        <w:jc w:val="both"/>
        <w:rPr>
          <w:rFonts w:ascii="Tahoma" w:hAnsi="Tahoma" w:cs="Tahoma"/>
          <w:color w:val="000000"/>
          <w:sz w:val="23"/>
          <w:szCs w:val="23"/>
        </w:rPr>
      </w:pPr>
      <w:r w:rsidRPr="00644428">
        <w:rPr>
          <w:rFonts w:ascii="Tahoma" w:hAnsi="Tahoma" w:cs="Tahoma"/>
          <w:color w:val="000000"/>
          <w:sz w:val="23"/>
          <w:szCs w:val="23"/>
        </w:rPr>
        <w:t xml:space="preserve">As per revamped Lead Bank Scheme of RBI, only operative CASA figures, Aadhaar seeded and Aadhaar authenticated figures have been received which are </w:t>
      </w:r>
      <w:proofErr w:type="gramStart"/>
      <w:r w:rsidRPr="00644428">
        <w:rPr>
          <w:rFonts w:ascii="Tahoma" w:hAnsi="Tahoma" w:cs="Tahoma"/>
          <w:color w:val="000000"/>
          <w:sz w:val="23"/>
          <w:szCs w:val="23"/>
        </w:rPr>
        <w:t>appended:-</w:t>
      </w:r>
      <w:proofErr w:type="gramEnd"/>
    </w:p>
    <w:tbl>
      <w:tblPr>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0"/>
        <w:gridCol w:w="2609"/>
        <w:gridCol w:w="2609"/>
      </w:tblGrid>
      <w:tr w:rsidR="004A28EF" w:rsidRPr="00381C10" w14:paraId="36EDE76F" w14:textId="77777777" w:rsidTr="00381C10">
        <w:trPr>
          <w:trHeight w:val="475"/>
        </w:trPr>
        <w:tc>
          <w:tcPr>
            <w:tcW w:w="4720" w:type="dxa"/>
            <w:tcBorders>
              <w:right w:val="single" w:sz="4" w:space="0" w:color="auto"/>
            </w:tcBorders>
          </w:tcPr>
          <w:p w14:paraId="1F7E8E61" w14:textId="77777777" w:rsidR="004A28EF" w:rsidRPr="00381C10" w:rsidRDefault="004A28EF" w:rsidP="009A4DB1">
            <w:pPr>
              <w:spacing w:line="240" w:lineRule="auto"/>
              <w:jc w:val="both"/>
              <w:rPr>
                <w:rFonts w:ascii="Tahoma" w:hAnsi="Tahoma" w:cs="Tahoma"/>
                <w:b/>
                <w:bCs/>
                <w:sz w:val="18"/>
                <w:szCs w:val="18"/>
              </w:rPr>
            </w:pPr>
            <w:r w:rsidRPr="00381C10">
              <w:rPr>
                <w:rFonts w:ascii="Tahoma" w:hAnsi="Tahoma" w:cs="Tahoma"/>
                <w:b/>
                <w:bCs/>
                <w:sz w:val="18"/>
                <w:szCs w:val="18"/>
              </w:rPr>
              <w:t>Parameter</w:t>
            </w:r>
          </w:p>
        </w:tc>
        <w:tc>
          <w:tcPr>
            <w:tcW w:w="2609" w:type="dxa"/>
            <w:tcBorders>
              <w:right w:val="single" w:sz="4" w:space="0" w:color="auto"/>
            </w:tcBorders>
          </w:tcPr>
          <w:p w14:paraId="5528EE36" w14:textId="77777777" w:rsidR="004A28EF" w:rsidRPr="00381C10" w:rsidRDefault="004A28EF" w:rsidP="009A4DB1">
            <w:pPr>
              <w:spacing w:line="240" w:lineRule="auto"/>
              <w:jc w:val="center"/>
              <w:rPr>
                <w:rFonts w:ascii="Tahoma" w:hAnsi="Tahoma" w:cs="Tahoma"/>
                <w:b/>
                <w:bCs/>
                <w:sz w:val="18"/>
                <w:szCs w:val="18"/>
              </w:rPr>
            </w:pPr>
            <w:r w:rsidRPr="00381C10">
              <w:rPr>
                <w:rFonts w:ascii="Tahoma" w:hAnsi="Tahoma" w:cs="Tahoma"/>
                <w:b/>
                <w:color w:val="000000"/>
                <w:sz w:val="18"/>
                <w:szCs w:val="18"/>
              </w:rPr>
              <w:t>JUNE 2023</w:t>
            </w:r>
          </w:p>
        </w:tc>
        <w:tc>
          <w:tcPr>
            <w:tcW w:w="2609" w:type="dxa"/>
            <w:tcBorders>
              <w:left w:val="single" w:sz="4" w:space="0" w:color="auto"/>
            </w:tcBorders>
          </w:tcPr>
          <w:p w14:paraId="1E4778B1" w14:textId="77777777" w:rsidR="004A28EF" w:rsidRPr="00381C10" w:rsidRDefault="004A28EF" w:rsidP="009A4DB1">
            <w:pPr>
              <w:spacing w:line="240" w:lineRule="auto"/>
              <w:jc w:val="center"/>
              <w:rPr>
                <w:rFonts w:ascii="Tahoma" w:hAnsi="Tahoma" w:cs="Tahoma"/>
                <w:b/>
                <w:bCs/>
                <w:sz w:val="18"/>
                <w:szCs w:val="18"/>
              </w:rPr>
            </w:pPr>
            <w:r w:rsidRPr="00381C10">
              <w:rPr>
                <w:rFonts w:ascii="Tahoma" w:hAnsi="Tahoma" w:cs="Tahoma"/>
                <w:b/>
                <w:bCs/>
                <w:sz w:val="18"/>
                <w:szCs w:val="18"/>
              </w:rPr>
              <w:t>SEPT 2023</w:t>
            </w:r>
          </w:p>
        </w:tc>
      </w:tr>
      <w:tr w:rsidR="004A28EF" w:rsidRPr="00381C10" w14:paraId="67D6C4E0" w14:textId="77777777" w:rsidTr="00381C10">
        <w:trPr>
          <w:trHeight w:val="441"/>
        </w:trPr>
        <w:tc>
          <w:tcPr>
            <w:tcW w:w="4720" w:type="dxa"/>
            <w:tcBorders>
              <w:right w:val="single" w:sz="4" w:space="0" w:color="auto"/>
            </w:tcBorders>
          </w:tcPr>
          <w:p w14:paraId="5FD44B97" w14:textId="77777777" w:rsidR="004A28EF" w:rsidRPr="00381C10" w:rsidRDefault="004A28EF" w:rsidP="009A4DB1">
            <w:pPr>
              <w:jc w:val="both"/>
              <w:rPr>
                <w:rFonts w:ascii="Tahoma" w:hAnsi="Tahoma" w:cs="Tahoma"/>
                <w:sz w:val="18"/>
                <w:szCs w:val="18"/>
              </w:rPr>
            </w:pPr>
            <w:r w:rsidRPr="00381C10">
              <w:rPr>
                <w:rFonts w:ascii="Tahoma" w:hAnsi="Tahoma" w:cs="Tahoma"/>
                <w:sz w:val="18"/>
                <w:szCs w:val="18"/>
              </w:rPr>
              <w:t>No. of Operative CASA Accounts</w:t>
            </w:r>
          </w:p>
        </w:tc>
        <w:tc>
          <w:tcPr>
            <w:tcW w:w="2609" w:type="dxa"/>
            <w:tcBorders>
              <w:right w:val="single" w:sz="4" w:space="0" w:color="auto"/>
            </w:tcBorders>
          </w:tcPr>
          <w:p w14:paraId="6E64B785" w14:textId="77777777" w:rsidR="004A28EF" w:rsidRPr="00381C10" w:rsidRDefault="004A28EF" w:rsidP="009A4DB1">
            <w:pPr>
              <w:jc w:val="center"/>
              <w:rPr>
                <w:rFonts w:ascii="Tahoma" w:hAnsi="Tahoma" w:cs="Tahoma"/>
                <w:sz w:val="18"/>
                <w:szCs w:val="18"/>
              </w:rPr>
            </w:pPr>
            <w:r w:rsidRPr="00381C10">
              <w:rPr>
                <w:rFonts w:ascii="Tahoma" w:hAnsi="Tahoma" w:cs="Tahoma"/>
                <w:sz w:val="18"/>
                <w:szCs w:val="18"/>
              </w:rPr>
              <w:t>4,72,25,270</w:t>
            </w:r>
          </w:p>
        </w:tc>
        <w:tc>
          <w:tcPr>
            <w:tcW w:w="2609" w:type="dxa"/>
            <w:tcBorders>
              <w:left w:val="single" w:sz="4" w:space="0" w:color="auto"/>
            </w:tcBorders>
          </w:tcPr>
          <w:p w14:paraId="28E15717" w14:textId="77777777" w:rsidR="004A28EF" w:rsidRPr="00381C10" w:rsidRDefault="004A28EF" w:rsidP="009A4DB1">
            <w:pPr>
              <w:jc w:val="center"/>
              <w:rPr>
                <w:rFonts w:ascii="Tahoma" w:hAnsi="Tahoma" w:cs="Tahoma"/>
                <w:sz w:val="18"/>
                <w:szCs w:val="18"/>
              </w:rPr>
            </w:pPr>
            <w:r w:rsidRPr="00381C10">
              <w:rPr>
                <w:rFonts w:ascii="Tahoma" w:hAnsi="Tahoma" w:cs="Tahoma"/>
                <w:sz w:val="18"/>
                <w:szCs w:val="18"/>
              </w:rPr>
              <w:t>4,06,22,573</w:t>
            </w:r>
          </w:p>
        </w:tc>
      </w:tr>
      <w:tr w:rsidR="004A28EF" w:rsidRPr="00381C10" w14:paraId="314ADD85" w14:textId="77777777" w:rsidTr="00381C10">
        <w:trPr>
          <w:trHeight w:val="321"/>
        </w:trPr>
        <w:tc>
          <w:tcPr>
            <w:tcW w:w="4720" w:type="dxa"/>
            <w:tcBorders>
              <w:right w:val="single" w:sz="4" w:space="0" w:color="auto"/>
            </w:tcBorders>
          </w:tcPr>
          <w:p w14:paraId="354BB611" w14:textId="77777777" w:rsidR="004A28EF" w:rsidRPr="00381C10" w:rsidRDefault="004A28EF" w:rsidP="009A4DB1">
            <w:pPr>
              <w:jc w:val="both"/>
              <w:rPr>
                <w:rFonts w:ascii="Tahoma" w:hAnsi="Tahoma" w:cs="Tahoma"/>
                <w:sz w:val="18"/>
                <w:szCs w:val="18"/>
              </w:rPr>
            </w:pPr>
            <w:r w:rsidRPr="00381C10">
              <w:rPr>
                <w:rFonts w:ascii="Tahoma" w:hAnsi="Tahoma" w:cs="Tahoma"/>
                <w:sz w:val="18"/>
                <w:szCs w:val="18"/>
              </w:rPr>
              <w:t>No. of Aadhaar seeded CASA</w:t>
            </w:r>
          </w:p>
        </w:tc>
        <w:tc>
          <w:tcPr>
            <w:tcW w:w="2609" w:type="dxa"/>
            <w:tcBorders>
              <w:right w:val="single" w:sz="4" w:space="0" w:color="auto"/>
            </w:tcBorders>
          </w:tcPr>
          <w:p w14:paraId="34948B35" w14:textId="77777777" w:rsidR="004A28EF" w:rsidRPr="00381C10" w:rsidRDefault="004A28EF" w:rsidP="009A4DB1">
            <w:pPr>
              <w:jc w:val="center"/>
              <w:rPr>
                <w:rFonts w:ascii="Tahoma" w:hAnsi="Tahoma" w:cs="Tahoma"/>
                <w:sz w:val="18"/>
                <w:szCs w:val="18"/>
              </w:rPr>
            </w:pPr>
            <w:r w:rsidRPr="00381C10">
              <w:rPr>
                <w:rFonts w:ascii="Tahoma" w:hAnsi="Tahoma" w:cs="Tahoma"/>
                <w:sz w:val="18"/>
                <w:szCs w:val="18"/>
              </w:rPr>
              <w:t>3,69,03,508 (78%)</w:t>
            </w:r>
          </w:p>
        </w:tc>
        <w:tc>
          <w:tcPr>
            <w:tcW w:w="2609" w:type="dxa"/>
            <w:tcBorders>
              <w:left w:val="single" w:sz="4" w:space="0" w:color="auto"/>
            </w:tcBorders>
          </w:tcPr>
          <w:p w14:paraId="41AD52B6" w14:textId="77777777" w:rsidR="004A28EF" w:rsidRPr="00381C10" w:rsidRDefault="004A28EF" w:rsidP="009A4DB1">
            <w:pPr>
              <w:jc w:val="center"/>
              <w:rPr>
                <w:rFonts w:ascii="Tahoma" w:hAnsi="Tahoma" w:cs="Tahoma"/>
                <w:sz w:val="18"/>
                <w:szCs w:val="18"/>
              </w:rPr>
            </w:pPr>
            <w:r w:rsidRPr="00381C10">
              <w:rPr>
                <w:rFonts w:ascii="Tahoma" w:hAnsi="Tahoma" w:cs="Tahoma"/>
                <w:sz w:val="18"/>
                <w:szCs w:val="18"/>
              </w:rPr>
              <w:t>3,14,66,508 (77%)</w:t>
            </w:r>
          </w:p>
        </w:tc>
      </w:tr>
    </w:tbl>
    <w:p w14:paraId="20210325" w14:textId="77777777" w:rsidR="004A28EF" w:rsidRPr="00644428" w:rsidRDefault="004A28EF" w:rsidP="004A28EF">
      <w:pPr>
        <w:spacing w:after="0" w:line="240" w:lineRule="auto"/>
        <w:jc w:val="both"/>
        <w:rPr>
          <w:rFonts w:ascii="Tahoma" w:hAnsi="Tahoma" w:cs="Tahoma"/>
          <w:b/>
          <w:bCs/>
          <w:color w:val="000000"/>
          <w:sz w:val="23"/>
          <w:szCs w:val="23"/>
        </w:rPr>
      </w:pPr>
    </w:p>
    <w:p w14:paraId="2D827563" w14:textId="77777777" w:rsidR="004A28EF" w:rsidRPr="00644428" w:rsidRDefault="004A28EF" w:rsidP="004A28EF">
      <w:pPr>
        <w:jc w:val="both"/>
        <w:rPr>
          <w:rFonts w:ascii="Tahoma" w:hAnsi="Tahoma" w:cs="Tahoma"/>
          <w:sz w:val="23"/>
          <w:szCs w:val="23"/>
        </w:rPr>
      </w:pPr>
      <w:r w:rsidRPr="00644428">
        <w:rPr>
          <w:rFonts w:ascii="Tahoma" w:hAnsi="Tahoma" w:cs="Tahoma"/>
          <w:b/>
          <w:bCs/>
          <w:color w:val="000000"/>
          <w:sz w:val="23"/>
          <w:szCs w:val="23"/>
        </w:rPr>
        <w:t xml:space="preserve">There is decrease of </w:t>
      </w:r>
      <w:r w:rsidRPr="00644428">
        <w:rPr>
          <w:rFonts w:ascii="Tahoma" w:hAnsi="Tahoma" w:cs="Tahoma"/>
          <w:sz w:val="23"/>
          <w:szCs w:val="23"/>
        </w:rPr>
        <w:t xml:space="preserve">66,02,697 accounts.  On bank-wise analysis, we observe discrepancy in data reported by following </w:t>
      </w:r>
      <w:proofErr w:type="gramStart"/>
      <w:r w:rsidRPr="00644428">
        <w:rPr>
          <w:rFonts w:ascii="Tahoma" w:hAnsi="Tahoma" w:cs="Tahoma"/>
          <w:sz w:val="23"/>
          <w:szCs w:val="23"/>
        </w:rPr>
        <w:t>banks:-</w:t>
      </w:r>
      <w:proofErr w:type="gramEnd"/>
    </w:p>
    <w:tbl>
      <w:tblPr>
        <w:tblW w:w="9860" w:type="dxa"/>
        <w:tblLook w:val="04A0" w:firstRow="1" w:lastRow="0" w:firstColumn="1" w:lastColumn="0" w:noHBand="0" w:noVBand="1"/>
      </w:tblPr>
      <w:tblGrid>
        <w:gridCol w:w="3977"/>
        <w:gridCol w:w="1770"/>
        <w:gridCol w:w="2288"/>
        <w:gridCol w:w="1825"/>
      </w:tblGrid>
      <w:tr w:rsidR="004A28EF" w:rsidRPr="00381C10" w14:paraId="1055A47C" w14:textId="77777777" w:rsidTr="009A4DB1">
        <w:trPr>
          <w:trHeight w:val="235"/>
        </w:trPr>
        <w:tc>
          <w:tcPr>
            <w:tcW w:w="3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E33BB" w14:textId="77777777" w:rsidR="004A28EF" w:rsidRPr="00381C10" w:rsidRDefault="004A28EF" w:rsidP="009A4DB1">
            <w:pPr>
              <w:spacing w:after="0" w:line="240" w:lineRule="auto"/>
              <w:rPr>
                <w:rFonts w:ascii="Tahoma" w:hAnsi="Tahoma" w:cs="Tahoma"/>
                <w:sz w:val="18"/>
                <w:szCs w:val="18"/>
              </w:rPr>
            </w:pPr>
            <w:r w:rsidRPr="00381C10">
              <w:rPr>
                <w:rFonts w:ascii="Tahoma" w:hAnsi="Tahoma" w:cs="Tahoma"/>
                <w:sz w:val="18"/>
                <w:szCs w:val="18"/>
              </w:rPr>
              <w:t>Bank</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67733B76"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Sep-23</w:t>
            </w:r>
          </w:p>
        </w:tc>
        <w:tc>
          <w:tcPr>
            <w:tcW w:w="2288" w:type="dxa"/>
            <w:tcBorders>
              <w:top w:val="single" w:sz="4" w:space="0" w:color="auto"/>
              <w:left w:val="nil"/>
              <w:bottom w:val="single" w:sz="4" w:space="0" w:color="auto"/>
              <w:right w:val="single" w:sz="4" w:space="0" w:color="auto"/>
            </w:tcBorders>
            <w:shd w:val="clear" w:color="auto" w:fill="auto"/>
            <w:noWrap/>
            <w:vAlign w:val="bottom"/>
            <w:hideMark/>
          </w:tcPr>
          <w:p w14:paraId="4ABD165A"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Jun-23</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14:paraId="530F62FF" w14:textId="77777777" w:rsidR="004A28EF" w:rsidRPr="00381C10" w:rsidRDefault="004A28EF" w:rsidP="009A4DB1">
            <w:pPr>
              <w:spacing w:after="0" w:line="240" w:lineRule="auto"/>
              <w:rPr>
                <w:rFonts w:ascii="Tahoma" w:hAnsi="Tahoma" w:cs="Tahoma"/>
                <w:sz w:val="18"/>
                <w:szCs w:val="18"/>
              </w:rPr>
            </w:pPr>
            <w:r w:rsidRPr="00381C10">
              <w:rPr>
                <w:rFonts w:ascii="Tahoma" w:hAnsi="Tahoma" w:cs="Tahoma"/>
                <w:sz w:val="18"/>
                <w:szCs w:val="18"/>
              </w:rPr>
              <w:t>Difference</w:t>
            </w:r>
          </w:p>
        </w:tc>
      </w:tr>
      <w:tr w:rsidR="004A28EF" w:rsidRPr="00381C10" w14:paraId="1ED37770" w14:textId="77777777" w:rsidTr="009A4DB1">
        <w:trPr>
          <w:trHeight w:val="235"/>
        </w:trPr>
        <w:tc>
          <w:tcPr>
            <w:tcW w:w="3977" w:type="dxa"/>
            <w:tcBorders>
              <w:top w:val="nil"/>
              <w:left w:val="single" w:sz="4" w:space="0" w:color="auto"/>
              <w:bottom w:val="single" w:sz="4" w:space="0" w:color="auto"/>
              <w:right w:val="single" w:sz="4" w:space="0" w:color="auto"/>
            </w:tcBorders>
            <w:shd w:val="clear" w:color="auto" w:fill="auto"/>
            <w:noWrap/>
            <w:vAlign w:val="bottom"/>
            <w:hideMark/>
          </w:tcPr>
          <w:p w14:paraId="4093E657" w14:textId="77777777" w:rsidR="004A28EF" w:rsidRPr="00381C10" w:rsidRDefault="004A28EF" w:rsidP="009A4DB1">
            <w:pPr>
              <w:spacing w:after="0" w:line="240" w:lineRule="auto"/>
              <w:rPr>
                <w:rFonts w:ascii="Tahoma" w:hAnsi="Tahoma" w:cs="Tahoma"/>
                <w:sz w:val="18"/>
                <w:szCs w:val="18"/>
              </w:rPr>
            </w:pPr>
            <w:r w:rsidRPr="00381C10">
              <w:rPr>
                <w:rFonts w:ascii="Tahoma" w:hAnsi="Tahoma" w:cs="Tahoma"/>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14:paraId="04F8616A" w14:textId="77777777" w:rsidR="004A28EF" w:rsidRPr="00381C10" w:rsidRDefault="004A28EF" w:rsidP="009A4DB1">
            <w:pPr>
              <w:spacing w:after="0" w:line="240" w:lineRule="auto"/>
              <w:rPr>
                <w:rFonts w:ascii="Tahoma" w:hAnsi="Tahoma" w:cs="Tahoma"/>
                <w:sz w:val="18"/>
                <w:szCs w:val="18"/>
              </w:rPr>
            </w:pPr>
            <w:r w:rsidRPr="00381C10">
              <w:rPr>
                <w:rFonts w:ascii="Tahoma" w:hAnsi="Tahoma" w:cs="Tahoma"/>
                <w:sz w:val="18"/>
                <w:szCs w:val="18"/>
              </w:rPr>
              <w:t> </w:t>
            </w:r>
          </w:p>
        </w:tc>
        <w:tc>
          <w:tcPr>
            <w:tcW w:w="2288" w:type="dxa"/>
            <w:tcBorders>
              <w:top w:val="nil"/>
              <w:left w:val="nil"/>
              <w:bottom w:val="single" w:sz="4" w:space="0" w:color="auto"/>
              <w:right w:val="single" w:sz="4" w:space="0" w:color="auto"/>
            </w:tcBorders>
            <w:shd w:val="clear" w:color="auto" w:fill="auto"/>
            <w:noWrap/>
            <w:vAlign w:val="bottom"/>
            <w:hideMark/>
          </w:tcPr>
          <w:p w14:paraId="47BDCFC3" w14:textId="77777777" w:rsidR="004A28EF" w:rsidRPr="00381C10" w:rsidRDefault="004A28EF" w:rsidP="009A4DB1">
            <w:pPr>
              <w:spacing w:after="0" w:line="240" w:lineRule="auto"/>
              <w:rPr>
                <w:rFonts w:ascii="Tahoma" w:hAnsi="Tahoma" w:cs="Tahoma"/>
                <w:sz w:val="18"/>
                <w:szCs w:val="18"/>
              </w:rPr>
            </w:pPr>
            <w:r w:rsidRPr="00381C10">
              <w:rPr>
                <w:rFonts w:ascii="Tahoma" w:hAnsi="Tahoma" w:cs="Tahoma"/>
                <w:sz w:val="18"/>
                <w:szCs w:val="18"/>
              </w:rPr>
              <w:t> </w:t>
            </w:r>
          </w:p>
        </w:tc>
        <w:tc>
          <w:tcPr>
            <w:tcW w:w="1825" w:type="dxa"/>
            <w:tcBorders>
              <w:top w:val="nil"/>
              <w:left w:val="nil"/>
              <w:bottom w:val="single" w:sz="4" w:space="0" w:color="auto"/>
              <w:right w:val="single" w:sz="4" w:space="0" w:color="auto"/>
            </w:tcBorders>
            <w:shd w:val="clear" w:color="auto" w:fill="auto"/>
            <w:noWrap/>
            <w:vAlign w:val="bottom"/>
            <w:hideMark/>
          </w:tcPr>
          <w:p w14:paraId="57D844C7" w14:textId="77777777" w:rsidR="004A28EF" w:rsidRPr="00381C10" w:rsidRDefault="004A28EF" w:rsidP="009A4DB1">
            <w:pPr>
              <w:spacing w:after="0" w:line="240" w:lineRule="auto"/>
              <w:rPr>
                <w:rFonts w:ascii="Tahoma" w:hAnsi="Tahoma" w:cs="Tahoma"/>
                <w:sz w:val="18"/>
                <w:szCs w:val="18"/>
              </w:rPr>
            </w:pPr>
            <w:r w:rsidRPr="00381C10">
              <w:rPr>
                <w:rFonts w:ascii="Tahoma" w:hAnsi="Tahoma" w:cs="Tahoma"/>
                <w:sz w:val="18"/>
                <w:szCs w:val="18"/>
              </w:rPr>
              <w:t> </w:t>
            </w:r>
          </w:p>
        </w:tc>
      </w:tr>
      <w:tr w:rsidR="004A28EF" w:rsidRPr="00381C10" w14:paraId="0EFF1442" w14:textId="77777777" w:rsidTr="009A4DB1">
        <w:trPr>
          <w:trHeight w:val="235"/>
        </w:trPr>
        <w:tc>
          <w:tcPr>
            <w:tcW w:w="3977" w:type="dxa"/>
            <w:tcBorders>
              <w:top w:val="nil"/>
              <w:left w:val="single" w:sz="4" w:space="0" w:color="auto"/>
              <w:bottom w:val="single" w:sz="4" w:space="0" w:color="auto"/>
              <w:right w:val="single" w:sz="4" w:space="0" w:color="auto"/>
            </w:tcBorders>
            <w:shd w:val="clear" w:color="FFFFFF" w:fill="FFFFFF"/>
            <w:noWrap/>
            <w:vAlign w:val="bottom"/>
            <w:hideMark/>
          </w:tcPr>
          <w:p w14:paraId="3199C1CE" w14:textId="77777777" w:rsidR="004A28EF" w:rsidRPr="00381C10" w:rsidRDefault="004A28EF" w:rsidP="009A4DB1">
            <w:pPr>
              <w:spacing w:after="0" w:line="240" w:lineRule="auto"/>
              <w:rPr>
                <w:rFonts w:ascii="Tahoma" w:hAnsi="Tahoma" w:cs="Tahoma"/>
                <w:sz w:val="18"/>
                <w:szCs w:val="18"/>
              </w:rPr>
            </w:pPr>
            <w:r w:rsidRPr="00381C10">
              <w:rPr>
                <w:rFonts w:ascii="Tahoma" w:hAnsi="Tahoma" w:cs="Tahoma"/>
                <w:sz w:val="18"/>
                <w:szCs w:val="18"/>
              </w:rPr>
              <w:t>IDFC BANK</w:t>
            </w:r>
          </w:p>
        </w:tc>
        <w:tc>
          <w:tcPr>
            <w:tcW w:w="1770" w:type="dxa"/>
            <w:tcBorders>
              <w:top w:val="nil"/>
              <w:left w:val="nil"/>
              <w:bottom w:val="single" w:sz="4" w:space="0" w:color="auto"/>
              <w:right w:val="single" w:sz="4" w:space="0" w:color="auto"/>
            </w:tcBorders>
            <w:shd w:val="clear" w:color="FFFFFF" w:fill="FFFFFF"/>
            <w:noWrap/>
            <w:vAlign w:val="bottom"/>
            <w:hideMark/>
          </w:tcPr>
          <w:p w14:paraId="72ACC590"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322725</w:t>
            </w:r>
          </w:p>
        </w:tc>
        <w:tc>
          <w:tcPr>
            <w:tcW w:w="2288" w:type="dxa"/>
            <w:tcBorders>
              <w:top w:val="nil"/>
              <w:left w:val="nil"/>
              <w:bottom w:val="single" w:sz="4" w:space="0" w:color="auto"/>
              <w:right w:val="single" w:sz="4" w:space="0" w:color="auto"/>
            </w:tcBorders>
            <w:shd w:val="clear" w:color="FFFFFF" w:fill="FFFFFF"/>
            <w:noWrap/>
            <w:vAlign w:val="bottom"/>
            <w:hideMark/>
          </w:tcPr>
          <w:p w14:paraId="69241B53"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981883</w:t>
            </w:r>
          </w:p>
        </w:tc>
        <w:tc>
          <w:tcPr>
            <w:tcW w:w="1825" w:type="dxa"/>
            <w:tcBorders>
              <w:top w:val="nil"/>
              <w:left w:val="nil"/>
              <w:bottom w:val="single" w:sz="4" w:space="0" w:color="auto"/>
              <w:right w:val="single" w:sz="4" w:space="0" w:color="auto"/>
            </w:tcBorders>
            <w:shd w:val="clear" w:color="FFFFFF" w:fill="FFFFFF"/>
            <w:noWrap/>
            <w:vAlign w:val="bottom"/>
            <w:hideMark/>
          </w:tcPr>
          <w:p w14:paraId="29391C4A"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-659158</w:t>
            </w:r>
          </w:p>
        </w:tc>
      </w:tr>
      <w:tr w:rsidR="004A28EF" w:rsidRPr="00381C10" w14:paraId="223BDFD9" w14:textId="77777777" w:rsidTr="009A4DB1">
        <w:trPr>
          <w:trHeight w:val="235"/>
        </w:trPr>
        <w:tc>
          <w:tcPr>
            <w:tcW w:w="3977" w:type="dxa"/>
            <w:tcBorders>
              <w:top w:val="nil"/>
              <w:left w:val="single" w:sz="4" w:space="0" w:color="auto"/>
              <w:bottom w:val="single" w:sz="4" w:space="0" w:color="auto"/>
              <w:right w:val="single" w:sz="4" w:space="0" w:color="auto"/>
            </w:tcBorders>
            <w:shd w:val="clear" w:color="FFFFFF" w:fill="FFFFFF"/>
            <w:noWrap/>
            <w:vAlign w:val="bottom"/>
            <w:hideMark/>
          </w:tcPr>
          <w:p w14:paraId="6AB8E57E" w14:textId="77777777" w:rsidR="004A28EF" w:rsidRPr="00381C10" w:rsidRDefault="004A28EF" w:rsidP="009A4DB1">
            <w:pPr>
              <w:spacing w:after="0" w:line="240" w:lineRule="auto"/>
              <w:rPr>
                <w:rFonts w:ascii="Tahoma" w:hAnsi="Tahoma" w:cs="Tahoma"/>
                <w:sz w:val="18"/>
                <w:szCs w:val="18"/>
              </w:rPr>
            </w:pPr>
            <w:r w:rsidRPr="00381C10">
              <w:rPr>
                <w:rFonts w:ascii="Tahoma" w:hAnsi="Tahoma" w:cs="Tahoma"/>
                <w:sz w:val="18"/>
                <w:szCs w:val="18"/>
              </w:rPr>
              <w:t>SARVA HARYANA GRAMIN BANK</w:t>
            </w:r>
          </w:p>
        </w:tc>
        <w:tc>
          <w:tcPr>
            <w:tcW w:w="1770" w:type="dxa"/>
            <w:tcBorders>
              <w:top w:val="nil"/>
              <w:left w:val="nil"/>
              <w:bottom w:val="single" w:sz="4" w:space="0" w:color="auto"/>
              <w:right w:val="single" w:sz="4" w:space="0" w:color="auto"/>
            </w:tcBorders>
            <w:shd w:val="clear" w:color="FFFFFF" w:fill="FFFFFF"/>
            <w:noWrap/>
            <w:vAlign w:val="bottom"/>
            <w:hideMark/>
          </w:tcPr>
          <w:p w14:paraId="5248F17B"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3331613</w:t>
            </w:r>
          </w:p>
        </w:tc>
        <w:tc>
          <w:tcPr>
            <w:tcW w:w="2288" w:type="dxa"/>
            <w:tcBorders>
              <w:top w:val="nil"/>
              <w:left w:val="nil"/>
              <w:bottom w:val="single" w:sz="4" w:space="0" w:color="auto"/>
              <w:right w:val="single" w:sz="4" w:space="0" w:color="auto"/>
            </w:tcBorders>
            <w:shd w:val="clear" w:color="FFFFFF" w:fill="FFFFFF"/>
            <w:noWrap/>
            <w:vAlign w:val="bottom"/>
            <w:hideMark/>
          </w:tcPr>
          <w:p w14:paraId="5364EC4D"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4033761</w:t>
            </w:r>
          </w:p>
        </w:tc>
        <w:tc>
          <w:tcPr>
            <w:tcW w:w="1825" w:type="dxa"/>
            <w:tcBorders>
              <w:top w:val="nil"/>
              <w:left w:val="nil"/>
              <w:bottom w:val="single" w:sz="4" w:space="0" w:color="auto"/>
              <w:right w:val="single" w:sz="4" w:space="0" w:color="auto"/>
            </w:tcBorders>
            <w:shd w:val="clear" w:color="FFFFFF" w:fill="FFFFFF"/>
            <w:noWrap/>
            <w:vAlign w:val="bottom"/>
            <w:hideMark/>
          </w:tcPr>
          <w:p w14:paraId="61CA2009"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-702148</w:t>
            </w:r>
          </w:p>
        </w:tc>
      </w:tr>
      <w:tr w:rsidR="004A28EF" w:rsidRPr="00381C10" w14:paraId="18FDCDEA" w14:textId="77777777" w:rsidTr="009A4DB1">
        <w:trPr>
          <w:trHeight w:val="235"/>
        </w:trPr>
        <w:tc>
          <w:tcPr>
            <w:tcW w:w="3977" w:type="dxa"/>
            <w:tcBorders>
              <w:top w:val="nil"/>
              <w:left w:val="single" w:sz="4" w:space="0" w:color="auto"/>
              <w:bottom w:val="single" w:sz="4" w:space="0" w:color="auto"/>
              <w:right w:val="single" w:sz="4" w:space="0" w:color="auto"/>
            </w:tcBorders>
            <w:shd w:val="clear" w:color="FFFFFF" w:fill="FFFFFF"/>
            <w:noWrap/>
            <w:vAlign w:val="bottom"/>
            <w:hideMark/>
          </w:tcPr>
          <w:p w14:paraId="6E0754DB" w14:textId="77777777" w:rsidR="004A28EF" w:rsidRPr="00381C10" w:rsidRDefault="004A28EF" w:rsidP="009A4DB1">
            <w:pPr>
              <w:spacing w:after="0" w:line="240" w:lineRule="auto"/>
              <w:rPr>
                <w:rFonts w:ascii="Tahoma" w:hAnsi="Tahoma" w:cs="Tahoma"/>
                <w:sz w:val="18"/>
                <w:szCs w:val="18"/>
              </w:rPr>
            </w:pPr>
            <w:r w:rsidRPr="00381C10">
              <w:rPr>
                <w:rFonts w:ascii="Tahoma" w:hAnsi="Tahoma" w:cs="Tahoma"/>
                <w:sz w:val="18"/>
                <w:szCs w:val="18"/>
              </w:rPr>
              <w:t>UJJIVAN SMALL FINANCE BANK</w:t>
            </w:r>
          </w:p>
        </w:tc>
        <w:tc>
          <w:tcPr>
            <w:tcW w:w="1770" w:type="dxa"/>
            <w:tcBorders>
              <w:top w:val="nil"/>
              <w:left w:val="nil"/>
              <w:bottom w:val="single" w:sz="4" w:space="0" w:color="auto"/>
              <w:right w:val="single" w:sz="4" w:space="0" w:color="auto"/>
            </w:tcBorders>
            <w:shd w:val="clear" w:color="FFFFFF" w:fill="FFFFFF"/>
            <w:noWrap/>
            <w:vAlign w:val="bottom"/>
            <w:hideMark/>
          </w:tcPr>
          <w:p w14:paraId="2A4F4B46"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490659</w:t>
            </w:r>
          </w:p>
        </w:tc>
        <w:tc>
          <w:tcPr>
            <w:tcW w:w="2288" w:type="dxa"/>
            <w:tcBorders>
              <w:top w:val="nil"/>
              <w:left w:val="nil"/>
              <w:bottom w:val="single" w:sz="4" w:space="0" w:color="auto"/>
              <w:right w:val="single" w:sz="4" w:space="0" w:color="auto"/>
            </w:tcBorders>
            <w:shd w:val="clear" w:color="FFFFFF" w:fill="FFFFFF"/>
            <w:noWrap/>
            <w:vAlign w:val="bottom"/>
            <w:hideMark/>
          </w:tcPr>
          <w:p w14:paraId="3F077DB1"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4712820</w:t>
            </w:r>
          </w:p>
        </w:tc>
        <w:tc>
          <w:tcPr>
            <w:tcW w:w="1825" w:type="dxa"/>
            <w:tcBorders>
              <w:top w:val="nil"/>
              <w:left w:val="nil"/>
              <w:bottom w:val="single" w:sz="4" w:space="0" w:color="auto"/>
              <w:right w:val="single" w:sz="4" w:space="0" w:color="auto"/>
            </w:tcBorders>
            <w:shd w:val="clear" w:color="FFFFFF" w:fill="FFFFFF"/>
            <w:noWrap/>
            <w:vAlign w:val="bottom"/>
            <w:hideMark/>
          </w:tcPr>
          <w:p w14:paraId="1D6DD129"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-4222161</w:t>
            </w:r>
          </w:p>
        </w:tc>
      </w:tr>
      <w:tr w:rsidR="004A28EF" w:rsidRPr="00381C10" w14:paraId="60593D49" w14:textId="77777777" w:rsidTr="009A4DB1">
        <w:trPr>
          <w:trHeight w:val="235"/>
        </w:trPr>
        <w:tc>
          <w:tcPr>
            <w:tcW w:w="3977" w:type="dxa"/>
            <w:tcBorders>
              <w:top w:val="nil"/>
              <w:left w:val="single" w:sz="4" w:space="0" w:color="auto"/>
              <w:bottom w:val="single" w:sz="4" w:space="0" w:color="auto"/>
              <w:right w:val="single" w:sz="4" w:space="0" w:color="auto"/>
            </w:tcBorders>
            <w:shd w:val="clear" w:color="FFFFFF" w:fill="FFFFFF"/>
            <w:noWrap/>
            <w:vAlign w:val="bottom"/>
            <w:hideMark/>
          </w:tcPr>
          <w:p w14:paraId="5BD15070" w14:textId="77777777" w:rsidR="004A28EF" w:rsidRPr="00381C10" w:rsidRDefault="004A28EF" w:rsidP="009A4DB1">
            <w:pPr>
              <w:spacing w:after="0" w:line="240" w:lineRule="auto"/>
              <w:rPr>
                <w:rFonts w:ascii="Tahoma" w:hAnsi="Tahoma" w:cs="Tahoma"/>
                <w:sz w:val="18"/>
                <w:szCs w:val="18"/>
              </w:rPr>
            </w:pPr>
            <w:r w:rsidRPr="00381C10">
              <w:rPr>
                <w:rFonts w:ascii="Tahoma" w:hAnsi="Tahoma" w:cs="Tahoma"/>
                <w:sz w:val="18"/>
                <w:szCs w:val="18"/>
              </w:rPr>
              <w:t>KOTAK MAHINDRA BANK</w:t>
            </w:r>
          </w:p>
        </w:tc>
        <w:tc>
          <w:tcPr>
            <w:tcW w:w="1770" w:type="dxa"/>
            <w:tcBorders>
              <w:top w:val="nil"/>
              <w:left w:val="nil"/>
              <w:bottom w:val="single" w:sz="4" w:space="0" w:color="auto"/>
              <w:right w:val="single" w:sz="4" w:space="0" w:color="auto"/>
            </w:tcBorders>
            <w:shd w:val="clear" w:color="FFFFFF" w:fill="FFFFFF"/>
            <w:noWrap/>
            <w:vAlign w:val="bottom"/>
            <w:hideMark/>
          </w:tcPr>
          <w:p w14:paraId="0807CF01"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1251269</w:t>
            </w:r>
          </w:p>
        </w:tc>
        <w:tc>
          <w:tcPr>
            <w:tcW w:w="2288" w:type="dxa"/>
            <w:tcBorders>
              <w:top w:val="nil"/>
              <w:left w:val="nil"/>
              <w:bottom w:val="single" w:sz="4" w:space="0" w:color="auto"/>
              <w:right w:val="single" w:sz="4" w:space="0" w:color="auto"/>
            </w:tcBorders>
            <w:shd w:val="clear" w:color="FFFFFF" w:fill="FFFFFF"/>
            <w:noWrap/>
            <w:vAlign w:val="bottom"/>
            <w:hideMark/>
          </w:tcPr>
          <w:p w14:paraId="2E9D0593"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1755942</w:t>
            </w:r>
          </w:p>
        </w:tc>
        <w:tc>
          <w:tcPr>
            <w:tcW w:w="1825" w:type="dxa"/>
            <w:tcBorders>
              <w:top w:val="nil"/>
              <w:left w:val="nil"/>
              <w:bottom w:val="single" w:sz="4" w:space="0" w:color="auto"/>
              <w:right w:val="single" w:sz="4" w:space="0" w:color="auto"/>
            </w:tcBorders>
            <w:shd w:val="clear" w:color="FFFFFF" w:fill="FFFFFF"/>
            <w:noWrap/>
            <w:vAlign w:val="bottom"/>
            <w:hideMark/>
          </w:tcPr>
          <w:p w14:paraId="58EB9252"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-504673</w:t>
            </w:r>
          </w:p>
        </w:tc>
      </w:tr>
      <w:tr w:rsidR="004A28EF" w:rsidRPr="00381C10" w14:paraId="0D580E81" w14:textId="77777777" w:rsidTr="009A4DB1">
        <w:trPr>
          <w:trHeight w:val="235"/>
        </w:trPr>
        <w:tc>
          <w:tcPr>
            <w:tcW w:w="3977" w:type="dxa"/>
            <w:tcBorders>
              <w:top w:val="nil"/>
              <w:left w:val="single" w:sz="4" w:space="0" w:color="auto"/>
              <w:bottom w:val="single" w:sz="4" w:space="0" w:color="auto"/>
              <w:right w:val="single" w:sz="4" w:space="0" w:color="auto"/>
            </w:tcBorders>
            <w:shd w:val="clear" w:color="FFFFFF" w:fill="FFFFFF"/>
            <w:noWrap/>
            <w:vAlign w:val="bottom"/>
            <w:hideMark/>
          </w:tcPr>
          <w:p w14:paraId="5A911021" w14:textId="77777777" w:rsidR="004A28EF" w:rsidRPr="00381C10" w:rsidRDefault="004A28EF" w:rsidP="009A4DB1">
            <w:pPr>
              <w:spacing w:after="0" w:line="240" w:lineRule="auto"/>
              <w:rPr>
                <w:rFonts w:ascii="Tahoma" w:hAnsi="Tahoma" w:cs="Tahoma"/>
                <w:sz w:val="18"/>
                <w:szCs w:val="18"/>
              </w:rPr>
            </w:pPr>
            <w:r w:rsidRPr="00381C10">
              <w:rPr>
                <w:rFonts w:ascii="Tahoma" w:hAnsi="Tahoma" w:cs="Tahoma"/>
                <w:sz w:val="18"/>
                <w:szCs w:val="18"/>
              </w:rPr>
              <w:t> </w:t>
            </w:r>
          </w:p>
        </w:tc>
        <w:tc>
          <w:tcPr>
            <w:tcW w:w="1770" w:type="dxa"/>
            <w:tcBorders>
              <w:top w:val="nil"/>
              <w:left w:val="nil"/>
              <w:bottom w:val="single" w:sz="4" w:space="0" w:color="auto"/>
              <w:right w:val="single" w:sz="4" w:space="0" w:color="auto"/>
            </w:tcBorders>
            <w:shd w:val="clear" w:color="FFFFFF" w:fill="FFFFFF"/>
            <w:noWrap/>
            <w:vAlign w:val="bottom"/>
            <w:hideMark/>
          </w:tcPr>
          <w:p w14:paraId="0A24B070"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5396266</w:t>
            </w:r>
          </w:p>
        </w:tc>
        <w:tc>
          <w:tcPr>
            <w:tcW w:w="2288" w:type="dxa"/>
            <w:tcBorders>
              <w:top w:val="nil"/>
              <w:left w:val="nil"/>
              <w:bottom w:val="single" w:sz="4" w:space="0" w:color="auto"/>
              <w:right w:val="single" w:sz="4" w:space="0" w:color="auto"/>
            </w:tcBorders>
            <w:shd w:val="clear" w:color="FFFFFF" w:fill="FFFFFF"/>
            <w:noWrap/>
            <w:vAlign w:val="bottom"/>
            <w:hideMark/>
          </w:tcPr>
          <w:p w14:paraId="3C916220"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11484406</w:t>
            </w:r>
          </w:p>
        </w:tc>
        <w:tc>
          <w:tcPr>
            <w:tcW w:w="1825" w:type="dxa"/>
            <w:tcBorders>
              <w:top w:val="nil"/>
              <w:left w:val="nil"/>
              <w:bottom w:val="single" w:sz="4" w:space="0" w:color="auto"/>
              <w:right w:val="single" w:sz="4" w:space="0" w:color="auto"/>
            </w:tcBorders>
            <w:shd w:val="clear" w:color="FFFFFF" w:fill="FFFFFF"/>
            <w:noWrap/>
            <w:vAlign w:val="bottom"/>
            <w:hideMark/>
          </w:tcPr>
          <w:p w14:paraId="306E2A43" w14:textId="77777777" w:rsidR="004A28EF" w:rsidRPr="00381C10" w:rsidRDefault="004A28EF" w:rsidP="009A4DB1">
            <w:pPr>
              <w:spacing w:after="0" w:line="240" w:lineRule="auto"/>
              <w:jc w:val="right"/>
              <w:rPr>
                <w:rFonts w:ascii="Tahoma" w:hAnsi="Tahoma" w:cs="Tahoma"/>
                <w:sz w:val="18"/>
                <w:szCs w:val="18"/>
              </w:rPr>
            </w:pPr>
            <w:r w:rsidRPr="00381C10">
              <w:rPr>
                <w:rFonts w:ascii="Tahoma" w:hAnsi="Tahoma" w:cs="Tahoma"/>
                <w:sz w:val="18"/>
                <w:szCs w:val="18"/>
              </w:rPr>
              <w:t>-6088140</w:t>
            </w:r>
          </w:p>
        </w:tc>
      </w:tr>
    </w:tbl>
    <w:p w14:paraId="4859BB8E" w14:textId="77777777" w:rsidR="00381C10" w:rsidRDefault="00381C10" w:rsidP="004A28EF">
      <w:pPr>
        <w:spacing w:after="0" w:line="240" w:lineRule="auto"/>
        <w:jc w:val="both"/>
        <w:rPr>
          <w:rFonts w:ascii="Tahoma" w:hAnsi="Tahoma" w:cs="Tahoma"/>
          <w:b/>
          <w:bCs/>
          <w:color w:val="000000"/>
          <w:sz w:val="23"/>
          <w:szCs w:val="23"/>
        </w:rPr>
      </w:pPr>
    </w:p>
    <w:p w14:paraId="7ADE23A6" w14:textId="48C4FE39" w:rsidR="004A28EF" w:rsidRPr="00644428" w:rsidRDefault="004A28EF" w:rsidP="004A28EF">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Top performing major banks in Aadhaar Seeding in Operative Saving Bank accounts: -</w:t>
      </w:r>
    </w:p>
    <w:p w14:paraId="370A7F28" w14:textId="77777777" w:rsidR="004A28EF" w:rsidRPr="00644428" w:rsidRDefault="004A28EF" w:rsidP="004A28EF">
      <w:pPr>
        <w:spacing w:after="0" w:line="240" w:lineRule="auto"/>
        <w:jc w:val="both"/>
        <w:rPr>
          <w:rFonts w:ascii="Tahoma" w:hAnsi="Tahoma" w:cs="Tahoma"/>
          <w:b/>
          <w:bCs/>
          <w:color w:val="000000"/>
          <w:sz w:val="23"/>
          <w:szCs w:val="23"/>
        </w:rPr>
      </w:pPr>
    </w:p>
    <w:tbl>
      <w:tblPr>
        <w:tblStyle w:val="TableGrid"/>
        <w:tblW w:w="0" w:type="auto"/>
        <w:tblLook w:val="04A0" w:firstRow="1" w:lastRow="0" w:firstColumn="1" w:lastColumn="0" w:noHBand="0" w:noVBand="1"/>
      </w:tblPr>
      <w:tblGrid>
        <w:gridCol w:w="4860"/>
        <w:gridCol w:w="4987"/>
      </w:tblGrid>
      <w:tr w:rsidR="004A28EF" w:rsidRPr="00381C10" w14:paraId="5490C305" w14:textId="77777777" w:rsidTr="009A4DB1">
        <w:trPr>
          <w:trHeight w:val="325"/>
        </w:trPr>
        <w:tc>
          <w:tcPr>
            <w:tcW w:w="4860" w:type="dxa"/>
          </w:tcPr>
          <w:p w14:paraId="28BCF215" w14:textId="77777777" w:rsidR="004A28EF" w:rsidRPr="00381C10" w:rsidRDefault="004A28EF" w:rsidP="009A4DB1">
            <w:pPr>
              <w:spacing w:after="120"/>
              <w:jc w:val="both"/>
              <w:rPr>
                <w:rFonts w:ascii="Tahoma" w:hAnsi="Tahoma" w:cs="Tahoma"/>
                <w:b/>
                <w:bCs/>
                <w:color w:val="000000"/>
                <w:sz w:val="18"/>
                <w:szCs w:val="18"/>
              </w:rPr>
            </w:pPr>
            <w:r w:rsidRPr="00381C10">
              <w:rPr>
                <w:rFonts w:ascii="Tahoma" w:hAnsi="Tahoma" w:cs="Tahoma"/>
                <w:b/>
                <w:bCs/>
                <w:sz w:val="18"/>
                <w:szCs w:val="18"/>
              </w:rPr>
              <w:t>No. of Operative CASA Accounts</w:t>
            </w:r>
          </w:p>
        </w:tc>
        <w:tc>
          <w:tcPr>
            <w:tcW w:w="4987" w:type="dxa"/>
          </w:tcPr>
          <w:p w14:paraId="739FCD38" w14:textId="77777777" w:rsidR="004A28EF" w:rsidRPr="00381C10" w:rsidRDefault="004A28EF" w:rsidP="009A4DB1">
            <w:pPr>
              <w:jc w:val="both"/>
              <w:rPr>
                <w:rFonts w:ascii="Tahoma" w:hAnsi="Tahoma" w:cs="Tahoma"/>
                <w:b/>
                <w:bCs/>
                <w:sz w:val="18"/>
                <w:szCs w:val="18"/>
              </w:rPr>
            </w:pPr>
            <w:r w:rsidRPr="00381C10">
              <w:rPr>
                <w:rFonts w:ascii="Tahoma" w:hAnsi="Tahoma" w:cs="Tahoma"/>
                <w:b/>
                <w:bCs/>
                <w:sz w:val="18"/>
                <w:szCs w:val="18"/>
              </w:rPr>
              <w:t>No. of Aadhaar seeded CASA</w:t>
            </w:r>
          </w:p>
        </w:tc>
      </w:tr>
      <w:tr w:rsidR="004A28EF" w:rsidRPr="00381C10" w14:paraId="333A7172" w14:textId="77777777" w:rsidTr="009A4DB1">
        <w:trPr>
          <w:trHeight w:val="335"/>
        </w:trPr>
        <w:tc>
          <w:tcPr>
            <w:tcW w:w="4860" w:type="dxa"/>
          </w:tcPr>
          <w:p w14:paraId="50968363" w14:textId="77777777" w:rsidR="004A28EF" w:rsidRPr="00381C10" w:rsidRDefault="004A28EF" w:rsidP="009A4DB1">
            <w:pPr>
              <w:spacing w:after="120"/>
              <w:jc w:val="both"/>
              <w:rPr>
                <w:rFonts w:ascii="Tahoma" w:hAnsi="Tahoma" w:cs="Tahoma"/>
                <w:color w:val="000000"/>
                <w:sz w:val="18"/>
                <w:szCs w:val="18"/>
              </w:rPr>
            </w:pPr>
            <w:r w:rsidRPr="00381C10">
              <w:rPr>
                <w:rFonts w:ascii="Tahoma" w:hAnsi="Tahoma" w:cs="Tahoma"/>
                <w:color w:val="000000"/>
                <w:sz w:val="18"/>
                <w:szCs w:val="18"/>
              </w:rPr>
              <w:t>PNB (84,32,214)</w:t>
            </w:r>
          </w:p>
        </w:tc>
        <w:tc>
          <w:tcPr>
            <w:tcW w:w="4987" w:type="dxa"/>
          </w:tcPr>
          <w:p w14:paraId="393B4E5F" w14:textId="77777777" w:rsidR="004A28EF" w:rsidRPr="00381C10" w:rsidRDefault="004A28EF" w:rsidP="009A4DB1">
            <w:pPr>
              <w:spacing w:after="120"/>
              <w:jc w:val="both"/>
              <w:rPr>
                <w:rFonts w:ascii="Tahoma" w:hAnsi="Tahoma" w:cs="Tahoma"/>
                <w:color w:val="000000"/>
                <w:sz w:val="18"/>
                <w:szCs w:val="18"/>
              </w:rPr>
            </w:pPr>
            <w:r w:rsidRPr="00381C10">
              <w:rPr>
                <w:rFonts w:ascii="Tahoma" w:hAnsi="Tahoma" w:cs="Tahoma"/>
                <w:color w:val="000000"/>
                <w:sz w:val="18"/>
                <w:szCs w:val="18"/>
              </w:rPr>
              <w:t>PNB (76,95,325)</w:t>
            </w:r>
          </w:p>
        </w:tc>
      </w:tr>
      <w:tr w:rsidR="004A28EF" w:rsidRPr="00381C10" w14:paraId="616AF725" w14:textId="77777777" w:rsidTr="009A4DB1">
        <w:trPr>
          <w:trHeight w:val="325"/>
        </w:trPr>
        <w:tc>
          <w:tcPr>
            <w:tcW w:w="4860" w:type="dxa"/>
          </w:tcPr>
          <w:p w14:paraId="641F0192" w14:textId="77777777" w:rsidR="004A28EF" w:rsidRPr="00381C10" w:rsidRDefault="004A28EF" w:rsidP="009A4DB1">
            <w:pPr>
              <w:spacing w:after="120"/>
              <w:jc w:val="both"/>
              <w:rPr>
                <w:rFonts w:ascii="Tahoma" w:hAnsi="Tahoma" w:cs="Tahoma"/>
                <w:color w:val="000000"/>
                <w:sz w:val="18"/>
                <w:szCs w:val="18"/>
              </w:rPr>
            </w:pPr>
            <w:r w:rsidRPr="00381C10">
              <w:rPr>
                <w:rFonts w:ascii="Tahoma" w:hAnsi="Tahoma" w:cs="Tahoma"/>
                <w:color w:val="000000"/>
                <w:sz w:val="18"/>
                <w:szCs w:val="18"/>
              </w:rPr>
              <w:t>SBI (70,83,656)</w:t>
            </w:r>
          </w:p>
        </w:tc>
        <w:tc>
          <w:tcPr>
            <w:tcW w:w="4987" w:type="dxa"/>
          </w:tcPr>
          <w:p w14:paraId="148C321B" w14:textId="77777777" w:rsidR="004A28EF" w:rsidRPr="00381C10" w:rsidRDefault="004A28EF" w:rsidP="009A4DB1">
            <w:pPr>
              <w:spacing w:after="120"/>
              <w:jc w:val="both"/>
              <w:rPr>
                <w:rFonts w:ascii="Tahoma" w:hAnsi="Tahoma" w:cs="Tahoma"/>
                <w:color w:val="000000"/>
                <w:sz w:val="18"/>
                <w:szCs w:val="18"/>
              </w:rPr>
            </w:pPr>
            <w:r w:rsidRPr="00381C10">
              <w:rPr>
                <w:rFonts w:ascii="Tahoma" w:hAnsi="Tahoma" w:cs="Tahoma"/>
                <w:color w:val="000000"/>
                <w:sz w:val="18"/>
                <w:szCs w:val="18"/>
              </w:rPr>
              <w:t>SHGB (36,33,388)</w:t>
            </w:r>
          </w:p>
        </w:tc>
      </w:tr>
      <w:tr w:rsidR="004A28EF" w:rsidRPr="00381C10" w14:paraId="58D5C789" w14:textId="77777777" w:rsidTr="009A4DB1">
        <w:trPr>
          <w:trHeight w:val="325"/>
        </w:trPr>
        <w:tc>
          <w:tcPr>
            <w:tcW w:w="4860" w:type="dxa"/>
          </w:tcPr>
          <w:p w14:paraId="5F982F44" w14:textId="77777777" w:rsidR="004A28EF" w:rsidRPr="00381C10" w:rsidRDefault="004A28EF" w:rsidP="009A4DB1">
            <w:pPr>
              <w:spacing w:after="120"/>
              <w:jc w:val="both"/>
              <w:rPr>
                <w:rFonts w:ascii="Tahoma" w:hAnsi="Tahoma" w:cs="Tahoma"/>
                <w:color w:val="000000"/>
                <w:sz w:val="18"/>
                <w:szCs w:val="18"/>
              </w:rPr>
            </w:pPr>
            <w:r w:rsidRPr="00381C10">
              <w:rPr>
                <w:rFonts w:ascii="Tahoma" w:hAnsi="Tahoma" w:cs="Tahoma"/>
                <w:color w:val="000000"/>
                <w:sz w:val="18"/>
                <w:szCs w:val="18"/>
              </w:rPr>
              <w:t>SHGB (33,31,613)</w:t>
            </w:r>
          </w:p>
        </w:tc>
        <w:tc>
          <w:tcPr>
            <w:tcW w:w="4987" w:type="dxa"/>
          </w:tcPr>
          <w:p w14:paraId="6C5A21F6" w14:textId="77777777" w:rsidR="004A28EF" w:rsidRPr="00381C10" w:rsidRDefault="004A28EF" w:rsidP="009A4DB1">
            <w:pPr>
              <w:spacing w:after="120"/>
              <w:jc w:val="both"/>
              <w:rPr>
                <w:rFonts w:ascii="Tahoma" w:hAnsi="Tahoma" w:cs="Tahoma"/>
                <w:color w:val="000000"/>
                <w:sz w:val="18"/>
                <w:szCs w:val="18"/>
              </w:rPr>
            </w:pPr>
            <w:r w:rsidRPr="00381C10">
              <w:rPr>
                <w:rFonts w:ascii="Tahoma" w:hAnsi="Tahoma" w:cs="Tahoma"/>
                <w:color w:val="000000"/>
                <w:sz w:val="18"/>
                <w:szCs w:val="18"/>
              </w:rPr>
              <w:t>SBI (30,21,877)</w:t>
            </w:r>
          </w:p>
        </w:tc>
      </w:tr>
    </w:tbl>
    <w:p w14:paraId="1C54C5A3" w14:textId="77777777" w:rsidR="004A28EF" w:rsidRPr="00644428" w:rsidRDefault="004A28EF" w:rsidP="004A28EF">
      <w:pPr>
        <w:spacing w:after="0" w:line="240" w:lineRule="auto"/>
        <w:jc w:val="both"/>
        <w:rPr>
          <w:rFonts w:ascii="Tahoma" w:hAnsi="Tahoma" w:cs="Tahoma"/>
          <w:b/>
          <w:bCs/>
          <w:color w:val="000000"/>
          <w:sz w:val="23"/>
          <w:szCs w:val="23"/>
        </w:rPr>
      </w:pPr>
    </w:p>
    <w:p w14:paraId="7B2EC325" w14:textId="16A22BFB" w:rsidR="004A28EF" w:rsidRPr="00644428" w:rsidRDefault="004A28EF" w:rsidP="004A28EF">
      <w:pPr>
        <w:spacing w:after="0"/>
        <w:jc w:val="both"/>
        <w:rPr>
          <w:rFonts w:ascii="Tahoma" w:hAnsi="Tahoma" w:cs="Tahoma"/>
          <w:b/>
          <w:bCs/>
          <w:sz w:val="23"/>
          <w:szCs w:val="23"/>
        </w:rPr>
      </w:pPr>
      <w:r w:rsidRPr="00644428">
        <w:rPr>
          <w:rFonts w:ascii="Tahoma" w:hAnsi="Tahoma" w:cs="Tahoma"/>
          <w:b/>
          <w:bCs/>
          <w:color w:val="000000"/>
          <w:sz w:val="23"/>
          <w:szCs w:val="23"/>
        </w:rPr>
        <w:t xml:space="preserve">Bank wise position is given on Annexure No.2.1-2.2 </w:t>
      </w:r>
      <w:r w:rsidRPr="00644428">
        <w:rPr>
          <w:rFonts w:ascii="Tahoma" w:hAnsi="Tahoma" w:cs="Tahoma"/>
          <w:b/>
          <w:bCs/>
          <w:sz w:val="23"/>
          <w:szCs w:val="23"/>
        </w:rPr>
        <w:t xml:space="preserve">(Page </w:t>
      </w:r>
      <w:r w:rsidR="001D4755">
        <w:rPr>
          <w:rFonts w:ascii="Tahoma" w:hAnsi="Tahoma" w:cs="Tahoma"/>
          <w:b/>
          <w:bCs/>
          <w:sz w:val="23"/>
          <w:szCs w:val="23"/>
        </w:rPr>
        <w:t>86-87</w:t>
      </w:r>
      <w:r w:rsidRPr="00644428">
        <w:rPr>
          <w:rFonts w:ascii="Tahoma" w:hAnsi="Tahoma" w:cs="Tahoma"/>
          <w:b/>
          <w:bCs/>
          <w:sz w:val="23"/>
          <w:szCs w:val="23"/>
        </w:rPr>
        <w:t>).</w:t>
      </w:r>
    </w:p>
    <w:p w14:paraId="6CD31E72" w14:textId="77777777" w:rsidR="004A28EF" w:rsidRPr="00644428" w:rsidRDefault="004A28EF" w:rsidP="004A28EF">
      <w:pPr>
        <w:spacing w:after="0"/>
        <w:rPr>
          <w:rFonts w:ascii="Tahoma" w:hAnsi="Tahoma" w:cs="Tahoma"/>
          <w:b/>
          <w:bCs/>
          <w:color w:val="000000"/>
          <w:sz w:val="23"/>
          <w:szCs w:val="23"/>
        </w:rPr>
      </w:pPr>
      <w:r w:rsidRPr="00644428">
        <w:rPr>
          <w:rFonts w:ascii="Tahoma" w:hAnsi="Tahoma" w:cs="Tahoma"/>
          <w:b/>
          <w:bCs/>
          <w:color w:val="000000"/>
          <w:sz w:val="23"/>
          <w:szCs w:val="23"/>
        </w:rPr>
        <w:lastRenderedPageBreak/>
        <w:t>The house may review.</w:t>
      </w:r>
    </w:p>
    <w:p w14:paraId="7A43DB2B" w14:textId="77777777" w:rsidR="004A28EF" w:rsidRPr="00644428" w:rsidRDefault="004A28EF" w:rsidP="004A28EF">
      <w:pPr>
        <w:spacing w:after="0"/>
        <w:rPr>
          <w:rFonts w:ascii="Tahoma" w:hAnsi="Tahoma" w:cs="Tahoma"/>
          <w:b/>
          <w:bCs/>
          <w:color w:val="000000"/>
          <w:sz w:val="23"/>
          <w:szCs w:val="23"/>
        </w:rPr>
      </w:pPr>
    </w:p>
    <w:tbl>
      <w:tblPr>
        <w:tblW w:w="10022" w:type="dxa"/>
        <w:tblCellMar>
          <w:left w:w="0" w:type="dxa"/>
          <w:right w:w="0" w:type="dxa"/>
        </w:tblCellMar>
        <w:tblLook w:val="04A0" w:firstRow="1" w:lastRow="0" w:firstColumn="1" w:lastColumn="0" w:noHBand="0" w:noVBand="1"/>
      </w:tblPr>
      <w:tblGrid>
        <w:gridCol w:w="2211"/>
        <w:gridCol w:w="7811"/>
      </w:tblGrid>
      <w:tr w:rsidR="004A28EF" w:rsidRPr="00644428" w14:paraId="69CAA18A" w14:textId="77777777" w:rsidTr="009A4DB1">
        <w:trPr>
          <w:trHeight w:val="779"/>
        </w:trPr>
        <w:tc>
          <w:tcPr>
            <w:tcW w:w="2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3C0639" w14:textId="734A9A74" w:rsidR="004A28EF" w:rsidRPr="00644428" w:rsidRDefault="004A28EF" w:rsidP="009A4DB1">
            <w:pPr>
              <w:spacing w:after="0" w:line="240" w:lineRule="auto"/>
              <w:rPr>
                <w:rFonts w:ascii="Tahoma" w:hAnsi="Tahoma" w:cs="Tahoma"/>
                <w:b/>
                <w:color w:val="000000"/>
                <w:sz w:val="23"/>
                <w:szCs w:val="23"/>
              </w:rPr>
            </w:pPr>
            <w:r w:rsidRPr="00644428">
              <w:rPr>
                <w:rFonts w:ascii="Tahoma" w:hAnsi="Tahoma" w:cs="Tahoma"/>
                <w:b/>
                <w:color w:val="000000"/>
                <w:sz w:val="23"/>
                <w:szCs w:val="23"/>
              </w:rPr>
              <w:t xml:space="preserve">AGENDA ITEM NO. </w:t>
            </w:r>
            <w:r w:rsidR="00C04057" w:rsidRPr="00644428">
              <w:rPr>
                <w:rFonts w:ascii="Tahoma" w:hAnsi="Tahoma" w:cs="Tahoma"/>
                <w:b/>
                <w:color w:val="000000"/>
                <w:sz w:val="23"/>
                <w:szCs w:val="23"/>
              </w:rPr>
              <w:t>2</w:t>
            </w:r>
            <w:r w:rsidRPr="00644428">
              <w:rPr>
                <w:rFonts w:ascii="Tahoma" w:hAnsi="Tahoma" w:cs="Tahoma"/>
                <w:b/>
                <w:color w:val="000000"/>
                <w:sz w:val="23"/>
                <w:szCs w:val="23"/>
              </w:rPr>
              <w:t>.3</w:t>
            </w:r>
          </w:p>
        </w:tc>
        <w:tc>
          <w:tcPr>
            <w:tcW w:w="7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C76716" w14:textId="77777777" w:rsidR="004A28EF" w:rsidRPr="00644428" w:rsidRDefault="004A28EF" w:rsidP="009A4DB1">
            <w:pPr>
              <w:spacing w:after="0" w:line="240" w:lineRule="auto"/>
              <w:jc w:val="both"/>
              <w:rPr>
                <w:rFonts w:ascii="Tahoma" w:hAnsi="Tahoma" w:cs="Tahoma"/>
                <w:b/>
                <w:color w:val="000000"/>
                <w:sz w:val="23"/>
                <w:szCs w:val="23"/>
              </w:rPr>
            </w:pPr>
            <w:r w:rsidRPr="00644428">
              <w:rPr>
                <w:rFonts w:ascii="Tahoma" w:hAnsi="Tahoma" w:cs="Tahoma"/>
                <w:b/>
                <w:bCs/>
                <w:color w:val="000000"/>
                <w:sz w:val="23"/>
                <w:szCs w:val="23"/>
              </w:rPr>
              <w:t>FINANCIAL INCLUSION &amp; BANKING/BC OUTLETS AS AT SEPTEMBER 2023</w:t>
            </w:r>
          </w:p>
        </w:tc>
      </w:tr>
    </w:tbl>
    <w:p w14:paraId="1DA41037" w14:textId="77777777" w:rsidR="004A28EF" w:rsidRPr="00644428" w:rsidRDefault="004A28EF" w:rsidP="004A28EF">
      <w:pPr>
        <w:jc w:val="both"/>
        <w:rPr>
          <w:rFonts w:ascii="Tahoma" w:hAnsi="Tahoma" w:cs="Tahoma"/>
          <w:sz w:val="23"/>
          <w:szCs w:val="23"/>
        </w:rPr>
      </w:pPr>
    </w:p>
    <w:p w14:paraId="3A0EC2BB" w14:textId="77777777" w:rsidR="004A28EF" w:rsidRPr="00644428" w:rsidRDefault="004A28EF" w:rsidP="004A28EF">
      <w:pPr>
        <w:jc w:val="both"/>
        <w:rPr>
          <w:rFonts w:ascii="Tahoma" w:hAnsi="Tahoma" w:cs="Tahoma"/>
          <w:sz w:val="23"/>
          <w:szCs w:val="23"/>
        </w:rPr>
      </w:pPr>
      <w:r w:rsidRPr="00644428">
        <w:rPr>
          <w:rFonts w:ascii="Tahoma" w:hAnsi="Tahoma" w:cs="Tahoma"/>
          <w:sz w:val="23"/>
          <w:szCs w:val="23"/>
        </w:rPr>
        <w:t xml:space="preserve">In Haryana as on September 2023, 64584 BCAs have been provided by various banks including Payment Banks, out of which 8813 BCAs are inactive. </w:t>
      </w:r>
    </w:p>
    <w:p w14:paraId="635154FA" w14:textId="2A3D69CB" w:rsidR="004A28EF" w:rsidRPr="00644428" w:rsidRDefault="004A28EF" w:rsidP="004A28EF">
      <w:pPr>
        <w:spacing w:after="0" w:line="240" w:lineRule="auto"/>
        <w:jc w:val="both"/>
        <w:rPr>
          <w:rFonts w:ascii="Tahoma" w:hAnsi="Tahoma" w:cs="Tahoma"/>
          <w:b/>
          <w:bCs/>
          <w:sz w:val="23"/>
          <w:szCs w:val="23"/>
        </w:rPr>
      </w:pPr>
      <w:r w:rsidRPr="00644428">
        <w:rPr>
          <w:rFonts w:ascii="Tahoma" w:hAnsi="Tahoma" w:cs="Tahoma"/>
          <w:b/>
          <w:bCs/>
          <w:color w:val="000000"/>
          <w:sz w:val="23"/>
          <w:szCs w:val="23"/>
        </w:rPr>
        <w:t>Bank wise status of providing of BCAs is given on Annexure No. 3</w:t>
      </w:r>
      <w:r w:rsidRPr="00644428">
        <w:rPr>
          <w:rFonts w:ascii="Tahoma" w:hAnsi="Tahoma" w:cs="Tahoma"/>
          <w:b/>
          <w:bCs/>
          <w:sz w:val="23"/>
          <w:szCs w:val="23"/>
        </w:rPr>
        <w:t xml:space="preserve"> (Page-</w:t>
      </w:r>
      <w:r w:rsidR="001D4755">
        <w:rPr>
          <w:rFonts w:ascii="Tahoma" w:hAnsi="Tahoma" w:cs="Tahoma"/>
          <w:b/>
          <w:bCs/>
          <w:sz w:val="23"/>
          <w:szCs w:val="23"/>
        </w:rPr>
        <w:t>88</w:t>
      </w:r>
      <w:r w:rsidRPr="00644428">
        <w:rPr>
          <w:rFonts w:ascii="Tahoma" w:hAnsi="Tahoma" w:cs="Tahoma"/>
          <w:b/>
          <w:bCs/>
          <w:sz w:val="23"/>
          <w:szCs w:val="23"/>
        </w:rPr>
        <w:t>).</w:t>
      </w:r>
    </w:p>
    <w:p w14:paraId="4235DAE1" w14:textId="77777777" w:rsidR="004A28EF" w:rsidRPr="00644428" w:rsidRDefault="004A28EF" w:rsidP="004A28EF">
      <w:pPr>
        <w:spacing w:after="0" w:line="240" w:lineRule="auto"/>
        <w:jc w:val="both"/>
        <w:rPr>
          <w:rFonts w:ascii="Tahoma" w:hAnsi="Tahoma" w:cs="Tahoma"/>
          <w:b/>
          <w:bCs/>
          <w:color w:val="000000"/>
          <w:sz w:val="23"/>
          <w:szCs w:val="23"/>
        </w:rPr>
      </w:pPr>
    </w:p>
    <w:p w14:paraId="271ABE56" w14:textId="77777777" w:rsidR="004A28EF" w:rsidRPr="00644428" w:rsidRDefault="004A28EF" w:rsidP="004A28EF">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The house may discuss.</w:t>
      </w:r>
    </w:p>
    <w:p w14:paraId="48049F7D" w14:textId="77777777" w:rsidR="004A28EF" w:rsidRPr="00644428" w:rsidRDefault="004A28EF" w:rsidP="004A28EF">
      <w:pPr>
        <w:spacing w:after="0" w:line="240" w:lineRule="auto"/>
        <w:jc w:val="both"/>
        <w:rPr>
          <w:rFonts w:ascii="Tahoma" w:hAnsi="Tahoma" w:cs="Tahoma"/>
          <w:b/>
          <w:bCs/>
          <w:color w:val="000000"/>
          <w:sz w:val="23"/>
          <w:szCs w:val="23"/>
        </w:rPr>
      </w:pPr>
    </w:p>
    <w:tbl>
      <w:tblPr>
        <w:tblW w:w="10021" w:type="dxa"/>
        <w:tblCellMar>
          <w:left w:w="0" w:type="dxa"/>
          <w:right w:w="0" w:type="dxa"/>
        </w:tblCellMar>
        <w:tblLook w:val="04A0" w:firstRow="1" w:lastRow="0" w:firstColumn="1" w:lastColumn="0" w:noHBand="0" w:noVBand="1"/>
      </w:tblPr>
      <w:tblGrid>
        <w:gridCol w:w="2018"/>
        <w:gridCol w:w="8003"/>
      </w:tblGrid>
      <w:tr w:rsidR="004A28EF" w:rsidRPr="00644428" w14:paraId="1E63A2D9" w14:textId="77777777" w:rsidTr="009A4DB1">
        <w:trPr>
          <w:trHeight w:val="1041"/>
        </w:trPr>
        <w:tc>
          <w:tcPr>
            <w:tcW w:w="2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676BBA" w14:textId="74AA2018" w:rsidR="004A28EF" w:rsidRPr="00644428" w:rsidRDefault="004A28EF" w:rsidP="009A4DB1">
            <w:pPr>
              <w:spacing w:after="0" w:line="240" w:lineRule="auto"/>
              <w:rPr>
                <w:rFonts w:ascii="Tahoma" w:hAnsi="Tahoma" w:cs="Tahoma"/>
                <w:b/>
                <w:bCs/>
                <w:color w:val="000000"/>
                <w:sz w:val="23"/>
                <w:szCs w:val="23"/>
              </w:rPr>
            </w:pPr>
            <w:r w:rsidRPr="00644428">
              <w:rPr>
                <w:rFonts w:ascii="Tahoma" w:hAnsi="Tahoma" w:cs="Tahoma"/>
                <w:b/>
                <w:bCs/>
                <w:color w:val="000000"/>
                <w:sz w:val="23"/>
                <w:szCs w:val="23"/>
              </w:rPr>
              <w:t xml:space="preserve">AGENDA ITEM NO. </w:t>
            </w:r>
            <w:r w:rsidR="00C04057" w:rsidRPr="00644428">
              <w:rPr>
                <w:rFonts w:ascii="Tahoma" w:hAnsi="Tahoma" w:cs="Tahoma"/>
                <w:b/>
                <w:bCs/>
                <w:color w:val="000000"/>
                <w:sz w:val="23"/>
                <w:szCs w:val="23"/>
              </w:rPr>
              <w:t>2</w:t>
            </w:r>
            <w:r w:rsidRPr="00644428">
              <w:rPr>
                <w:rFonts w:ascii="Tahoma" w:hAnsi="Tahoma" w:cs="Tahoma"/>
                <w:b/>
                <w:bCs/>
                <w:color w:val="000000"/>
                <w:sz w:val="23"/>
                <w:szCs w:val="23"/>
              </w:rPr>
              <w:t>.4</w:t>
            </w:r>
          </w:p>
        </w:tc>
        <w:tc>
          <w:tcPr>
            <w:tcW w:w="8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9CBF4C" w14:textId="77777777" w:rsidR="004A28EF" w:rsidRPr="00644428" w:rsidRDefault="004A28EF" w:rsidP="009A4DB1">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PRAGATI MEETING: REVIEW OF SOCIAL SECURITY SCHEMES - PRADHAN MANTRI SURAKSHA BIMA YOJANA (PMSBY), PRADHAN MANTRI JEEVAN JYOTI BIMA YOJANA (PMJJBY) &amp; ATAL PENSION YOJANA (APY) - PROGRESS UPTO SEPTEMBER 2023</w:t>
            </w:r>
          </w:p>
        </w:tc>
      </w:tr>
    </w:tbl>
    <w:p w14:paraId="6F6B294F" w14:textId="77777777" w:rsidR="004A28EF" w:rsidRPr="00644428" w:rsidRDefault="004A28EF" w:rsidP="004A28EF">
      <w:pPr>
        <w:pStyle w:val="ListParagraph"/>
        <w:ind w:left="0"/>
        <w:rPr>
          <w:rFonts w:ascii="Tahoma" w:eastAsia="Calibri" w:hAnsi="Tahoma" w:cs="Tahoma"/>
          <w:b/>
          <w:bCs/>
          <w:color w:val="000000"/>
          <w:sz w:val="23"/>
          <w:szCs w:val="23"/>
        </w:rPr>
      </w:pPr>
    </w:p>
    <w:p w14:paraId="7D1CAAAA" w14:textId="77777777" w:rsidR="004A28EF" w:rsidRPr="00644428" w:rsidRDefault="004A28EF" w:rsidP="004A28EF">
      <w:pPr>
        <w:pStyle w:val="ListParagraph"/>
        <w:ind w:left="0"/>
        <w:rPr>
          <w:rFonts w:ascii="Tahoma" w:hAnsi="Tahoma" w:cs="Tahoma"/>
          <w:sz w:val="23"/>
          <w:szCs w:val="23"/>
          <w:lang w:val="en-US"/>
        </w:rPr>
      </w:pPr>
      <w:r w:rsidRPr="00644428">
        <w:rPr>
          <w:rFonts w:ascii="Tahoma" w:hAnsi="Tahoma" w:cs="Tahoma"/>
          <w:sz w:val="23"/>
          <w:szCs w:val="23"/>
          <w:lang w:val="en-US"/>
        </w:rPr>
        <w:t xml:space="preserve">Reserve Bank of India vide their letter No. </w:t>
      </w:r>
      <w:proofErr w:type="gramStart"/>
      <w:r w:rsidRPr="00644428">
        <w:rPr>
          <w:rFonts w:ascii="Tahoma" w:hAnsi="Tahoma" w:cs="Tahoma"/>
          <w:sz w:val="23"/>
          <w:szCs w:val="23"/>
          <w:lang w:val="en-US"/>
        </w:rPr>
        <w:t>FIDD.CO.LBS.No.</w:t>
      </w:r>
      <w:proofErr w:type="gramEnd"/>
      <w:r w:rsidRPr="00644428">
        <w:rPr>
          <w:rFonts w:ascii="Tahoma" w:hAnsi="Tahoma" w:cs="Tahoma"/>
          <w:sz w:val="23"/>
          <w:szCs w:val="23"/>
          <w:lang w:val="en-US"/>
        </w:rPr>
        <w:t xml:space="preserve">2025/02.01.11/2019-20 dated April 7, 2020 has advised SLBC Convener Banks to review Social Security Schemes (PMJJBY and PMSBY) and place the status report of implementation of these scheme in SLBC meetings on quarterly basis.  The performance of various banks under these schemes is as </w:t>
      </w:r>
      <w:proofErr w:type="gramStart"/>
      <w:r w:rsidRPr="00644428">
        <w:rPr>
          <w:rFonts w:ascii="Tahoma" w:hAnsi="Tahoma" w:cs="Tahoma"/>
          <w:sz w:val="23"/>
          <w:szCs w:val="23"/>
          <w:lang w:val="en-US"/>
        </w:rPr>
        <w:t>under:–</w:t>
      </w:r>
      <w:proofErr w:type="gramEnd"/>
    </w:p>
    <w:p w14:paraId="4FCC3C69" w14:textId="77777777" w:rsidR="004A28EF" w:rsidRPr="00644428" w:rsidRDefault="004A28EF" w:rsidP="004A28EF">
      <w:pPr>
        <w:pStyle w:val="ListParagraph"/>
        <w:ind w:left="0"/>
        <w:rPr>
          <w:rFonts w:ascii="Tahoma" w:hAnsi="Tahoma" w:cs="Tahoma"/>
          <w:sz w:val="23"/>
          <w:szCs w:val="23"/>
          <w:lang w:val="en-US"/>
        </w:rPr>
      </w:pPr>
    </w:p>
    <w:p w14:paraId="69365D56" w14:textId="77777777" w:rsidR="004A28EF" w:rsidRPr="00644428" w:rsidRDefault="004A28EF" w:rsidP="004A28EF">
      <w:pPr>
        <w:pStyle w:val="ListParagraph"/>
        <w:ind w:left="0"/>
        <w:rPr>
          <w:rFonts w:ascii="Tahoma" w:hAnsi="Tahoma" w:cs="Tahoma"/>
          <w:sz w:val="23"/>
          <w:szCs w:val="23"/>
          <w:lang w:val="en-US"/>
        </w:rPr>
      </w:pPr>
      <w:r w:rsidRPr="00644428">
        <w:rPr>
          <w:rFonts w:ascii="Tahoma" w:eastAsia="Calibri" w:hAnsi="Tahoma" w:cs="Tahoma"/>
          <w:b/>
          <w:bCs/>
          <w:color w:val="000000"/>
          <w:sz w:val="23"/>
          <w:szCs w:val="23"/>
        </w:rPr>
        <w:t>2.4 (</w:t>
      </w:r>
      <w:proofErr w:type="spellStart"/>
      <w:r w:rsidRPr="00644428">
        <w:rPr>
          <w:rFonts w:ascii="Tahoma" w:eastAsia="Calibri" w:hAnsi="Tahoma" w:cs="Tahoma"/>
          <w:b/>
          <w:bCs/>
          <w:color w:val="000000"/>
          <w:sz w:val="23"/>
          <w:szCs w:val="23"/>
        </w:rPr>
        <w:t>i</w:t>
      </w:r>
      <w:proofErr w:type="spellEnd"/>
      <w:r w:rsidRPr="00644428">
        <w:rPr>
          <w:rFonts w:ascii="Tahoma" w:eastAsia="Calibri" w:hAnsi="Tahoma" w:cs="Tahoma"/>
          <w:b/>
          <w:bCs/>
          <w:color w:val="000000"/>
          <w:sz w:val="23"/>
          <w:szCs w:val="23"/>
        </w:rPr>
        <w:t>) Pradhan Mantri Suraksha Bima Yojana (PMSBY)-</w:t>
      </w:r>
    </w:p>
    <w:p w14:paraId="65A79A3C" w14:textId="77777777" w:rsidR="004A28EF" w:rsidRPr="00644428" w:rsidRDefault="004A28EF" w:rsidP="004A28EF">
      <w:pPr>
        <w:pStyle w:val="ListParagraph"/>
        <w:ind w:left="0"/>
        <w:rPr>
          <w:rFonts w:ascii="Tahoma" w:hAnsi="Tahoma" w:cs="Tahoma"/>
          <w:sz w:val="23"/>
          <w:szCs w:val="23"/>
          <w:lang w:val="en-US"/>
        </w:rPr>
      </w:pPr>
    </w:p>
    <w:p w14:paraId="69D4E283" w14:textId="77777777" w:rsidR="004A28EF" w:rsidRPr="00644428" w:rsidRDefault="004A28EF" w:rsidP="004A28EF">
      <w:pPr>
        <w:pStyle w:val="ListParagraph"/>
        <w:ind w:left="0"/>
        <w:rPr>
          <w:rFonts w:ascii="Tahoma" w:hAnsi="Tahoma" w:cs="Tahoma"/>
          <w:b/>
          <w:bCs/>
          <w:sz w:val="23"/>
          <w:szCs w:val="23"/>
          <w:lang w:val="en-US"/>
        </w:rPr>
      </w:pPr>
      <w:r w:rsidRPr="00644428">
        <w:rPr>
          <w:rFonts w:ascii="Tahoma" w:hAnsi="Tahoma" w:cs="Tahoma"/>
          <w:b/>
          <w:bCs/>
          <w:sz w:val="23"/>
          <w:szCs w:val="23"/>
          <w:lang w:val="en-US"/>
        </w:rPr>
        <w:t>SALIENT FEATURES OF PMSBY:</w:t>
      </w:r>
    </w:p>
    <w:p w14:paraId="270298F4" w14:textId="77777777" w:rsidR="004A28EF" w:rsidRPr="00644428" w:rsidRDefault="004A28EF" w:rsidP="004A28EF">
      <w:pPr>
        <w:pStyle w:val="ListParagraph"/>
        <w:ind w:left="0"/>
        <w:rPr>
          <w:rFonts w:ascii="Tahoma" w:hAnsi="Tahoma" w:cs="Tahoma"/>
          <w:sz w:val="23"/>
          <w:szCs w:val="23"/>
          <w:lang w:val="en-US"/>
        </w:rPr>
      </w:pPr>
    </w:p>
    <w:p w14:paraId="29B2888E" w14:textId="77777777" w:rsidR="004A28EF" w:rsidRPr="00644428" w:rsidRDefault="004A28EF" w:rsidP="00580108">
      <w:pPr>
        <w:pStyle w:val="ListParagraph"/>
        <w:numPr>
          <w:ilvl w:val="0"/>
          <w:numId w:val="16"/>
        </w:numPr>
        <w:spacing w:after="160" w:line="259" w:lineRule="auto"/>
        <w:contextualSpacing/>
        <w:rPr>
          <w:rFonts w:ascii="Tahoma" w:hAnsi="Tahoma" w:cs="Tahoma"/>
          <w:sz w:val="23"/>
          <w:szCs w:val="23"/>
        </w:rPr>
      </w:pPr>
      <w:r w:rsidRPr="00644428">
        <w:rPr>
          <w:rFonts w:ascii="Tahoma" w:hAnsi="Tahoma" w:cs="Tahoma"/>
          <w:sz w:val="23"/>
          <w:szCs w:val="23"/>
        </w:rPr>
        <w:t xml:space="preserve">Annual, renewable insurance cover for Death / Permanent Disability arising from accident. One Policy for One applicant through any one bank account. </w:t>
      </w:r>
    </w:p>
    <w:p w14:paraId="412D871A" w14:textId="77777777" w:rsidR="004A28EF" w:rsidRPr="00644428" w:rsidRDefault="004A28EF" w:rsidP="00580108">
      <w:pPr>
        <w:pStyle w:val="ListParagraph"/>
        <w:numPr>
          <w:ilvl w:val="0"/>
          <w:numId w:val="16"/>
        </w:numPr>
        <w:spacing w:after="160" w:line="259" w:lineRule="auto"/>
        <w:contextualSpacing/>
        <w:rPr>
          <w:rFonts w:ascii="Tahoma" w:hAnsi="Tahoma" w:cs="Tahoma"/>
          <w:sz w:val="23"/>
          <w:szCs w:val="23"/>
        </w:rPr>
      </w:pPr>
      <w:r w:rsidRPr="00644428">
        <w:rPr>
          <w:rFonts w:ascii="Tahoma" w:hAnsi="Tahoma" w:cs="Tahoma"/>
          <w:sz w:val="23"/>
          <w:szCs w:val="23"/>
        </w:rPr>
        <w:t>Rs</w:t>
      </w:r>
      <w:r w:rsidRPr="00644428">
        <w:rPr>
          <w:rFonts w:ascii="Tahoma" w:hAnsi="Tahoma" w:cs="Tahoma"/>
          <w:sz w:val="23"/>
          <w:szCs w:val="23"/>
          <w:lang w:val="en-GB"/>
        </w:rPr>
        <w:t xml:space="preserve">. Two Lakh payable on Death or Permanent Total Disability and Rs. One Lakh on Permanent Partial Disability. </w:t>
      </w:r>
    </w:p>
    <w:p w14:paraId="0AA4D048" w14:textId="77777777" w:rsidR="004A28EF" w:rsidRPr="00644428" w:rsidRDefault="004A28EF" w:rsidP="00580108">
      <w:pPr>
        <w:pStyle w:val="ListParagraph"/>
        <w:numPr>
          <w:ilvl w:val="0"/>
          <w:numId w:val="16"/>
        </w:numPr>
        <w:spacing w:after="160" w:line="259" w:lineRule="auto"/>
        <w:contextualSpacing/>
        <w:rPr>
          <w:rFonts w:ascii="Tahoma" w:hAnsi="Tahoma" w:cs="Tahoma"/>
          <w:sz w:val="23"/>
          <w:szCs w:val="23"/>
        </w:rPr>
      </w:pPr>
      <w:r w:rsidRPr="00644428">
        <w:rPr>
          <w:rFonts w:ascii="Tahoma" w:hAnsi="Tahoma" w:cs="Tahoma"/>
          <w:sz w:val="23"/>
          <w:szCs w:val="23"/>
        </w:rPr>
        <w:t>Bank account holders between 18 to 70 years eligible to enrol.</w:t>
      </w:r>
    </w:p>
    <w:p w14:paraId="6FD719D8" w14:textId="77777777" w:rsidR="004A28EF" w:rsidRPr="00644428" w:rsidRDefault="004A28EF" w:rsidP="00580108">
      <w:pPr>
        <w:pStyle w:val="ListParagraph"/>
        <w:numPr>
          <w:ilvl w:val="0"/>
          <w:numId w:val="16"/>
        </w:numPr>
        <w:spacing w:after="160" w:line="259" w:lineRule="auto"/>
        <w:contextualSpacing/>
        <w:rPr>
          <w:rFonts w:ascii="Tahoma" w:hAnsi="Tahoma" w:cs="Tahoma"/>
          <w:sz w:val="23"/>
          <w:szCs w:val="23"/>
        </w:rPr>
      </w:pPr>
      <w:r w:rsidRPr="00644428">
        <w:rPr>
          <w:rFonts w:ascii="Tahoma" w:hAnsi="Tahoma" w:cs="Tahoma"/>
          <w:sz w:val="23"/>
          <w:szCs w:val="23"/>
        </w:rPr>
        <w:t>Annual premium Rs</w:t>
      </w:r>
      <w:r w:rsidRPr="00644428">
        <w:rPr>
          <w:rFonts w:ascii="Tahoma" w:hAnsi="Tahoma" w:cs="Tahoma"/>
          <w:color w:val="000000" w:themeColor="text1"/>
          <w:sz w:val="23"/>
          <w:szCs w:val="23"/>
        </w:rPr>
        <w:t>. 20.</w:t>
      </w:r>
    </w:p>
    <w:p w14:paraId="2A075C72" w14:textId="77777777" w:rsidR="004A28EF" w:rsidRPr="00644428" w:rsidRDefault="004A28EF" w:rsidP="00580108">
      <w:pPr>
        <w:pStyle w:val="ListParagraph"/>
        <w:numPr>
          <w:ilvl w:val="0"/>
          <w:numId w:val="16"/>
        </w:numPr>
        <w:spacing w:after="160" w:line="259" w:lineRule="auto"/>
        <w:contextualSpacing/>
        <w:rPr>
          <w:rFonts w:ascii="Tahoma" w:hAnsi="Tahoma" w:cs="Tahoma"/>
          <w:sz w:val="23"/>
          <w:szCs w:val="23"/>
        </w:rPr>
      </w:pPr>
      <w:r w:rsidRPr="00644428">
        <w:rPr>
          <w:rFonts w:ascii="Tahoma" w:hAnsi="Tahoma" w:cs="Tahoma"/>
          <w:sz w:val="23"/>
          <w:szCs w:val="23"/>
        </w:rPr>
        <w:t>Cover period: 1</w:t>
      </w:r>
      <w:r w:rsidRPr="00644428">
        <w:rPr>
          <w:rFonts w:ascii="Tahoma" w:hAnsi="Tahoma" w:cs="Tahoma"/>
          <w:sz w:val="23"/>
          <w:szCs w:val="23"/>
          <w:vertAlign w:val="superscript"/>
        </w:rPr>
        <w:t>st</w:t>
      </w:r>
      <w:r w:rsidRPr="00644428">
        <w:rPr>
          <w:rFonts w:ascii="Tahoma" w:hAnsi="Tahoma" w:cs="Tahoma"/>
          <w:sz w:val="23"/>
          <w:szCs w:val="23"/>
        </w:rPr>
        <w:t xml:space="preserve"> June to 31</w:t>
      </w:r>
      <w:r w:rsidRPr="00644428">
        <w:rPr>
          <w:rFonts w:ascii="Tahoma" w:hAnsi="Tahoma" w:cs="Tahoma"/>
          <w:sz w:val="23"/>
          <w:szCs w:val="23"/>
          <w:vertAlign w:val="superscript"/>
        </w:rPr>
        <w:t>st</w:t>
      </w:r>
      <w:r w:rsidRPr="00644428">
        <w:rPr>
          <w:rFonts w:ascii="Tahoma" w:hAnsi="Tahoma" w:cs="Tahoma"/>
          <w:sz w:val="23"/>
          <w:szCs w:val="23"/>
        </w:rPr>
        <w:t xml:space="preserve"> May every year.</w:t>
      </w:r>
    </w:p>
    <w:p w14:paraId="77724752" w14:textId="77777777" w:rsidR="004A28EF" w:rsidRPr="00644428" w:rsidRDefault="004A28EF" w:rsidP="00580108">
      <w:pPr>
        <w:pStyle w:val="ListParagraph"/>
        <w:numPr>
          <w:ilvl w:val="0"/>
          <w:numId w:val="16"/>
        </w:numPr>
        <w:spacing w:after="160" w:line="259" w:lineRule="auto"/>
        <w:contextualSpacing/>
        <w:rPr>
          <w:rFonts w:ascii="Tahoma" w:hAnsi="Tahoma" w:cs="Tahoma"/>
          <w:sz w:val="23"/>
          <w:szCs w:val="23"/>
        </w:rPr>
      </w:pPr>
      <w:r w:rsidRPr="00644428">
        <w:rPr>
          <w:rFonts w:ascii="Tahoma" w:hAnsi="Tahoma" w:cs="Tahoma"/>
          <w:sz w:val="23"/>
          <w:szCs w:val="23"/>
          <w:lang w:val="en-GB"/>
        </w:rPr>
        <w:t>Permanent Total Disability means total and irrecoverable loss of both eyes or loss of use of both hands or feet or loss of sight of one eye and loss of use of one hand or foot.</w:t>
      </w:r>
    </w:p>
    <w:p w14:paraId="762700AF" w14:textId="77777777" w:rsidR="004A28EF" w:rsidRPr="00644428" w:rsidRDefault="004A28EF" w:rsidP="00580108">
      <w:pPr>
        <w:pStyle w:val="ListParagraph"/>
        <w:numPr>
          <w:ilvl w:val="0"/>
          <w:numId w:val="16"/>
        </w:numPr>
        <w:spacing w:after="160" w:line="259" w:lineRule="auto"/>
        <w:contextualSpacing/>
        <w:rPr>
          <w:rFonts w:ascii="Tahoma" w:hAnsi="Tahoma" w:cs="Tahoma"/>
          <w:sz w:val="23"/>
          <w:szCs w:val="23"/>
        </w:rPr>
      </w:pPr>
      <w:r w:rsidRPr="00644428">
        <w:rPr>
          <w:rFonts w:ascii="Tahoma" w:hAnsi="Tahoma" w:cs="Tahoma"/>
          <w:sz w:val="23"/>
          <w:szCs w:val="23"/>
          <w:lang w:val="en-GB"/>
        </w:rPr>
        <w:t>Permanent Partial Disability means total and irrecoverable loss of sight of one eye or loss of use of one hand or foot.</w:t>
      </w:r>
    </w:p>
    <w:p w14:paraId="515228FE" w14:textId="77777777" w:rsidR="004A28EF" w:rsidRPr="00644428" w:rsidRDefault="004A28EF" w:rsidP="004A28EF">
      <w:pPr>
        <w:pStyle w:val="ListParagraph"/>
        <w:rPr>
          <w:rFonts w:ascii="Tahoma" w:hAnsi="Tahoma" w:cs="Tahoma"/>
          <w:sz w:val="23"/>
          <w:szCs w:val="23"/>
        </w:rPr>
      </w:pPr>
    </w:p>
    <w:p w14:paraId="57FB7602" w14:textId="5B72FC60" w:rsidR="004A28EF" w:rsidRDefault="004A28EF" w:rsidP="004A28EF">
      <w:pPr>
        <w:pStyle w:val="ListParagraph"/>
        <w:ind w:left="0"/>
        <w:rPr>
          <w:rFonts w:ascii="Tahoma" w:hAnsi="Tahoma" w:cs="Tahoma"/>
          <w:b/>
          <w:bCs/>
          <w:sz w:val="23"/>
          <w:szCs w:val="23"/>
          <w:lang w:val="en-GB"/>
        </w:rPr>
      </w:pPr>
      <w:r w:rsidRPr="00644428">
        <w:rPr>
          <w:rFonts w:ascii="Tahoma" w:hAnsi="Tahoma" w:cs="Tahoma"/>
          <w:b/>
          <w:bCs/>
          <w:sz w:val="23"/>
          <w:szCs w:val="23"/>
          <w:lang w:val="en-GB"/>
        </w:rPr>
        <w:t xml:space="preserve">Performance of Banks under PMSBY as on September 2023 is as </w:t>
      </w:r>
      <w:proofErr w:type="gramStart"/>
      <w:r w:rsidRPr="00644428">
        <w:rPr>
          <w:rFonts w:ascii="Tahoma" w:hAnsi="Tahoma" w:cs="Tahoma"/>
          <w:b/>
          <w:bCs/>
          <w:sz w:val="23"/>
          <w:szCs w:val="23"/>
          <w:lang w:val="en-GB"/>
        </w:rPr>
        <w:t>under:-</w:t>
      </w:r>
      <w:proofErr w:type="gramEnd"/>
    </w:p>
    <w:p w14:paraId="6548D2FA" w14:textId="77777777" w:rsidR="00381C10" w:rsidRPr="00644428" w:rsidRDefault="00381C10" w:rsidP="004A28EF">
      <w:pPr>
        <w:pStyle w:val="ListParagraph"/>
        <w:ind w:left="0"/>
        <w:rPr>
          <w:rFonts w:ascii="Tahoma" w:hAnsi="Tahoma" w:cs="Tahoma"/>
          <w:b/>
          <w:bCs/>
          <w:sz w:val="23"/>
          <w:szCs w:val="23"/>
          <w:lang w:val="en-G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1890"/>
        <w:gridCol w:w="1761"/>
        <w:gridCol w:w="1659"/>
      </w:tblGrid>
      <w:tr w:rsidR="004A28EF" w:rsidRPr="00500640" w14:paraId="1C76B3CB" w14:textId="77777777" w:rsidTr="009A4DB1">
        <w:tc>
          <w:tcPr>
            <w:tcW w:w="2718" w:type="dxa"/>
          </w:tcPr>
          <w:p w14:paraId="64EB0D7B" w14:textId="77777777" w:rsidR="004A28EF" w:rsidRPr="00500640" w:rsidRDefault="004A28EF" w:rsidP="009A4DB1">
            <w:pPr>
              <w:spacing w:after="120"/>
              <w:jc w:val="both"/>
              <w:rPr>
                <w:rFonts w:ascii="Tahoma" w:hAnsi="Tahoma" w:cs="Tahoma"/>
                <w:b/>
                <w:bCs/>
                <w:sz w:val="18"/>
                <w:szCs w:val="18"/>
                <w:lang w:val="en-GB"/>
              </w:rPr>
            </w:pPr>
            <w:r w:rsidRPr="00500640">
              <w:rPr>
                <w:rFonts w:ascii="Tahoma" w:hAnsi="Tahoma" w:cs="Tahoma"/>
                <w:b/>
                <w:bCs/>
                <w:sz w:val="18"/>
                <w:szCs w:val="18"/>
                <w:lang w:val="en-GB"/>
              </w:rPr>
              <w:t>Parameter</w:t>
            </w:r>
          </w:p>
        </w:tc>
        <w:tc>
          <w:tcPr>
            <w:tcW w:w="1890" w:type="dxa"/>
          </w:tcPr>
          <w:p w14:paraId="287110F6" w14:textId="77777777" w:rsidR="004A28EF" w:rsidRPr="00500640" w:rsidRDefault="004A28EF" w:rsidP="009A4DB1">
            <w:pPr>
              <w:spacing w:after="120"/>
              <w:jc w:val="center"/>
              <w:rPr>
                <w:rFonts w:ascii="Tahoma" w:hAnsi="Tahoma" w:cs="Tahoma"/>
                <w:b/>
                <w:bCs/>
                <w:sz w:val="18"/>
                <w:szCs w:val="18"/>
                <w:lang w:val="en-GB"/>
              </w:rPr>
            </w:pPr>
            <w:r w:rsidRPr="00500640">
              <w:rPr>
                <w:rFonts w:ascii="Tahoma" w:hAnsi="Tahoma" w:cs="Tahoma"/>
                <w:b/>
                <w:bCs/>
                <w:sz w:val="18"/>
                <w:szCs w:val="18"/>
                <w:lang w:val="en-GB"/>
              </w:rPr>
              <w:t>June 2023</w:t>
            </w:r>
          </w:p>
        </w:tc>
        <w:tc>
          <w:tcPr>
            <w:tcW w:w="1890" w:type="dxa"/>
          </w:tcPr>
          <w:p w14:paraId="14A468B7" w14:textId="77777777" w:rsidR="004A28EF" w:rsidRPr="00500640" w:rsidRDefault="004A28EF" w:rsidP="009A4DB1">
            <w:pPr>
              <w:spacing w:after="120"/>
              <w:jc w:val="center"/>
              <w:rPr>
                <w:rFonts w:ascii="Tahoma" w:hAnsi="Tahoma" w:cs="Tahoma"/>
                <w:b/>
                <w:bCs/>
                <w:sz w:val="18"/>
                <w:szCs w:val="18"/>
                <w:lang w:val="en-GB"/>
              </w:rPr>
            </w:pPr>
            <w:r w:rsidRPr="00500640">
              <w:rPr>
                <w:rFonts w:ascii="Tahoma" w:hAnsi="Tahoma" w:cs="Tahoma"/>
                <w:b/>
                <w:bCs/>
                <w:sz w:val="18"/>
                <w:szCs w:val="18"/>
                <w:lang w:val="en-GB"/>
              </w:rPr>
              <w:t>Sept 2023</w:t>
            </w:r>
          </w:p>
        </w:tc>
        <w:tc>
          <w:tcPr>
            <w:tcW w:w="1761" w:type="dxa"/>
          </w:tcPr>
          <w:p w14:paraId="0251E291" w14:textId="77777777" w:rsidR="004A28EF" w:rsidRPr="00500640" w:rsidRDefault="004A28EF" w:rsidP="009A4DB1">
            <w:pPr>
              <w:spacing w:after="120"/>
              <w:jc w:val="both"/>
              <w:rPr>
                <w:rFonts w:ascii="Tahoma" w:hAnsi="Tahoma" w:cs="Tahoma"/>
                <w:b/>
                <w:bCs/>
                <w:sz w:val="18"/>
                <w:szCs w:val="18"/>
                <w:lang w:val="en-GB"/>
              </w:rPr>
            </w:pPr>
            <w:r w:rsidRPr="00500640">
              <w:rPr>
                <w:rFonts w:ascii="Tahoma" w:hAnsi="Tahoma" w:cs="Tahoma"/>
                <w:b/>
                <w:bCs/>
                <w:sz w:val="18"/>
                <w:szCs w:val="18"/>
                <w:lang w:val="en-GB"/>
              </w:rPr>
              <w:t>Increase/</w:t>
            </w:r>
          </w:p>
          <w:p w14:paraId="1A6D7CFD" w14:textId="77777777" w:rsidR="004A28EF" w:rsidRPr="00500640" w:rsidRDefault="004A28EF" w:rsidP="009A4DB1">
            <w:pPr>
              <w:spacing w:after="120"/>
              <w:jc w:val="both"/>
              <w:rPr>
                <w:rFonts w:ascii="Tahoma" w:hAnsi="Tahoma" w:cs="Tahoma"/>
                <w:b/>
                <w:bCs/>
                <w:sz w:val="18"/>
                <w:szCs w:val="18"/>
                <w:lang w:val="en-GB"/>
              </w:rPr>
            </w:pPr>
            <w:r w:rsidRPr="00500640">
              <w:rPr>
                <w:rFonts w:ascii="Tahoma" w:hAnsi="Tahoma" w:cs="Tahoma"/>
                <w:b/>
                <w:bCs/>
                <w:sz w:val="18"/>
                <w:szCs w:val="18"/>
                <w:lang w:val="en-GB"/>
              </w:rPr>
              <w:t>Decrease</w:t>
            </w:r>
          </w:p>
        </w:tc>
        <w:tc>
          <w:tcPr>
            <w:tcW w:w="1659" w:type="dxa"/>
          </w:tcPr>
          <w:p w14:paraId="7560C51C" w14:textId="77777777" w:rsidR="004A28EF" w:rsidRPr="00500640" w:rsidRDefault="004A28EF" w:rsidP="009A4DB1">
            <w:pPr>
              <w:spacing w:line="240" w:lineRule="auto"/>
              <w:jc w:val="both"/>
              <w:rPr>
                <w:rFonts w:ascii="Tahoma" w:hAnsi="Tahoma" w:cs="Tahoma"/>
                <w:b/>
                <w:bCs/>
                <w:sz w:val="18"/>
                <w:szCs w:val="18"/>
                <w:lang w:val="en-GB"/>
              </w:rPr>
            </w:pPr>
            <w:r w:rsidRPr="00500640">
              <w:rPr>
                <w:rFonts w:ascii="Tahoma" w:hAnsi="Tahoma" w:cs="Tahoma"/>
                <w:b/>
                <w:bCs/>
                <w:sz w:val="18"/>
                <w:szCs w:val="18"/>
                <w:lang w:val="en-GB"/>
              </w:rPr>
              <w:t>% age Change</w:t>
            </w:r>
          </w:p>
        </w:tc>
      </w:tr>
      <w:tr w:rsidR="004A28EF" w:rsidRPr="00500640" w14:paraId="3A943F67" w14:textId="77777777" w:rsidTr="009A4DB1">
        <w:tc>
          <w:tcPr>
            <w:tcW w:w="2718" w:type="dxa"/>
          </w:tcPr>
          <w:p w14:paraId="10DC2686" w14:textId="77777777" w:rsidR="004A28EF" w:rsidRPr="00500640" w:rsidRDefault="004A28EF" w:rsidP="009A4DB1">
            <w:pPr>
              <w:spacing w:line="240" w:lineRule="auto"/>
              <w:jc w:val="both"/>
              <w:rPr>
                <w:rFonts w:ascii="Tahoma" w:hAnsi="Tahoma" w:cs="Tahoma"/>
                <w:sz w:val="18"/>
                <w:szCs w:val="18"/>
                <w:lang w:val="en-GB"/>
              </w:rPr>
            </w:pPr>
            <w:r w:rsidRPr="00500640">
              <w:rPr>
                <w:rFonts w:ascii="Tahoma" w:hAnsi="Tahoma" w:cs="Tahoma"/>
                <w:sz w:val="18"/>
                <w:szCs w:val="18"/>
                <w:lang w:val="en-GB"/>
              </w:rPr>
              <w:t xml:space="preserve">No. of persons enrolled </w:t>
            </w:r>
          </w:p>
        </w:tc>
        <w:tc>
          <w:tcPr>
            <w:tcW w:w="1890" w:type="dxa"/>
          </w:tcPr>
          <w:p w14:paraId="68BEA9DC" w14:textId="77777777" w:rsidR="004A28EF" w:rsidRPr="00500640" w:rsidRDefault="004A28EF" w:rsidP="009A4DB1">
            <w:pPr>
              <w:spacing w:line="240" w:lineRule="auto"/>
              <w:jc w:val="center"/>
              <w:rPr>
                <w:rFonts w:ascii="Tahoma" w:hAnsi="Tahoma" w:cs="Tahoma"/>
                <w:sz w:val="18"/>
                <w:szCs w:val="18"/>
                <w:lang w:val="en-GB"/>
              </w:rPr>
            </w:pPr>
            <w:r w:rsidRPr="00500640">
              <w:rPr>
                <w:rFonts w:ascii="Tahoma" w:hAnsi="Tahoma" w:cs="Tahoma"/>
                <w:sz w:val="18"/>
                <w:szCs w:val="18"/>
                <w:lang w:val="en-GB"/>
              </w:rPr>
              <w:t>90,37,185</w:t>
            </w:r>
          </w:p>
        </w:tc>
        <w:tc>
          <w:tcPr>
            <w:tcW w:w="1890" w:type="dxa"/>
          </w:tcPr>
          <w:p w14:paraId="75874C30" w14:textId="77777777" w:rsidR="004A28EF" w:rsidRPr="00500640" w:rsidRDefault="004A28EF" w:rsidP="009A4DB1">
            <w:pPr>
              <w:spacing w:line="240" w:lineRule="auto"/>
              <w:jc w:val="center"/>
              <w:rPr>
                <w:rFonts w:ascii="Tahoma" w:hAnsi="Tahoma" w:cs="Tahoma"/>
                <w:sz w:val="18"/>
                <w:szCs w:val="18"/>
                <w:lang w:val="en-GB"/>
              </w:rPr>
            </w:pPr>
            <w:r w:rsidRPr="00500640">
              <w:rPr>
                <w:rFonts w:ascii="Tahoma" w:hAnsi="Tahoma" w:cs="Tahoma"/>
                <w:sz w:val="18"/>
                <w:szCs w:val="18"/>
                <w:lang w:val="en-GB"/>
              </w:rPr>
              <w:t>68,66,829</w:t>
            </w:r>
          </w:p>
        </w:tc>
        <w:tc>
          <w:tcPr>
            <w:tcW w:w="1761" w:type="dxa"/>
          </w:tcPr>
          <w:p w14:paraId="6282C386" w14:textId="77777777" w:rsidR="004A28EF" w:rsidRPr="00500640" w:rsidRDefault="004A28EF" w:rsidP="009A4DB1">
            <w:pPr>
              <w:spacing w:line="240" w:lineRule="auto"/>
              <w:jc w:val="center"/>
              <w:rPr>
                <w:rFonts w:ascii="Tahoma" w:hAnsi="Tahoma" w:cs="Tahoma"/>
                <w:sz w:val="18"/>
                <w:szCs w:val="18"/>
                <w:lang w:val="en-GB"/>
              </w:rPr>
            </w:pPr>
            <w:r w:rsidRPr="00500640">
              <w:rPr>
                <w:rFonts w:ascii="Tahoma" w:hAnsi="Tahoma" w:cs="Tahoma"/>
                <w:sz w:val="18"/>
                <w:szCs w:val="18"/>
                <w:lang w:val="en-GB"/>
              </w:rPr>
              <w:t>-21,70,356</w:t>
            </w:r>
          </w:p>
        </w:tc>
        <w:tc>
          <w:tcPr>
            <w:tcW w:w="1659" w:type="dxa"/>
          </w:tcPr>
          <w:p w14:paraId="4D93CFB5" w14:textId="77777777" w:rsidR="004A28EF" w:rsidRPr="00500640" w:rsidRDefault="004A28EF" w:rsidP="009A4DB1">
            <w:pPr>
              <w:spacing w:line="240" w:lineRule="auto"/>
              <w:jc w:val="center"/>
              <w:rPr>
                <w:rFonts w:ascii="Tahoma" w:hAnsi="Tahoma" w:cs="Tahoma"/>
                <w:sz w:val="18"/>
                <w:szCs w:val="18"/>
                <w:lang w:val="en-GB"/>
              </w:rPr>
            </w:pPr>
            <w:r w:rsidRPr="00500640">
              <w:rPr>
                <w:rFonts w:ascii="Tahoma" w:hAnsi="Tahoma" w:cs="Tahoma"/>
                <w:sz w:val="18"/>
                <w:szCs w:val="18"/>
                <w:lang w:val="en-GB"/>
              </w:rPr>
              <w:t>-24.01%</w:t>
            </w:r>
          </w:p>
        </w:tc>
      </w:tr>
    </w:tbl>
    <w:p w14:paraId="6451146E" w14:textId="68402BA0" w:rsidR="004A28EF" w:rsidRDefault="004A28EF" w:rsidP="004A28EF">
      <w:pPr>
        <w:spacing w:after="0"/>
        <w:jc w:val="both"/>
        <w:rPr>
          <w:rFonts w:ascii="Tahoma" w:hAnsi="Tahoma" w:cs="Tahoma"/>
          <w:b/>
          <w:bCs/>
          <w:color w:val="000000"/>
          <w:sz w:val="23"/>
          <w:szCs w:val="23"/>
        </w:rPr>
      </w:pPr>
    </w:p>
    <w:p w14:paraId="00D68028" w14:textId="3FFF28A4" w:rsidR="00A57DE0" w:rsidRDefault="00A57DE0" w:rsidP="004A28EF">
      <w:pPr>
        <w:spacing w:after="0"/>
        <w:jc w:val="both"/>
        <w:rPr>
          <w:rFonts w:ascii="Tahoma" w:hAnsi="Tahoma" w:cs="Tahoma"/>
          <w:b/>
          <w:bCs/>
          <w:color w:val="000000"/>
          <w:sz w:val="23"/>
          <w:szCs w:val="23"/>
        </w:rPr>
      </w:pPr>
    </w:p>
    <w:p w14:paraId="3AC6F891" w14:textId="77777777" w:rsidR="00A57DE0" w:rsidRPr="00644428" w:rsidRDefault="00A57DE0" w:rsidP="004A28EF">
      <w:pPr>
        <w:spacing w:after="0"/>
        <w:jc w:val="both"/>
        <w:rPr>
          <w:rFonts w:ascii="Tahoma" w:hAnsi="Tahoma" w:cs="Tahoma"/>
          <w:b/>
          <w:bCs/>
          <w:color w:val="000000"/>
          <w:sz w:val="23"/>
          <w:szCs w:val="23"/>
        </w:rPr>
      </w:pPr>
    </w:p>
    <w:p w14:paraId="15899AC7" w14:textId="77777777" w:rsidR="004A28EF" w:rsidRPr="00644428" w:rsidRDefault="004A28EF" w:rsidP="004A28EF">
      <w:pPr>
        <w:spacing w:after="0"/>
        <w:jc w:val="both"/>
        <w:rPr>
          <w:rFonts w:ascii="Tahoma" w:hAnsi="Tahoma" w:cs="Tahoma"/>
          <w:b/>
          <w:bCs/>
          <w:color w:val="000000"/>
          <w:sz w:val="23"/>
          <w:szCs w:val="23"/>
        </w:rPr>
      </w:pPr>
      <w:r w:rsidRPr="00644428">
        <w:rPr>
          <w:rFonts w:ascii="Tahoma" w:hAnsi="Tahoma" w:cs="Tahoma"/>
          <w:b/>
          <w:bCs/>
          <w:color w:val="000000"/>
          <w:sz w:val="23"/>
          <w:szCs w:val="23"/>
        </w:rPr>
        <w:lastRenderedPageBreak/>
        <w:t xml:space="preserve">Reason for decrease is data reported by SBI as </w:t>
      </w:r>
      <w:proofErr w:type="gramStart"/>
      <w:r w:rsidRPr="00644428">
        <w:rPr>
          <w:rFonts w:ascii="Tahoma" w:hAnsi="Tahoma" w:cs="Tahoma"/>
          <w:b/>
          <w:bCs/>
          <w:color w:val="000000"/>
          <w:sz w:val="23"/>
          <w:szCs w:val="23"/>
        </w:rPr>
        <w:t>under:-</w:t>
      </w:r>
      <w:proofErr w:type="gramEnd"/>
    </w:p>
    <w:p w14:paraId="5B037D76" w14:textId="77777777" w:rsidR="004A28EF" w:rsidRPr="00644428" w:rsidRDefault="004A28EF" w:rsidP="004A28EF">
      <w:pPr>
        <w:spacing w:after="0"/>
        <w:jc w:val="both"/>
        <w:rPr>
          <w:rFonts w:ascii="Tahoma" w:hAnsi="Tahoma" w:cs="Tahoma"/>
          <w:b/>
          <w:bCs/>
          <w:color w:val="000000"/>
          <w:sz w:val="23"/>
          <w:szCs w:val="23"/>
        </w:rPr>
      </w:pPr>
      <w:r w:rsidRPr="00644428">
        <w:rPr>
          <w:rFonts w:ascii="Tahoma" w:hAnsi="Tahoma" w:cs="Tahoma"/>
          <w:b/>
          <w:bCs/>
          <w:color w:val="000000"/>
          <w:sz w:val="23"/>
          <w:szCs w:val="23"/>
        </w:rPr>
        <w:tab/>
      </w:r>
    </w:p>
    <w:tbl>
      <w:tblPr>
        <w:tblStyle w:val="TableGrid"/>
        <w:tblW w:w="0" w:type="auto"/>
        <w:tblInd w:w="415" w:type="dxa"/>
        <w:tblLook w:val="04A0" w:firstRow="1" w:lastRow="0" w:firstColumn="1" w:lastColumn="0" w:noHBand="0" w:noVBand="1"/>
      </w:tblPr>
      <w:tblGrid>
        <w:gridCol w:w="2485"/>
        <w:gridCol w:w="2548"/>
        <w:gridCol w:w="1763"/>
        <w:gridCol w:w="1719"/>
      </w:tblGrid>
      <w:tr w:rsidR="004A28EF" w:rsidRPr="00500640" w14:paraId="16C85F47" w14:textId="77777777" w:rsidTr="009A4DB1">
        <w:tc>
          <w:tcPr>
            <w:tcW w:w="2485" w:type="dxa"/>
          </w:tcPr>
          <w:p w14:paraId="2FF10869" w14:textId="77777777" w:rsidR="004A28EF" w:rsidRPr="00500640" w:rsidRDefault="004A28EF" w:rsidP="009A4DB1">
            <w:pPr>
              <w:jc w:val="both"/>
              <w:rPr>
                <w:rFonts w:ascii="Tahoma" w:hAnsi="Tahoma" w:cs="Tahoma"/>
                <w:b/>
                <w:bCs/>
                <w:color w:val="000000"/>
                <w:sz w:val="18"/>
                <w:szCs w:val="18"/>
              </w:rPr>
            </w:pPr>
            <w:r w:rsidRPr="00500640">
              <w:rPr>
                <w:rFonts w:ascii="Tahoma" w:hAnsi="Tahoma" w:cs="Tahoma"/>
                <w:b/>
                <w:bCs/>
                <w:color w:val="000000"/>
                <w:sz w:val="18"/>
                <w:szCs w:val="18"/>
              </w:rPr>
              <w:t>PMSBY</w:t>
            </w:r>
          </w:p>
        </w:tc>
        <w:tc>
          <w:tcPr>
            <w:tcW w:w="2548" w:type="dxa"/>
          </w:tcPr>
          <w:p w14:paraId="4CDC773D" w14:textId="77777777" w:rsidR="004A28EF" w:rsidRPr="00500640" w:rsidRDefault="004A28EF" w:rsidP="009A4DB1">
            <w:pPr>
              <w:jc w:val="center"/>
              <w:rPr>
                <w:rFonts w:ascii="Tahoma" w:hAnsi="Tahoma" w:cs="Tahoma"/>
                <w:b/>
                <w:bCs/>
                <w:color w:val="000000"/>
                <w:sz w:val="18"/>
                <w:szCs w:val="18"/>
              </w:rPr>
            </w:pPr>
            <w:r w:rsidRPr="00500640">
              <w:rPr>
                <w:rFonts w:ascii="Tahoma" w:hAnsi="Tahoma" w:cs="Tahoma"/>
                <w:b/>
                <w:bCs/>
                <w:color w:val="000000"/>
                <w:sz w:val="18"/>
                <w:szCs w:val="18"/>
              </w:rPr>
              <w:t>June 2023</w:t>
            </w:r>
          </w:p>
        </w:tc>
        <w:tc>
          <w:tcPr>
            <w:tcW w:w="1763" w:type="dxa"/>
          </w:tcPr>
          <w:p w14:paraId="40D749DC" w14:textId="77777777" w:rsidR="004A28EF" w:rsidRPr="00500640" w:rsidRDefault="004A28EF" w:rsidP="009A4DB1">
            <w:pPr>
              <w:jc w:val="center"/>
              <w:rPr>
                <w:rFonts w:ascii="Tahoma" w:hAnsi="Tahoma" w:cs="Tahoma"/>
                <w:b/>
                <w:bCs/>
                <w:color w:val="000000"/>
                <w:sz w:val="18"/>
                <w:szCs w:val="18"/>
              </w:rPr>
            </w:pPr>
            <w:r w:rsidRPr="00500640">
              <w:rPr>
                <w:rFonts w:ascii="Tahoma" w:hAnsi="Tahoma" w:cs="Tahoma"/>
                <w:b/>
                <w:bCs/>
                <w:color w:val="000000"/>
                <w:sz w:val="18"/>
                <w:szCs w:val="18"/>
              </w:rPr>
              <w:t>Sept 2023</w:t>
            </w:r>
          </w:p>
        </w:tc>
        <w:tc>
          <w:tcPr>
            <w:tcW w:w="1719" w:type="dxa"/>
          </w:tcPr>
          <w:p w14:paraId="1E394993" w14:textId="77777777" w:rsidR="004A28EF" w:rsidRPr="00500640" w:rsidRDefault="004A28EF" w:rsidP="009A4DB1">
            <w:pPr>
              <w:jc w:val="both"/>
              <w:rPr>
                <w:rFonts w:ascii="Tahoma" w:hAnsi="Tahoma" w:cs="Tahoma"/>
                <w:b/>
                <w:bCs/>
                <w:color w:val="000000"/>
                <w:sz w:val="18"/>
                <w:szCs w:val="18"/>
              </w:rPr>
            </w:pPr>
            <w:r w:rsidRPr="00500640">
              <w:rPr>
                <w:rFonts w:ascii="Tahoma" w:hAnsi="Tahoma" w:cs="Tahoma"/>
                <w:b/>
                <w:bCs/>
                <w:color w:val="000000"/>
                <w:sz w:val="18"/>
                <w:szCs w:val="18"/>
              </w:rPr>
              <w:t>Difference</w:t>
            </w:r>
          </w:p>
        </w:tc>
      </w:tr>
      <w:tr w:rsidR="004A28EF" w:rsidRPr="00500640" w14:paraId="0EF5D61B" w14:textId="77777777" w:rsidTr="009A4DB1">
        <w:tc>
          <w:tcPr>
            <w:tcW w:w="2485" w:type="dxa"/>
          </w:tcPr>
          <w:p w14:paraId="1FFBD63A" w14:textId="77777777" w:rsidR="004A28EF" w:rsidRPr="00500640" w:rsidRDefault="004A28EF" w:rsidP="009A4DB1">
            <w:pPr>
              <w:jc w:val="both"/>
              <w:rPr>
                <w:rFonts w:ascii="Tahoma" w:hAnsi="Tahoma" w:cs="Tahoma"/>
                <w:color w:val="000000"/>
                <w:sz w:val="18"/>
                <w:szCs w:val="18"/>
              </w:rPr>
            </w:pPr>
            <w:r w:rsidRPr="00500640">
              <w:rPr>
                <w:rFonts w:ascii="Tahoma" w:hAnsi="Tahoma" w:cs="Tahoma"/>
                <w:color w:val="000000"/>
                <w:sz w:val="18"/>
                <w:szCs w:val="18"/>
              </w:rPr>
              <w:t>SBI</w:t>
            </w:r>
          </w:p>
        </w:tc>
        <w:tc>
          <w:tcPr>
            <w:tcW w:w="2548" w:type="dxa"/>
          </w:tcPr>
          <w:p w14:paraId="1B5621B9" w14:textId="77777777" w:rsidR="004A28EF" w:rsidRPr="00500640" w:rsidRDefault="004A28EF" w:rsidP="009A4DB1">
            <w:pPr>
              <w:jc w:val="center"/>
              <w:rPr>
                <w:rFonts w:ascii="Tahoma" w:hAnsi="Tahoma" w:cs="Tahoma"/>
                <w:color w:val="000000"/>
                <w:sz w:val="18"/>
                <w:szCs w:val="18"/>
              </w:rPr>
            </w:pPr>
            <w:r w:rsidRPr="00500640">
              <w:rPr>
                <w:rFonts w:ascii="Tahoma" w:hAnsi="Tahoma" w:cs="Tahoma"/>
                <w:color w:val="000000"/>
                <w:sz w:val="18"/>
                <w:szCs w:val="18"/>
              </w:rPr>
              <w:t>34,47,009</w:t>
            </w:r>
          </w:p>
        </w:tc>
        <w:tc>
          <w:tcPr>
            <w:tcW w:w="1763" w:type="dxa"/>
          </w:tcPr>
          <w:p w14:paraId="525887F4" w14:textId="77777777" w:rsidR="004A28EF" w:rsidRPr="00500640" w:rsidRDefault="004A28EF" w:rsidP="009A4DB1">
            <w:pPr>
              <w:jc w:val="center"/>
              <w:rPr>
                <w:rFonts w:ascii="Tahoma" w:hAnsi="Tahoma" w:cs="Tahoma"/>
                <w:color w:val="000000"/>
                <w:sz w:val="18"/>
                <w:szCs w:val="18"/>
              </w:rPr>
            </w:pPr>
            <w:r w:rsidRPr="00500640">
              <w:rPr>
                <w:rFonts w:ascii="Tahoma" w:hAnsi="Tahoma" w:cs="Tahoma"/>
                <w:color w:val="000000"/>
                <w:sz w:val="18"/>
                <w:szCs w:val="18"/>
              </w:rPr>
              <w:t>13,13,296</w:t>
            </w:r>
          </w:p>
        </w:tc>
        <w:tc>
          <w:tcPr>
            <w:tcW w:w="1719" w:type="dxa"/>
          </w:tcPr>
          <w:p w14:paraId="29647C00" w14:textId="77777777" w:rsidR="004A28EF" w:rsidRPr="00500640" w:rsidRDefault="004A28EF" w:rsidP="009A4DB1">
            <w:pPr>
              <w:jc w:val="both"/>
              <w:rPr>
                <w:rFonts w:ascii="Tahoma" w:hAnsi="Tahoma" w:cs="Tahoma"/>
                <w:color w:val="000000"/>
                <w:sz w:val="18"/>
                <w:szCs w:val="18"/>
              </w:rPr>
            </w:pPr>
            <w:r w:rsidRPr="00500640">
              <w:rPr>
                <w:rFonts w:ascii="Tahoma" w:hAnsi="Tahoma" w:cs="Tahoma"/>
                <w:color w:val="000000"/>
                <w:sz w:val="18"/>
                <w:szCs w:val="18"/>
              </w:rPr>
              <w:t>-21,33,713</w:t>
            </w:r>
          </w:p>
        </w:tc>
      </w:tr>
    </w:tbl>
    <w:p w14:paraId="082395F1" w14:textId="77777777" w:rsidR="004A28EF" w:rsidRPr="00644428" w:rsidRDefault="004A28EF" w:rsidP="004A28EF">
      <w:pPr>
        <w:spacing w:after="0"/>
        <w:jc w:val="both"/>
        <w:rPr>
          <w:rFonts w:ascii="Tahoma" w:hAnsi="Tahoma" w:cs="Tahoma"/>
          <w:b/>
          <w:bCs/>
          <w:color w:val="000000"/>
          <w:sz w:val="23"/>
          <w:szCs w:val="23"/>
        </w:rPr>
      </w:pPr>
    </w:p>
    <w:p w14:paraId="583BE0A4" w14:textId="77777777" w:rsidR="004A28EF" w:rsidRPr="00644428" w:rsidRDefault="004A28EF" w:rsidP="004A28EF">
      <w:pPr>
        <w:spacing w:after="0"/>
        <w:jc w:val="both"/>
        <w:rPr>
          <w:rFonts w:ascii="Tahoma" w:hAnsi="Tahoma" w:cs="Tahoma"/>
          <w:b/>
          <w:bCs/>
          <w:color w:val="000000"/>
          <w:sz w:val="23"/>
          <w:szCs w:val="23"/>
        </w:rPr>
      </w:pPr>
      <w:r w:rsidRPr="00644428">
        <w:rPr>
          <w:rFonts w:ascii="Tahoma" w:hAnsi="Tahoma" w:cs="Tahoma"/>
          <w:b/>
          <w:bCs/>
          <w:color w:val="000000"/>
          <w:sz w:val="23"/>
          <w:szCs w:val="23"/>
        </w:rPr>
        <w:t xml:space="preserve">Top performing and bottom performing major banks in Enrolment under PMSBY are as </w:t>
      </w:r>
      <w:proofErr w:type="gramStart"/>
      <w:r w:rsidRPr="00644428">
        <w:rPr>
          <w:rFonts w:ascii="Tahoma" w:hAnsi="Tahoma" w:cs="Tahoma"/>
          <w:b/>
          <w:bCs/>
          <w:color w:val="000000"/>
          <w:sz w:val="23"/>
          <w:szCs w:val="23"/>
        </w:rPr>
        <w:t>under:-</w:t>
      </w:r>
      <w:proofErr w:type="gramEnd"/>
    </w:p>
    <w:p w14:paraId="0C25E639" w14:textId="77777777" w:rsidR="004A28EF" w:rsidRPr="00644428" w:rsidRDefault="004A28EF" w:rsidP="004A28EF">
      <w:pPr>
        <w:spacing w:after="0"/>
        <w:jc w:val="both"/>
        <w:rPr>
          <w:rFonts w:ascii="Tahoma" w:hAnsi="Tahoma" w:cs="Tahoma"/>
          <w:b/>
          <w:bCs/>
          <w:color w:val="000000"/>
          <w:sz w:val="23"/>
          <w:szCs w:val="23"/>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438"/>
        <w:gridCol w:w="6662"/>
      </w:tblGrid>
      <w:tr w:rsidR="004A28EF" w:rsidRPr="00500640" w14:paraId="3DAD8731" w14:textId="77777777" w:rsidTr="009A4DB1">
        <w:tc>
          <w:tcPr>
            <w:tcW w:w="676" w:type="dxa"/>
          </w:tcPr>
          <w:p w14:paraId="24FDC8BD" w14:textId="77777777" w:rsidR="004A28EF" w:rsidRPr="00500640" w:rsidRDefault="004A28EF" w:rsidP="009A4DB1">
            <w:pPr>
              <w:spacing w:after="0" w:line="240" w:lineRule="auto"/>
              <w:rPr>
                <w:rFonts w:ascii="Tahoma" w:hAnsi="Tahoma" w:cs="Tahoma"/>
                <w:b/>
                <w:bCs/>
                <w:color w:val="000000"/>
                <w:sz w:val="18"/>
                <w:szCs w:val="18"/>
              </w:rPr>
            </w:pPr>
            <w:r w:rsidRPr="00500640">
              <w:rPr>
                <w:rFonts w:ascii="Tahoma" w:hAnsi="Tahoma" w:cs="Tahoma"/>
                <w:b/>
                <w:bCs/>
                <w:color w:val="000000"/>
                <w:sz w:val="18"/>
                <w:szCs w:val="18"/>
              </w:rPr>
              <w:t>Sr. No.</w:t>
            </w:r>
          </w:p>
        </w:tc>
        <w:tc>
          <w:tcPr>
            <w:tcW w:w="2438" w:type="dxa"/>
          </w:tcPr>
          <w:p w14:paraId="370ABEB2" w14:textId="77777777" w:rsidR="004A28EF" w:rsidRPr="00500640" w:rsidRDefault="004A28EF" w:rsidP="009A4DB1">
            <w:pPr>
              <w:spacing w:after="0" w:line="240" w:lineRule="auto"/>
              <w:rPr>
                <w:rFonts w:ascii="Tahoma" w:hAnsi="Tahoma" w:cs="Tahoma"/>
                <w:b/>
                <w:bCs/>
                <w:color w:val="000000"/>
                <w:sz w:val="18"/>
                <w:szCs w:val="18"/>
              </w:rPr>
            </w:pPr>
            <w:r w:rsidRPr="00500640">
              <w:rPr>
                <w:rFonts w:ascii="Tahoma" w:hAnsi="Tahoma" w:cs="Tahoma"/>
                <w:b/>
                <w:bCs/>
                <w:color w:val="000000"/>
                <w:sz w:val="18"/>
                <w:szCs w:val="18"/>
              </w:rPr>
              <w:t>Parameter</w:t>
            </w:r>
          </w:p>
        </w:tc>
        <w:tc>
          <w:tcPr>
            <w:tcW w:w="6662" w:type="dxa"/>
          </w:tcPr>
          <w:p w14:paraId="324289CF" w14:textId="77777777" w:rsidR="004A28EF" w:rsidRPr="00500640" w:rsidRDefault="004A28EF" w:rsidP="009A4DB1">
            <w:pPr>
              <w:spacing w:after="0" w:line="240" w:lineRule="auto"/>
              <w:rPr>
                <w:rFonts w:ascii="Tahoma" w:hAnsi="Tahoma" w:cs="Tahoma"/>
                <w:b/>
                <w:bCs/>
                <w:color w:val="000000"/>
                <w:sz w:val="18"/>
                <w:szCs w:val="18"/>
              </w:rPr>
            </w:pPr>
            <w:r w:rsidRPr="00500640">
              <w:rPr>
                <w:rFonts w:ascii="Tahoma" w:hAnsi="Tahoma" w:cs="Tahoma"/>
                <w:b/>
                <w:bCs/>
                <w:color w:val="000000"/>
                <w:sz w:val="18"/>
                <w:szCs w:val="18"/>
              </w:rPr>
              <w:t>Name of the Bank</w:t>
            </w:r>
          </w:p>
        </w:tc>
      </w:tr>
      <w:tr w:rsidR="004A28EF" w:rsidRPr="00500640" w14:paraId="56735BCC" w14:textId="77777777" w:rsidTr="009A4DB1">
        <w:tc>
          <w:tcPr>
            <w:tcW w:w="676" w:type="dxa"/>
          </w:tcPr>
          <w:p w14:paraId="45283718" w14:textId="77777777" w:rsidR="004A28EF" w:rsidRPr="00500640" w:rsidRDefault="004A28EF" w:rsidP="009A4DB1">
            <w:pPr>
              <w:spacing w:after="0" w:line="240" w:lineRule="auto"/>
              <w:rPr>
                <w:rFonts w:ascii="Tahoma" w:hAnsi="Tahoma" w:cs="Tahoma"/>
                <w:b/>
                <w:color w:val="000000"/>
                <w:sz w:val="18"/>
                <w:szCs w:val="18"/>
              </w:rPr>
            </w:pPr>
            <w:r w:rsidRPr="00500640">
              <w:rPr>
                <w:rFonts w:ascii="Tahoma" w:hAnsi="Tahoma" w:cs="Tahoma"/>
                <w:b/>
                <w:color w:val="000000"/>
                <w:sz w:val="18"/>
                <w:szCs w:val="18"/>
              </w:rPr>
              <w:t>1</w:t>
            </w:r>
          </w:p>
        </w:tc>
        <w:tc>
          <w:tcPr>
            <w:tcW w:w="2438" w:type="dxa"/>
          </w:tcPr>
          <w:p w14:paraId="32D67AD2" w14:textId="77777777" w:rsidR="004A28EF" w:rsidRPr="00500640" w:rsidRDefault="004A28EF" w:rsidP="009A4DB1">
            <w:pPr>
              <w:spacing w:after="0" w:line="240" w:lineRule="auto"/>
              <w:rPr>
                <w:rFonts w:ascii="Tahoma" w:hAnsi="Tahoma" w:cs="Tahoma"/>
                <w:b/>
                <w:color w:val="000000"/>
                <w:sz w:val="18"/>
                <w:szCs w:val="18"/>
              </w:rPr>
            </w:pPr>
            <w:r w:rsidRPr="00500640">
              <w:rPr>
                <w:rFonts w:ascii="Tahoma" w:hAnsi="Tahoma" w:cs="Tahoma"/>
                <w:b/>
                <w:color w:val="000000"/>
                <w:sz w:val="18"/>
                <w:szCs w:val="18"/>
              </w:rPr>
              <w:t>Top performing Banks</w:t>
            </w:r>
          </w:p>
        </w:tc>
        <w:tc>
          <w:tcPr>
            <w:tcW w:w="6662" w:type="dxa"/>
          </w:tcPr>
          <w:p w14:paraId="6932A1BA" w14:textId="77777777" w:rsidR="004A28EF" w:rsidRPr="00500640" w:rsidRDefault="004A28EF" w:rsidP="009A4DB1">
            <w:pPr>
              <w:spacing w:after="0"/>
              <w:jc w:val="both"/>
              <w:rPr>
                <w:rFonts w:ascii="Tahoma" w:hAnsi="Tahoma" w:cs="Tahoma"/>
                <w:b/>
                <w:color w:val="000000"/>
                <w:sz w:val="18"/>
                <w:szCs w:val="18"/>
              </w:rPr>
            </w:pPr>
            <w:proofErr w:type="spellStart"/>
            <w:r w:rsidRPr="00500640">
              <w:rPr>
                <w:rFonts w:ascii="Tahoma" w:hAnsi="Tahoma" w:cs="Tahoma"/>
                <w:bCs/>
                <w:color w:val="000000"/>
                <w:sz w:val="18"/>
                <w:szCs w:val="18"/>
              </w:rPr>
              <w:t>Sarva</w:t>
            </w:r>
            <w:proofErr w:type="spellEnd"/>
            <w:r w:rsidRPr="00500640">
              <w:rPr>
                <w:rFonts w:ascii="Tahoma" w:hAnsi="Tahoma" w:cs="Tahoma"/>
                <w:bCs/>
                <w:color w:val="000000"/>
                <w:sz w:val="18"/>
                <w:szCs w:val="18"/>
              </w:rPr>
              <w:t xml:space="preserve"> Haryana </w:t>
            </w:r>
            <w:proofErr w:type="spellStart"/>
            <w:r w:rsidRPr="00500640">
              <w:rPr>
                <w:rFonts w:ascii="Tahoma" w:hAnsi="Tahoma" w:cs="Tahoma"/>
                <w:bCs/>
                <w:color w:val="000000"/>
                <w:sz w:val="18"/>
                <w:szCs w:val="18"/>
              </w:rPr>
              <w:t>Gramin</w:t>
            </w:r>
            <w:proofErr w:type="spellEnd"/>
            <w:r w:rsidRPr="00500640">
              <w:rPr>
                <w:rFonts w:ascii="Tahoma" w:hAnsi="Tahoma" w:cs="Tahoma"/>
                <w:bCs/>
                <w:color w:val="000000"/>
                <w:sz w:val="18"/>
                <w:szCs w:val="18"/>
              </w:rPr>
              <w:t xml:space="preserve"> Bank (16,84,530), </w:t>
            </w:r>
            <w:r w:rsidRPr="00500640">
              <w:rPr>
                <w:rFonts w:ascii="Tahoma" w:hAnsi="Tahoma" w:cs="Tahoma"/>
                <w:b/>
                <w:color w:val="000000"/>
                <w:sz w:val="18"/>
                <w:szCs w:val="18"/>
              </w:rPr>
              <w:t xml:space="preserve">Convener Bank-14,39,979 </w:t>
            </w:r>
            <w:r w:rsidRPr="00500640">
              <w:rPr>
                <w:rFonts w:ascii="Tahoma" w:hAnsi="Tahoma" w:cs="Tahoma"/>
                <w:bCs/>
                <w:color w:val="000000"/>
                <w:sz w:val="18"/>
                <w:szCs w:val="18"/>
              </w:rPr>
              <w:t>SBI (13,13,296)</w:t>
            </w:r>
          </w:p>
        </w:tc>
      </w:tr>
      <w:tr w:rsidR="004A28EF" w:rsidRPr="00500640" w14:paraId="546BC68C" w14:textId="77777777" w:rsidTr="009A4DB1">
        <w:tc>
          <w:tcPr>
            <w:tcW w:w="676" w:type="dxa"/>
          </w:tcPr>
          <w:p w14:paraId="22958B49" w14:textId="77777777" w:rsidR="004A28EF" w:rsidRPr="00500640" w:rsidRDefault="004A28EF" w:rsidP="009A4DB1">
            <w:pPr>
              <w:spacing w:after="0" w:line="240" w:lineRule="auto"/>
              <w:jc w:val="both"/>
              <w:rPr>
                <w:rFonts w:ascii="Tahoma" w:hAnsi="Tahoma" w:cs="Tahoma"/>
                <w:b/>
                <w:bCs/>
                <w:color w:val="000000"/>
                <w:sz w:val="18"/>
                <w:szCs w:val="18"/>
              </w:rPr>
            </w:pPr>
            <w:r w:rsidRPr="00500640">
              <w:rPr>
                <w:rFonts w:ascii="Tahoma" w:hAnsi="Tahoma" w:cs="Tahoma"/>
                <w:b/>
                <w:bCs/>
                <w:color w:val="000000"/>
                <w:sz w:val="18"/>
                <w:szCs w:val="18"/>
              </w:rPr>
              <w:t>2.</w:t>
            </w:r>
          </w:p>
        </w:tc>
        <w:tc>
          <w:tcPr>
            <w:tcW w:w="2438" w:type="dxa"/>
          </w:tcPr>
          <w:p w14:paraId="5E0D31C1" w14:textId="77777777" w:rsidR="004A28EF" w:rsidRPr="00500640" w:rsidRDefault="004A28EF" w:rsidP="009A4DB1">
            <w:pPr>
              <w:spacing w:after="0" w:line="240" w:lineRule="auto"/>
              <w:jc w:val="both"/>
              <w:rPr>
                <w:rFonts w:ascii="Tahoma" w:hAnsi="Tahoma" w:cs="Tahoma"/>
                <w:b/>
                <w:bCs/>
                <w:color w:val="000000"/>
                <w:sz w:val="18"/>
                <w:szCs w:val="18"/>
              </w:rPr>
            </w:pPr>
            <w:r w:rsidRPr="00500640">
              <w:rPr>
                <w:rFonts w:ascii="Tahoma" w:hAnsi="Tahoma" w:cs="Tahoma"/>
                <w:b/>
                <w:bCs/>
                <w:color w:val="000000"/>
                <w:sz w:val="18"/>
                <w:szCs w:val="18"/>
              </w:rPr>
              <w:t xml:space="preserve">Bottom </w:t>
            </w:r>
            <w:r w:rsidRPr="00500640">
              <w:rPr>
                <w:rFonts w:ascii="Tahoma" w:hAnsi="Tahoma" w:cs="Tahoma"/>
                <w:b/>
                <w:color w:val="000000"/>
                <w:sz w:val="18"/>
                <w:szCs w:val="18"/>
              </w:rPr>
              <w:t xml:space="preserve">performing </w:t>
            </w:r>
            <w:r w:rsidRPr="00500640">
              <w:rPr>
                <w:rFonts w:ascii="Tahoma" w:hAnsi="Tahoma" w:cs="Tahoma"/>
                <w:b/>
                <w:bCs/>
                <w:color w:val="000000"/>
                <w:sz w:val="18"/>
                <w:szCs w:val="18"/>
              </w:rPr>
              <w:t>banks</w:t>
            </w:r>
          </w:p>
        </w:tc>
        <w:tc>
          <w:tcPr>
            <w:tcW w:w="6662" w:type="dxa"/>
          </w:tcPr>
          <w:p w14:paraId="3B3AA8D5" w14:textId="77777777" w:rsidR="004A28EF" w:rsidRPr="00500640" w:rsidRDefault="004A28EF" w:rsidP="009A4DB1">
            <w:pPr>
              <w:spacing w:after="0"/>
              <w:jc w:val="both"/>
              <w:rPr>
                <w:rFonts w:ascii="Tahoma" w:hAnsi="Tahoma" w:cs="Tahoma"/>
                <w:color w:val="000000"/>
                <w:sz w:val="18"/>
                <w:szCs w:val="18"/>
              </w:rPr>
            </w:pPr>
            <w:r w:rsidRPr="00500640">
              <w:rPr>
                <w:rFonts w:ascii="Tahoma" w:hAnsi="Tahoma" w:cs="Tahoma"/>
                <w:color w:val="000000"/>
                <w:sz w:val="18"/>
                <w:szCs w:val="18"/>
              </w:rPr>
              <w:t xml:space="preserve">Yes Bank (1,931), J&amp;K Bank (1,814) &amp; Federal Bank (511) </w:t>
            </w:r>
          </w:p>
        </w:tc>
      </w:tr>
    </w:tbl>
    <w:p w14:paraId="45ACDA87" w14:textId="77777777" w:rsidR="004A28EF" w:rsidRPr="00644428" w:rsidRDefault="004A28EF" w:rsidP="004A28EF">
      <w:pPr>
        <w:spacing w:after="0"/>
        <w:jc w:val="both"/>
        <w:rPr>
          <w:rFonts w:ascii="Tahoma" w:hAnsi="Tahoma" w:cs="Tahoma"/>
          <w:b/>
          <w:bCs/>
          <w:color w:val="000000"/>
          <w:sz w:val="23"/>
          <w:szCs w:val="23"/>
        </w:rPr>
      </w:pPr>
    </w:p>
    <w:p w14:paraId="13483594" w14:textId="3BB08AD1" w:rsidR="004A28EF" w:rsidRPr="00644428" w:rsidRDefault="004A28EF" w:rsidP="004A28EF">
      <w:pPr>
        <w:spacing w:after="0"/>
        <w:jc w:val="both"/>
        <w:rPr>
          <w:rFonts w:ascii="Tahoma" w:hAnsi="Tahoma" w:cs="Tahoma"/>
          <w:b/>
          <w:bCs/>
          <w:color w:val="FF0000"/>
          <w:sz w:val="23"/>
          <w:szCs w:val="23"/>
        </w:rPr>
      </w:pPr>
      <w:r w:rsidRPr="00644428">
        <w:rPr>
          <w:rFonts w:ascii="Tahoma" w:hAnsi="Tahoma" w:cs="Tahoma"/>
          <w:b/>
          <w:bCs/>
          <w:color w:val="000000"/>
          <w:sz w:val="23"/>
          <w:szCs w:val="23"/>
        </w:rPr>
        <w:t>Bank-wise/District-wise Progress is given on Annexure No</w:t>
      </w:r>
      <w:r w:rsidRPr="00644428">
        <w:rPr>
          <w:rFonts w:ascii="Tahoma" w:hAnsi="Tahoma" w:cs="Tahoma"/>
          <w:b/>
          <w:bCs/>
          <w:sz w:val="23"/>
          <w:szCs w:val="23"/>
        </w:rPr>
        <w:t>.4.1-4.2</w:t>
      </w:r>
      <w:proofErr w:type="gramStart"/>
      <w:r w:rsidRPr="00644428">
        <w:rPr>
          <w:rFonts w:ascii="Tahoma" w:hAnsi="Tahoma" w:cs="Tahoma"/>
          <w:b/>
          <w:bCs/>
          <w:sz w:val="23"/>
          <w:szCs w:val="23"/>
        </w:rPr>
        <w:t xml:space="preserve">   (</w:t>
      </w:r>
      <w:proofErr w:type="gramEnd"/>
      <w:r w:rsidRPr="00644428">
        <w:rPr>
          <w:rFonts w:ascii="Tahoma" w:hAnsi="Tahoma" w:cs="Tahoma"/>
          <w:b/>
          <w:bCs/>
          <w:sz w:val="23"/>
          <w:szCs w:val="23"/>
        </w:rPr>
        <w:t xml:space="preserve">Page </w:t>
      </w:r>
      <w:r w:rsidR="00664A46">
        <w:rPr>
          <w:rFonts w:ascii="Tahoma" w:hAnsi="Tahoma" w:cs="Tahoma"/>
          <w:b/>
          <w:bCs/>
          <w:sz w:val="23"/>
          <w:szCs w:val="23"/>
        </w:rPr>
        <w:t>89-90</w:t>
      </w:r>
      <w:r w:rsidRPr="00644428">
        <w:rPr>
          <w:rFonts w:ascii="Tahoma" w:hAnsi="Tahoma" w:cs="Tahoma"/>
          <w:b/>
          <w:bCs/>
          <w:sz w:val="23"/>
          <w:szCs w:val="23"/>
        </w:rPr>
        <w:t>).</w:t>
      </w:r>
    </w:p>
    <w:p w14:paraId="543C1BA6" w14:textId="77777777" w:rsidR="004A28EF" w:rsidRPr="00644428" w:rsidRDefault="004A28EF" w:rsidP="004A28EF">
      <w:pPr>
        <w:spacing w:after="0"/>
        <w:jc w:val="both"/>
        <w:rPr>
          <w:rFonts w:ascii="Tahoma" w:hAnsi="Tahoma" w:cs="Tahoma"/>
          <w:b/>
          <w:bCs/>
          <w:color w:val="000000"/>
          <w:sz w:val="23"/>
          <w:szCs w:val="23"/>
        </w:rPr>
      </w:pPr>
    </w:p>
    <w:p w14:paraId="20FD8194" w14:textId="77777777" w:rsidR="004A28EF" w:rsidRPr="00644428" w:rsidRDefault="004A28EF" w:rsidP="004A28EF">
      <w:pPr>
        <w:spacing w:after="0" w:line="240" w:lineRule="auto"/>
        <w:rPr>
          <w:rFonts w:ascii="Tahoma" w:hAnsi="Tahoma" w:cs="Tahoma"/>
          <w:b/>
          <w:bCs/>
          <w:color w:val="000000"/>
          <w:sz w:val="23"/>
          <w:szCs w:val="23"/>
        </w:rPr>
      </w:pPr>
      <w:r w:rsidRPr="00644428">
        <w:rPr>
          <w:rFonts w:ascii="Tahoma" w:hAnsi="Tahoma" w:cs="Tahoma"/>
          <w:b/>
          <w:bCs/>
          <w:color w:val="000000"/>
          <w:sz w:val="23"/>
          <w:szCs w:val="23"/>
        </w:rPr>
        <w:t>The house may discuss.</w:t>
      </w:r>
    </w:p>
    <w:p w14:paraId="3860CF2D" w14:textId="77777777" w:rsidR="004A28EF" w:rsidRPr="00644428" w:rsidRDefault="004A28EF" w:rsidP="004A28EF">
      <w:pPr>
        <w:spacing w:after="0" w:line="240" w:lineRule="auto"/>
        <w:rPr>
          <w:rFonts w:ascii="Tahoma" w:hAnsi="Tahoma" w:cs="Tahoma"/>
          <w:b/>
          <w:bCs/>
          <w:color w:val="000000"/>
          <w:sz w:val="23"/>
          <w:szCs w:val="23"/>
        </w:rPr>
      </w:pPr>
    </w:p>
    <w:p w14:paraId="74F8C4F7" w14:textId="346B541F" w:rsidR="004A28EF" w:rsidRPr="00644428" w:rsidRDefault="004A28EF" w:rsidP="004A28EF">
      <w:pPr>
        <w:pStyle w:val="ListParagraph"/>
        <w:spacing w:line="276" w:lineRule="auto"/>
        <w:ind w:left="0"/>
        <w:rPr>
          <w:rFonts w:ascii="Tahoma" w:eastAsia="Calibri" w:hAnsi="Tahoma" w:cs="Tahoma"/>
          <w:color w:val="000000"/>
          <w:sz w:val="23"/>
          <w:szCs w:val="23"/>
        </w:rPr>
      </w:pPr>
      <w:r w:rsidRPr="00644428">
        <w:rPr>
          <w:rFonts w:ascii="Tahoma" w:eastAsia="Calibri" w:hAnsi="Tahoma" w:cs="Tahoma"/>
          <w:b/>
          <w:bCs/>
          <w:color w:val="000000"/>
          <w:sz w:val="23"/>
          <w:szCs w:val="23"/>
        </w:rPr>
        <w:t>2.</w:t>
      </w:r>
      <w:r w:rsidR="00EE5F10">
        <w:rPr>
          <w:rFonts w:ascii="Tahoma" w:eastAsia="Calibri" w:hAnsi="Tahoma" w:cs="Tahoma"/>
          <w:b/>
          <w:bCs/>
          <w:color w:val="000000"/>
          <w:sz w:val="23"/>
          <w:szCs w:val="23"/>
          <w:lang w:val="en-IN"/>
        </w:rPr>
        <w:t>4</w:t>
      </w:r>
      <w:r w:rsidRPr="00644428">
        <w:rPr>
          <w:rFonts w:ascii="Tahoma" w:eastAsia="Calibri" w:hAnsi="Tahoma" w:cs="Tahoma"/>
          <w:b/>
          <w:bCs/>
          <w:color w:val="000000"/>
          <w:sz w:val="23"/>
          <w:szCs w:val="23"/>
        </w:rPr>
        <w:t xml:space="preserve"> (</w:t>
      </w:r>
      <w:proofErr w:type="spellStart"/>
      <w:r w:rsidRPr="00644428">
        <w:rPr>
          <w:rFonts w:ascii="Tahoma" w:eastAsia="Calibri" w:hAnsi="Tahoma" w:cs="Tahoma"/>
          <w:b/>
          <w:bCs/>
          <w:color w:val="000000"/>
          <w:sz w:val="23"/>
          <w:szCs w:val="23"/>
          <w:lang w:val="en-US"/>
        </w:rPr>
        <w:t>i</w:t>
      </w:r>
      <w:r w:rsidRPr="00644428">
        <w:rPr>
          <w:rFonts w:ascii="Tahoma" w:eastAsia="Calibri" w:hAnsi="Tahoma" w:cs="Tahoma"/>
          <w:b/>
          <w:bCs/>
          <w:color w:val="000000"/>
          <w:sz w:val="23"/>
          <w:szCs w:val="23"/>
        </w:rPr>
        <w:t>i</w:t>
      </w:r>
      <w:proofErr w:type="spellEnd"/>
      <w:r w:rsidRPr="00644428">
        <w:rPr>
          <w:rFonts w:ascii="Tahoma" w:eastAsia="Calibri" w:hAnsi="Tahoma" w:cs="Tahoma"/>
          <w:b/>
          <w:bCs/>
          <w:color w:val="000000"/>
          <w:sz w:val="23"/>
          <w:szCs w:val="23"/>
        </w:rPr>
        <w:t>) Pradhan Mantri Jeevan Jyoti Bima Yojana (PMJJBY)-</w:t>
      </w:r>
      <w:r w:rsidRPr="00644428">
        <w:rPr>
          <w:rFonts w:ascii="Tahoma" w:eastAsia="Calibri" w:hAnsi="Tahoma" w:cs="Tahoma"/>
          <w:color w:val="000000"/>
          <w:sz w:val="23"/>
          <w:szCs w:val="23"/>
        </w:rPr>
        <w:t xml:space="preserve"> </w:t>
      </w:r>
    </w:p>
    <w:p w14:paraId="06A92CD9" w14:textId="77777777" w:rsidR="004A28EF" w:rsidRPr="00644428" w:rsidRDefault="004A28EF" w:rsidP="004A28EF">
      <w:pPr>
        <w:pStyle w:val="ListParagraph"/>
        <w:spacing w:line="276" w:lineRule="auto"/>
        <w:ind w:left="0"/>
        <w:rPr>
          <w:rFonts w:ascii="Tahoma" w:eastAsia="Calibri" w:hAnsi="Tahoma" w:cs="Tahoma"/>
          <w:color w:val="000000"/>
          <w:sz w:val="23"/>
          <w:szCs w:val="23"/>
        </w:rPr>
      </w:pPr>
    </w:p>
    <w:p w14:paraId="232A30B7" w14:textId="77777777" w:rsidR="004A28EF" w:rsidRPr="00644428" w:rsidRDefault="004A28EF" w:rsidP="004A28EF">
      <w:pPr>
        <w:pStyle w:val="ListParagraph"/>
        <w:spacing w:line="276" w:lineRule="auto"/>
        <w:ind w:left="0"/>
        <w:rPr>
          <w:rFonts w:ascii="Tahoma" w:hAnsi="Tahoma" w:cs="Tahoma"/>
          <w:b/>
          <w:bCs/>
          <w:sz w:val="23"/>
          <w:szCs w:val="23"/>
          <w:lang w:val="en-US"/>
        </w:rPr>
      </w:pPr>
      <w:r w:rsidRPr="00644428">
        <w:rPr>
          <w:rFonts w:ascii="Tahoma" w:hAnsi="Tahoma" w:cs="Tahoma"/>
          <w:b/>
          <w:bCs/>
          <w:sz w:val="23"/>
          <w:szCs w:val="23"/>
          <w:lang w:val="en-US"/>
        </w:rPr>
        <w:t>SALIENT FEATURES OF PMJJBY</w:t>
      </w:r>
    </w:p>
    <w:p w14:paraId="249B9295" w14:textId="77777777" w:rsidR="004A28EF" w:rsidRPr="00644428" w:rsidRDefault="004A28EF" w:rsidP="004A28EF">
      <w:pPr>
        <w:pStyle w:val="ListParagraph"/>
        <w:spacing w:line="276" w:lineRule="auto"/>
        <w:ind w:left="0"/>
        <w:rPr>
          <w:rFonts w:ascii="Tahoma" w:eastAsia="Calibri" w:hAnsi="Tahoma" w:cs="Tahoma"/>
          <w:color w:val="000000"/>
          <w:sz w:val="23"/>
          <w:szCs w:val="23"/>
        </w:rPr>
      </w:pPr>
    </w:p>
    <w:p w14:paraId="7F531725" w14:textId="77777777" w:rsidR="004A28EF" w:rsidRPr="00644428" w:rsidRDefault="004A28EF" w:rsidP="00580108">
      <w:pPr>
        <w:pStyle w:val="ListParagraph"/>
        <w:numPr>
          <w:ilvl w:val="0"/>
          <w:numId w:val="19"/>
        </w:numPr>
        <w:spacing w:after="160" w:line="276" w:lineRule="auto"/>
        <w:contextualSpacing/>
        <w:rPr>
          <w:rFonts w:ascii="Tahoma" w:eastAsia="Calibri" w:hAnsi="Tahoma" w:cs="Tahoma"/>
          <w:color w:val="000000"/>
          <w:sz w:val="23"/>
          <w:szCs w:val="23"/>
        </w:rPr>
      </w:pPr>
      <w:r w:rsidRPr="00644428">
        <w:rPr>
          <w:rFonts w:ascii="Tahoma" w:eastAsia="Calibri" w:hAnsi="Tahoma" w:cs="Tahoma"/>
          <w:color w:val="000000"/>
          <w:sz w:val="23"/>
          <w:szCs w:val="23"/>
          <w:lang w:val="en-US"/>
        </w:rPr>
        <w:t xml:space="preserve">PMJJBY provides </w:t>
      </w:r>
      <w:r w:rsidRPr="00644428">
        <w:rPr>
          <w:rFonts w:ascii="Tahoma" w:eastAsia="Calibri" w:hAnsi="Tahoma" w:cs="Tahoma"/>
          <w:color w:val="000000"/>
          <w:sz w:val="23"/>
          <w:szCs w:val="23"/>
        </w:rPr>
        <w:t xml:space="preserve">annual renewable term life cover of Rupees two lakh for death due to any cause.  </w:t>
      </w:r>
      <w:r w:rsidRPr="00644428">
        <w:rPr>
          <w:rFonts w:ascii="Tahoma" w:eastAsia="Calibri" w:hAnsi="Tahoma" w:cs="Tahoma"/>
          <w:color w:val="000000"/>
          <w:sz w:val="23"/>
          <w:szCs w:val="23"/>
          <w:lang w:val="en-GB"/>
        </w:rPr>
        <w:t xml:space="preserve"> </w:t>
      </w:r>
    </w:p>
    <w:p w14:paraId="31ABEF69" w14:textId="77777777" w:rsidR="004A28EF" w:rsidRPr="00644428" w:rsidRDefault="004A28EF" w:rsidP="00580108">
      <w:pPr>
        <w:pStyle w:val="ListParagraph"/>
        <w:numPr>
          <w:ilvl w:val="0"/>
          <w:numId w:val="19"/>
        </w:numPr>
        <w:spacing w:after="160" w:line="276" w:lineRule="auto"/>
        <w:contextualSpacing/>
        <w:rPr>
          <w:rFonts w:ascii="Tahoma" w:eastAsia="Calibri" w:hAnsi="Tahoma" w:cs="Tahoma"/>
          <w:color w:val="000000"/>
          <w:sz w:val="23"/>
          <w:szCs w:val="23"/>
        </w:rPr>
      </w:pPr>
      <w:r w:rsidRPr="00644428">
        <w:rPr>
          <w:rFonts w:ascii="Tahoma" w:eastAsia="Calibri" w:hAnsi="Tahoma" w:cs="Tahoma"/>
          <w:color w:val="000000"/>
          <w:sz w:val="23"/>
          <w:szCs w:val="23"/>
        </w:rPr>
        <w:t>Bank / post office account holders between 18 to 50 years eligible. Once enrolled, cover available up to age 55, subject to continued annual premium payment.</w:t>
      </w:r>
    </w:p>
    <w:p w14:paraId="2C0C6A7C" w14:textId="77777777" w:rsidR="004A28EF" w:rsidRPr="00644428" w:rsidRDefault="004A28EF" w:rsidP="00580108">
      <w:pPr>
        <w:pStyle w:val="ListParagraph"/>
        <w:numPr>
          <w:ilvl w:val="0"/>
          <w:numId w:val="19"/>
        </w:numPr>
        <w:spacing w:after="160" w:line="276" w:lineRule="auto"/>
        <w:contextualSpacing/>
        <w:jc w:val="left"/>
        <w:rPr>
          <w:rFonts w:ascii="Tahoma" w:eastAsia="Calibri" w:hAnsi="Tahoma" w:cs="Tahoma"/>
          <w:color w:val="000000"/>
          <w:sz w:val="23"/>
          <w:szCs w:val="23"/>
        </w:rPr>
      </w:pPr>
      <w:r w:rsidRPr="00644428">
        <w:rPr>
          <w:rFonts w:ascii="Tahoma" w:eastAsia="Calibri" w:hAnsi="Tahoma" w:cs="Tahoma"/>
          <w:color w:val="000000"/>
          <w:sz w:val="23"/>
          <w:szCs w:val="23"/>
        </w:rPr>
        <w:t xml:space="preserve">Annual premium Rs. 436. </w:t>
      </w:r>
    </w:p>
    <w:p w14:paraId="735DDAA1" w14:textId="77777777" w:rsidR="004A28EF" w:rsidRPr="00644428" w:rsidRDefault="004A28EF" w:rsidP="00580108">
      <w:pPr>
        <w:pStyle w:val="ListParagraph"/>
        <w:numPr>
          <w:ilvl w:val="0"/>
          <w:numId w:val="19"/>
        </w:numPr>
        <w:spacing w:after="160" w:line="276" w:lineRule="auto"/>
        <w:contextualSpacing/>
        <w:jc w:val="left"/>
        <w:rPr>
          <w:rFonts w:ascii="Tahoma" w:eastAsia="Calibri" w:hAnsi="Tahoma" w:cs="Tahoma"/>
          <w:color w:val="000000"/>
          <w:sz w:val="23"/>
          <w:szCs w:val="23"/>
        </w:rPr>
      </w:pPr>
      <w:r w:rsidRPr="00644428">
        <w:rPr>
          <w:rFonts w:ascii="Tahoma" w:eastAsia="Calibri" w:hAnsi="Tahoma" w:cs="Tahoma"/>
          <w:color w:val="000000"/>
          <w:sz w:val="23"/>
          <w:szCs w:val="23"/>
        </w:rPr>
        <w:t>Cover period: 1</w:t>
      </w:r>
      <w:r w:rsidRPr="00644428">
        <w:rPr>
          <w:rFonts w:ascii="Tahoma" w:eastAsia="Calibri" w:hAnsi="Tahoma" w:cs="Tahoma"/>
          <w:color w:val="000000"/>
          <w:sz w:val="23"/>
          <w:szCs w:val="23"/>
          <w:vertAlign w:val="superscript"/>
        </w:rPr>
        <w:t>st</w:t>
      </w:r>
      <w:r w:rsidRPr="00644428">
        <w:rPr>
          <w:rFonts w:ascii="Tahoma" w:eastAsia="Calibri" w:hAnsi="Tahoma" w:cs="Tahoma"/>
          <w:color w:val="000000"/>
          <w:sz w:val="23"/>
          <w:szCs w:val="23"/>
        </w:rPr>
        <w:t xml:space="preserve"> June to 31</w:t>
      </w:r>
      <w:r w:rsidRPr="00644428">
        <w:rPr>
          <w:rFonts w:ascii="Tahoma" w:eastAsia="Calibri" w:hAnsi="Tahoma" w:cs="Tahoma"/>
          <w:color w:val="000000"/>
          <w:sz w:val="23"/>
          <w:szCs w:val="23"/>
          <w:vertAlign w:val="superscript"/>
        </w:rPr>
        <w:t>st</w:t>
      </w:r>
      <w:r w:rsidRPr="00644428">
        <w:rPr>
          <w:rFonts w:ascii="Tahoma" w:eastAsia="Calibri" w:hAnsi="Tahoma" w:cs="Tahoma"/>
          <w:color w:val="000000"/>
          <w:sz w:val="23"/>
          <w:szCs w:val="23"/>
        </w:rPr>
        <w:t xml:space="preserve"> May Every Year.</w:t>
      </w:r>
    </w:p>
    <w:p w14:paraId="72994C8B" w14:textId="77777777" w:rsidR="004A28EF" w:rsidRPr="00644428" w:rsidRDefault="004A28EF" w:rsidP="00580108">
      <w:pPr>
        <w:pStyle w:val="ListParagraph"/>
        <w:numPr>
          <w:ilvl w:val="0"/>
          <w:numId w:val="19"/>
        </w:numPr>
        <w:spacing w:after="160" w:line="276" w:lineRule="auto"/>
        <w:contextualSpacing/>
        <w:rPr>
          <w:rFonts w:ascii="Tahoma" w:eastAsia="Calibri" w:hAnsi="Tahoma" w:cs="Tahoma"/>
          <w:color w:val="000000"/>
          <w:sz w:val="23"/>
          <w:szCs w:val="23"/>
        </w:rPr>
      </w:pPr>
      <w:r w:rsidRPr="00644428">
        <w:rPr>
          <w:rFonts w:ascii="Tahoma" w:eastAsia="Calibri" w:hAnsi="Tahoma" w:cs="Tahoma"/>
          <w:color w:val="000000"/>
          <w:sz w:val="23"/>
          <w:szCs w:val="23"/>
          <w:lang w:val="en-US"/>
        </w:rPr>
        <w:t>Administered through tie ups between Banks/Post Office and Life Insurance Companies; Banks/Post Office as Nodal points and Master Policy holders.</w:t>
      </w:r>
    </w:p>
    <w:p w14:paraId="7E1A6CA6" w14:textId="77777777" w:rsidR="004A28EF" w:rsidRPr="00644428" w:rsidRDefault="004A28EF" w:rsidP="00580108">
      <w:pPr>
        <w:pStyle w:val="ListParagraph"/>
        <w:numPr>
          <w:ilvl w:val="0"/>
          <w:numId w:val="19"/>
        </w:numPr>
        <w:spacing w:after="160" w:line="276" w:lineRule="auto"/>
        <w:contextualSpacing/>
        <w:jc w:val="left"/>
        <w:rPr>
          <w:rFonts w:ascii="Tahoma" w:eastAsia="Calibri" w:hAnsi="Tahoma" w:cs="Tahoma"/>
          <w:color w:val="000000"/>
          <w:sz w:val="23"/>
          <w:szCs w:val="23"/>
        </w:rPr>
      </w:pPr>
      <w:r w:rsidRPr="00644428">
        <w:rPr>
          <w:rFonts w:ascii="Tahoma" w:eastAsia="Calibri" w:hAnsi="Tahoma" w:cs="Tahoma"/>
          <w:color w:val="000000"/>
          <w:sz w:val="23"/>
          <w:szCs w:val="23"/>
          <w:lang w:val="en-US"/>
        </w:rPr>
        <w:t>PMJJBY is being offered by Life Insurance Corporation of India and Private Sector Life Insurance Companies.</w:t>
      </w:r>
    </w:p>
    <w:p w14:paraId="56C71BC2" w14:textId="77777777" w:rsidR="004A28EF" w:rsidRPr="00644428" w:rsidRDefault="004A28EF" w:rsidP="004A28EF">
      <w:pPr>
        <w:rPr>
          <w:rFonts w:ascii="Tahoma" w:hAnsi="Tahoma" w:cs="Tahoma"/>
          <w:b/>
          <w:bCs/>
          <w:sz w:val="23"/>
          <w:szCs w:val="23"/>
          <w:lang w:val="en-GB"/>
        </w:rPr>
      </w:pPr>
      <w:r w:rsidRPr="00644428">
        <w:rPr>
          <w:rFonts w:ascii="Tahoma" w:hAnsi="Tahoma" w:cs="Tahoma"/>
          <w:b/>
          <w:bCs/>
          <w:sz w:val="23"/>
          <w:szCs w:val="23"/>
          <w:lang w:val="en-GB"/>
        </w:rPr>
        <w:t>Performance of Banks under PMJJBY as on September</w:t>
      </w:r>
      <w:r w:rsidRPr="00644428">
        <w:rPr>
          <w:rFonts w:ascii="Tahoma" w:hAnsi="Tahoma" w:cs="Tahoma"/>
          <w:b/>
          <w:bCs/>
          <w:sz w:val="23"/>
          <w:szCs w:val="23"/>
        </w:rPr>
        <w:t xml:space="preserve"> 2023 </w:t>
      </w:r>
      <w:r w:rsidRPr="00644428">
        <w:rPr>
          <w:rFonts w:ascii="Tahoma" w:hAnsi="Tahoma" w:cs="Tahoma"/>
          <w:b/>
          <w:bCs/>
          <w:sz w:val="23"/>
          <w:szCs w:val="23"/>
          <w:lang w:val="en-GB"/>
        </w:rPr>
        <w:t xml:space="preserve">is as </w:t>
      </w:r>
      <w:proofErr w:type="gramStart"/>
      <w:r w:rsidRPr="00644428">
        <w:rPr>
          <w:rFonts w:ascii="Tahoma" w:hAnsi="Tahoma" w:cs="Tahoma"/>
          <w:b/>
          <w:bCs/>
          <w:sz w:val="23"/>
          <w:szCs w:val="23"/>
          <w:lang w:val="en-GB"/>
        </w:rPr>
        <w:t>under:-</w:t>
      </w:r>
      <w:proofErr w:type="gramEnd"/>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757"/>
        <w:gridCol w:w="1757"/>
        <w:gridCol w:w="1556"/>
        <w:gridCol w:w="1401"/>
      </w:tblGrid>
      <w:tr w:rsidR="004A28EF" w:rsidRPr="00381C10" w14:paraId="7B1C5B16" w14:textId="77777777" w:rsidTr="009A4DB1">
        <w:tc>
          <w:tcPr>
            <w:tcW w:w="3157" w:type="dxa"/>
            <w:tcBorders>
              <w:bottom w:val="single" w:sz="4" w:space="0" w:color="000000"/>
            </w:tcBorders>
          </w:tcPr>
          <w:p w14:paraId="2F80BA45" w14:textId="77777777" w:rsidR="004A28EF" w:rsidRPr="00381C10" w:rsidRDefault="004A28EF" w:rsidP="009A4DB1">
            <w:pPr>
              <w:jc w:val="both"/>
              <w:rPr>
                <w:rFonts w:ascii="Tahoma" w:hAnsi="Tahoma" w:cs="Tahoma"/>
                <w:b/>
                <w:bCs/>
                <w:sz w:val="18"/>
                <w:szCs w:val="18"/>
              </w:rPr>
            </w:pPr>
            <w:r w:rsidRPr="00381C10">
              <w:rPr>
                <w:rFonts w:ascii="Tahoma" w:hAnsi="Tahoma" w:cs="Tahoma"/>
                <w:b/>
                <w:bCs/>
                <w:sz w:val="18"/>
                <w:szCs w:val="18"/>
              </w:rPr>
              <w:t>Parameter</w:t>
            </w:r>
          </w:p>
        </w:tc>
        <w:tc>
          <w:tcPr>
            <w:tcW w:w="1757" w:type="dxa"/>
            <w:tcBorders>
              <w:bottom w:val="single" w:sz="4" w:space="0" w:color="000000"/>
            </w:tcBorders>
          </w:tcPr>
          <w:p w14:paraId="7876A5E8" w14:textId="77777777" w:rsidR="004A28EF" w:rsidRPr="00381C10" w:rsidRDefault="004A28EF" w:rsidP="009A4DB1">
            <w:pPr>
              <w:jc w:val="center"/>
              <w:rPr>
                <w:rFonts w:ascii="Tahoma" w:hAnsi="Tahoma" w:cs="Tahoma"/>
                <w:b/>
                <w:bCs/>
                <w:sz w:val="18"/>
                <w:szCs w:val="18"/>
              </w:rPr>
            </w:pPr>
            <w:r w:rsidRPr="00381C10">
              <w:rPr>
                <w:rFonts w:ascii="Tahoma" w:hAnsi="Tahoma" w:cs="Tahoma"/>
                <w:b/>
                <w:bCs/>
                <w:sz w:val="18"/>
                <w:szCs w:val="18"/>
              </w:rPr>
              <w:t>June 2023</w:t>
            </w:r>
          </w:p>
        </w:tc>
        <w:tc>
          <w:tcPr>
            <w:tcW w:w="1757" w:type="dxa"/>
            <w:tcBorders>
              <w:bottom w:val="single" w:sz="4" w:space="0" w:color="000000"/>
            </w:tcBorders>
          </w:tcPr>
          <w:p w14:paraId="7AC7A200" w14:textId="77777777" w:rsidR="004A28EF" w:rsidRPr="00381C10" w:rsidRDefault="004A28EF" w:rsidP="009A4DB1">
            <w:pPr>
              <w:jc w:val="center"/>
              <w:rPr>
                <w:rFonts w:ascii="Tahoma" w:hAnsi="Tahoma" w:cs="Tahoma"/>
                <w:b/>
                <w:bCs/>
                <w:sz w:val="18"/>
                <w:szCs w:val="18"/>
              </w:rPr>
            </w:pPr>
            <w:r w:rsidRPr="00381C10">
              <w:rPr>
                <w:rFonts w:ascii="Tahoma" w:hAnsi="Tahoma" w:cs="Tahoma"/>
                <w:b/>
                <w:bCs/>
                <w:sz w:val="18"/>
                <w:szCs w:val="18"/>
              </w:rPr>
              <w:t>Sept 2023</w:t>
            </w:r>
          </w:p>
        </w:tc>
        <w:tc>
          <w:tcPr>
            <w:tcW w:w="1556" w:type="dxa"/>
            <w:tcBorders>
              <w:bottom w:val="single" w:sz="4" w:space="0" w:color="000000"/>
            </w:tcBorders>
          </w:tcPr>
          <w:p w14:paraId="579EC96B" w14:textId="77777777" w:rsidR="004A28EF" w:rsidRPr="00381C10" w:rsidRDefault="004A28EF" w:rsidP="009A4DB1">
            <w:pPr>
              <w:jc w:val="both"/>
              <w:rPr>
                <w:rFonts w:ascii="Tahoma" w:hAnsi="Tahoma" w:cs="Tahoma"/>
                <w:b/>
                <w:bCs/>
                <w:sz w:val="18"/>
                <w:szCs w:val="18"/>
              </w:rPr>
            </w:pPr>
            <w:r w:rsidRPr="00381C10">
              <w:rPr>
                <w:rFonts w:ascii="Tahoma" w:hAnsi="Tahoma" w:cs="Tahoma"/>
                <w:b/>
                <w:bCs/>
                <w:sz w:val="18"/>
                <w:szCs w:val="18"/>
              </w:rPr>
              <w:t>Increase/</w:t>
            </w:r>
          </w:p>
          <w:p w14:paraId="01A1EB9C" w14:textId="77777777" w:rsidR="004A28EF" w:rsidRPr="00381C10" w:rsidRDefault="004A28EF" w:rsidP="009A4DB1">
            <w:pPr>
              <w:jc w:val="both"/>
              <w:rPr>
                <w:rFonts w:ascii="Tahoma" w:hAnsi="Tahoma" w:cs="Tahoma"/>
                <w:b/>
                <w:bCs/>
                <w:sz w:val="18"/>
                <w:szCs w:val="18"/>
              </w:rPr>
            </w:pPr>
            <w:r w:rsidRPr="00381C10">
              <w:rPr>
                <w:rFonts w:ascii="Tahoma" w:hAnsi="Tahoma" w:cs="Tahoma"/>
                <w:b/>
                <w:bCs/>
                <w:sz w:val="18"/>
                <w:szCs w:val="18"/>
              </w:rPr>
              <w:t>Decrease</w:t>
            </w:r>
          </w:p>
        </w:tc>
        <w:tc>
          <w:tcPr>
            <w:tcW w:w="1401" w:type="dxa"/>
            <w:tcBorders>
              <w:bottom w:val="single" w:sz="4" w:space="0" w:color="000000"/>
            </w:tcBorders>
          </w:tcPr>
          <w:p w14:paraId="3BD87C11" w14:textId="77777777" w:rsidR="004A28EF" w:rsidRPr="00381C10" w:rsidRDefault="004A28EF" w:rsidP="009A4DB1">
            <w:pPr>
              <w:jc w:val="both"/>
              <w:rPr>
                <w:rFonts w:ascii="Tahoma" w:hAnsi="Tahoma" w:cs="Tahoma"/>
                <w:b/>
                <w:bCs/>
                <w:sz w:val="18"/>
                <w:szCs w:val="18"/>
              </w:rPr>
            </w:pPr>
            <w:r w:rsidRPr="00381C10">
              <w:rPr>
                <w:rFonts w:ascii="Tahoma" w:hAnsi="Tahoma" w:cs="Tahoma"/>
                <w:b/>
                <w:bCs/>
                <w:sz w:val="18"/>
                <w:szCs w:val="18"/>
              </w:rPr>
              <w:t xml:space="preserve">% </w:t>
            </w:r>
            <w:proofErr w:type="spellStart"/>
            <w:r w:rsidRPr="00381C10">
              <w:rPr>
                <w:rFonts w:ascii="Tahoma" w:hAnsi="Tahoma" w:cs="Tahoma"/>
                <w:b/>
                <w:bCs/>
                <w:sz w:val="18"/>
                <w:szCs w:val="18"/>
              </w:rPr>
              <w:t>age</w:t>
            </w:r>
            <w:proofErr w:type="spellEnd"/>
            <w:r w:rsidRPr="00381C10">
              <w:rPr>
                <w:rFonts w:ascii="Tahoma" w:hAnsi="Tahoma" w:cs="Tahoma"/>
                <w:b/>
                <w:bCs/>
                <w:sz w:val="18"/>
                <w:szCs w:val="18"/>
              </w:rPr>
              <w:t xml:space="preserve"> Increase</w:t>
            </w:r>
          </w:p>
        </w:tc>
      </w:tr>
      <w:tr w:rsidR="004A28EF" w:rsidRPr="00381C10" w14:paraId="67428F6D" w14:textId="77777777" w:rsidTr="009A4DB1">
        <w:tc>
          <w:tcPr>
            <w:tcW w:w="3157" w:type="dxa"/>
            <w:tcBorders>
              <w:bottom w:val="single" w:sz="4" w:space="0" w:color="auto"/>
            </w:tcBorders>
          </w:tcPr>
          <w:p w14:paraId="09DF482B" w14:textId="77777777" w:rsidR="004A28EF" w:rsidRPr="00381C10" w:rsidRDefault="004A28EF" w:rsidP="009A4DB1">
            <w:pPr>
              <w:spacing w:line="240" w:lineRule="auto"/>
              <w:jc w:val="both"/>
              <w:rPr>
                <w:rFonts w:ascii="Tahoma" w:hAnsi="Tahoma" w:cs="Tahoma"/>
                <w:sz w:val="18"/>
                <w:szCs w:val="18"/>
              </w:rPr>
            </w:pPr>
            <w:r w:rsidRPr="00381C10">
              <w:rPr>
                <w:rFonts w:ascii="Tahoma" w:hAnsi="Tahoma" w:cs="Tahoma"/>
                <w:sz w:val="18"/>
                <w:szCs w:val="18"/>
              </w:rPr>
              <w:t>No. of persons enrolled under PMJJBY</w:t>
            </w:r>
          </w:p>
        </w:tc>
        <w:tc>
          <w:tcPr>
            <w:tcW w:w="1757" w:type="dxa"/>
            <w:tcBorders>
              <w:bottom w:val="single" w:sz="4" w:space="0" w:color="auto"/>
            </w:tcBorders>
          </w:tcPr>
          <w:p w14:paraId="55E03FC2"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35,80,103</w:t>
            </w:r>
          </w:p>
        </w:tc>
        <w:tc>
          <w:tcPr>
            <w:tcW w:w="1757" w:type="dxa"/>
            <w:tcBorders>
              <w:bottom w:val="single" w:sz="4" w:space="0" w:color="auto"/>
            </w:tcBorders>
          </w:tcPr>
          <w:p w14:paraId="16FAE0C7"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26,23,095</w:t>
            </w:r>
          </w:p>
        </w:tc>
        <w:tc>
          <w:tcPr>
            <w:tcW w:w="1556" w:type="dxa"/>
            <w:tcBorders>
              <w:bottom w:val="single" w:sz="4" w:space="0" w:color="auto"/>
            </w:tcBorders>
          </w:tcPr>
          <w:p w14:paraId="318DE9F7"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-9,57,008</w:t>
            </w:r>
          </w:p>
        </w:tc>
        <w:tc>
          <w:tcPr>
            <w:tcW w:w="1401" w:type="dxa"/>
            <w:tcBorders>
              <w:bottom w:val="single" w:sz="4" w:space="0" w:color="auto"/>
            </w:tcBorders>
          </w:tcPr>
          <w:p w14:paraId="2C5580FF"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-26.73%</w:t>
            </w:r>
          </w:p>
        </w:tc>
      </w:tr>
    </w:tbl>
    <w:p w14:paraId="7F852BCD" w14:textId="77777777" w:rsidR="004A28EF" w:rsidRPr="00644428" w:rsidRDefault="004A28EF" w:rsidP="004A28EF">
      <w:pPr>
        <w:spacing w:after="0"/>
        <w:jc w:val="both"/>
        <w:rPr>
          <w:rFonts w:ascii="Tahoma" w:hAnsi="Tahoma" w:cs="Tahoma"/>
          <w:b/>
          <w:bCs/>
          <w:color w:val="000000"/>
          <w:sz w:val="23"/>
          <w:szCs w:val="23"/>
        </w:rPr>
      </w:pPr>
    </w:p>
    <w:p w14:paraId="32EE4432" w14:textId="77777777" w:rsidR="004A28EF" w:rsidRPr="00644428" w:rsidRDefault="004A28EF" w:rsidP="004A28EF">
      <w:pPr>
        <w:spacing w:after="0"/>
        <w:jc w:val="both"/>
        <w:rPr>
          <w:rFonts w:ascii="Tahoma" w:hAnsi="Tahoma" w:cs="Tahoma"/>
          <w:b/>
          <w:bCs/>
          <w:color w:val="000000"/>
          <w:sz w:val="23"/>
          <w:szCs w:val="23"/>
        </w:rPr>
      </w:pPr>
      <w:r w:rsidRPr="00644428">
        <w:rPr>
          <w:rFonts w:ascii="Tahoma" w:hAnsi="Tahoma" w:cs="Tahoma"/>
          <w:b/>
          <w:bCs/>
          <w:color w:val="000000"/>
          <w:sz w:val="23"/>
          <w:szCs w:val="23"/>
        </w:rPr>
        <w:t xml:space="preserve">Reason for decrease is data reported by SBI as </w:t>
      </w:r>
      <w:proofErr w:type="gramStart"/>
      <w:r w:rsidRPr="00644428">
        <w:rPr>
          <w:rFonts w:ascii="Tahoma" w:hAnsi="Tahoma" w:cs="Tahoma"/>
          <w:b/>
          <w:bCs/>
          <w:color w:val="000000"/>
          <w:sz w:val="23"/>
          <w:szCs w:val="23"/>
        </w:rPr>
        <w:t>under:-</w:t>
      </w:r>
      <w:proofErr w:type="gramEnd"/>
    </w:p>
    <w:p w14:paraId="79BAFB37" w14:textId="77777777" w:rsidR="004A28EF" w:rsidRPr="00644428" w:rsidRDefault="004A28EF" w:rsidP="004A28EF">
      <w:pPr>
        <w:spacing w:after="0"/>
        <w:jc w:val="both"/>
        <w:rPr>
          <w:rFonts w:ascii="Tahoma" w:hAnsi="Tahoma" w:cs="Tahoma"/>
          <w:b/>
          <w:bCs/>
          <w:color w:val="000000"/>
          <w:sz w:val="23"/>
          <w:szCs w:val="23"/>
        </w:rPr>
      </w:pPr>
      <w:r w:rsidRPr="00644428">
        <w:rPr>
          <w:rFonts w:ascii="Tahoma" w:hAnsi="Tahoma" w:cs="Tahoma"/>
          <w:b/>
          <w:bCs/>
          <w:color w:val="000000"/>
          <w:sz w:val="23"/>
          <w:szCs w:val="23"/>
        </w:rPr>
        <w:tab/>
      </w:r>
    </w:p>
    <w:tbl>
      <w:tblPr>
        <w:tblStyle w:val="TableGrid"/>
        <w:tblW w:w="0" w:type="auto"/>
        <w:tblInd w:w="415" w:type="dxa"/>
        <w:tblLook w:val="04A0" w:firstRow="1" w:lastRow="0" w:firstColumn="1" w:lastColumn="0" w:noHBand="0" w:noVBand="1"/>
      </w:tblPr>
      <w:tblGrid>
        <w:gridCol w:w="2485"/>
        <w:gridCol w:w="2548"/>
        <w:gridCol w:w="1763"/>
        <w:gridCol w:w="1719"/>
      </w:tblGrid>
      <w:tr w:rsidR="004A28EF" w:rsidRPr="00381C10" w14:paraId="0328A30A" w14:textId="77777777" w:rsidTr="009A4DB1">
        <w:tc>
          <w:tcPr>
            <w:tcW w:w="2485" w:type="dxa"/>
          </w:tcPr>
          <w:p w14:paraId="15447102" w14:textId="77777777" w:rsidR="004A28EF" w:rsidRPr="00381C10" w:rsidRDefault="004A28EF" w:rsidP="009A4DB1">
            <w:pPr>
              <w:jc w:val="both"/>
              <w:rPr>
                <w:rFonts w:ascii="Tahoma" w:hAnsi="Tahoma" w:cs="Tahoma"/>
                <w:b/>
                <w:bCs/>
                <w:color w:val="000000"/>
                <w:sz w:val="18"/>
                <w:szCs w:val="18"/>
              </w:rPr>
            </w:pPr>
            <w:r w:rsidRPr="00381C10">
              <w:rPr>
                <w:rFonts w:ascii="Tahoma" w:hAnsi="Tahoma" w:cs="Tahoma"/>
                <w:b/>
                <w:bCs/>
                <w:color w:val="000000"/>
                <w:sz w:val="18"/>
                <w:szCs w:val="18"/>
              </w:rPr>
              <w:t>PMJJBY</w:t>
            </w:r>
          </w:p>
        </w:tc>
        <w:tc>
          <w:tcPr>
            <w:tcW w:w="2548" w:type="dxa"/>
          </w:tcPr>
          <w:p w14:paraId="7DB00F4C" w14:textId="77777777" w:rsidR="004A28EF" w:rsidRPr="00381C10" w:rsidRDefault="004A28EF" w:rsidP="009A4DB1">
            <w:pPr>
              <w:jc w:val="center"/>
              <w:rPr>
                <w:rFonts w:ascii="Tahoma" w:hAnsi="Tahoma" w:cs="Tahoma"/>
                <w:b/>
                <w:bCs/>
                <w:color w:val="000000"/>
                <w:sz w:val="18"/>
                <w:szCs w:val="18"/>
              </w:rPr>
            </w:pPr>
            <w:r w:rsidRPr="00381C10">
              <w:rPr>
                <w:rFonts w:ascii="Tahoma" w:hAnsi="Tahoma" w:cs="Tahoma"/>
                <w:b/>
                <w:bCs/>
                <w:color w:val="000000"/>
                <w:sz w:val="18"/>
                <w:szCs w:val="18"/>
              </w:rPr>
              <w:t>June 2023</w:t>
            </w:r>
          </w:p>
        </w:tc>
        <w:tc>
          <w:tcPr>
            <w:tcW w:w="1763" w:type="dxa"/>
          </w:tcPr>
          <w:p w14:paraId="6647D1F0" w14:textId="77777777" w:rsidR="004A28EF" w:rsidRPr="00381C10" w:rsidRDefault="004A28EF" w:rsidP="009A4DB1">
            <w:pPr>
              <w:jc w:val="center"/>
              <w:rPr>
                <w:rFonts w:ascii="Tahoma" w:hAnsi="Tahoma" w:cs="Tahoma"/>
                <w:b/>
                <w:bCs/>
                <w:color w:val="000000"/>
                <w:sz w:val="18"/>
                <w:szCs w:val="18"/>
              </w:rPr>
            </w:pPr>
            <w:r w:rsidRPr="00381C10">
              <w:rPr>
                <w:rFonts w:ascii="Tahoma" w:hAnsi="Tahoma" w:cs="Tahoma"/>
                <w:b/>
                <w:bCs/>
                <w:color w:val="000000"/>
                <w:sz w:val="18"/>
                <w:szCs w:val="18"/>
              </w:rPr>
              <w:t>Sept 2023</w:t>
            </w:r>
          </w:p>
        </w:tc>
        <w:tc>
          <w:tcPr>
            <w:tcW w:w="1719" w:type="dxa"/>
          </w:tcPr>
          <w:p w14:paraId="6C4DE3CA" w14:textId="77777777" w:rsidR="004A28EF" w:rsidRPr="00381C10" w:rsidRDefault="004A28EF" w:rsidP="009A4DB1">
            <w:pPr>
              <w:jc w:val="both"/>
              <w:rPr>
                <w:rFonts w:ascii="Tahoma" w:hAnsi="Tahoma" w:cs="Tahoma"/>
                <w:b/>
                <w:bCs/>
                <w:color w:val="000000"/>
                <w:sz w:val="18"/>
                <w:szCs w:val="18"/>
              </w:rPr>
            </w:pPr>
            <w:r w:rsidRPr="00381C10">
              <w:rPr>
                <w:rFonts w:ascii="Tahoma" w:hAnsi="Tahoma" w:cs="Tahoma"/>
                <w:b/>
                <w:bCs/>
                <w:color w:val="000000"/>
                <w:sz w:val="18"/>
                <w:szCs w:val="18"/>
              </w:rPr>
              <w:t>Difference</w:t>
            </w:r>
          </w:p>
        </w:tc>
      </w:tr>
      <w:tr w:rsidR="004A28EF" w:rsidRPr="00381C10" w14:paraId="54003FF2" w14:textId="77777777" w:rsidTr="009A4DB1">
        <w:tc>
          <w:tcPr>
            <w:tcW w:w="2485" w:type="dxa"/>
          </w:tcPr>
          <w:p w14:paraId="4903646A" w14:textId="77777777" w:rsidR="004A28EF" w:rsidRPr="00381C10" w:rsidRDefault="004A28EF" w:rsidP="009A4DB1">
            <w:pPr>
              <w:jc w:val="both"/>
              <w:rPr>
                <w:rFonts w:ascii="Tahoma" w:hAnsi="Tahoma" w:cs="Tahoma"/>
                <w:color w:val="000000"/>
                <w:sz w:val="18"/>
                <w:szCs w:val="18"/>
              </w:rPr>
            </w:pPr>
            <w:r w:rsidRPr="00381C10">
              <w:rPr>
                <w:rFonts w:ascii="Tahoma" w:hAnsi="Tahoma" w:cs="Tahoma"/>
                <w:color w:val="000000"/>
                <w:sz w:val="18"/>
                <w:szCs w:val="18"/>
              </w:rPr>
              <w:t>SBI</w:t>
            </w:r>
          </w:p>
        </w:tc>
        <w:tc>
          <w:tcPr>
            <w:tcW w:w="2548" w:type="dxa"/>
          </w:tcPr>
          <w:p w14:paraId="22300FAD" w14:textId="77777777" w:rsidR="004A28EF" w:rsidRPr="00381C10" w:rsidRDefault="004A28EF" w:rsidP="009A4DB1">
            <w:pPr>
              <w:jc w:val="center"/>
              <w:rPr>
                <w:rFonts w:ascii="Tahoma" w:hAnsi="Tahoma" w:cs="Tahoma"/>
                <w:color w:val="000000"/>
                <w:sz w:val="18"/>
                <w:szCs w:val="18"/>
              </w:rPr>
            </w:pPr>
            <w:r w:rsidRPr="00381C10">
              <w:rPr>
                <w:rFonts w:ascii="Tahoma" w:hAnsi="Tahoma" w:cs="Tahoma"/>
                <w:color w:val="000000"/>
                <w:sz w:val="18"/>
                <w:szCs w:val="18"/>
              </w:rPr>
              <w:t>13,66,857</w:t>
            </w:r>
          </w:p>
        </w:tc>
        <w:tc>
          <w:tcPr>
            <w:tcW w:w="1763" w:type="dxa"/>
          </w:tcPr>
          <w:p w14:paraId="28D6302C" w14:textId="77777777" w:rsidR="004A28EF" w:rsidRPr="00381C10" w:rsidRDefault="004A28EF" w:rsidP="009A4DB1">
            <w:pPr>
              <w:jc w:val="both"/>
              <w:rPr>
                <w:rFonts w:ascii="Tahoma" w:hAnsi="Tahoma" w:cs="Tahoma"/>
                <w:color w:val="000000"/>
                <w:sz w:val="18"/>
                <w:szCs w:val="18"/>
              </w:rPr>
            </w:pPr>
            <w:r w:rsidRPr="00381C10">
              <w:rPr>
                <w:rFonts w:ascii="Tahoma" w:hAnsi="Tahoma" w:cs="Tahoma"/>
                <w:color w:val="000000"/>
                <w:sz w:val="18"/>
                <w:szCs w:val="18"/>
              </w:rPr>
              <w:t>5,00,508</w:t>
            </w:r>
          </w:p>
        </w:tc>
        <w:tc>
          <w:tcPr>
            <w:tcW w:w="1719" w:type="dxa"/>
          </w:tcPr>
          <w:p w14:paraId="3C02D709" w14:textId="77777777" w:rsidR="004A28EF" w:rsidRPr="00381C10" w:rsidRDefault="004A28EF" w:rsidP="009A4DB1">
            <w:pPr>
              <w:jc w:val="both"/>
              <w:rPr>
                <w:rFonts w:ascii="Tahoma" w:hAnsi="Tahoma" w:cs="Tahoma"/>
                <w:color w:val="000000"/>
                <w:sz w:val="18"/>
                <w:szCs w:val="18"/>
              </w:rPr>
            </w:pPr>
            <w:r w:rsidRPr="00381C10">
              <w:rPr>
                <w:rFonts w:ascii="Tahoma" w:hAnsi="Tahoma" w:cs="Tahoma"/>
                <w:color w:val="000000"/>
                <w:sz w:val="18"/>
                <w:szCs w:val="18"/>
              </w:rPr>
              <w:t>-8,66,349</w:t>
            </w:r>
          </w:p>
        </w:tc>
      </w:tr>
    </w:tbl>
    <w:p w14:paraId="28A2124A" w14:textId="77777777" w:rsidR="004A28EF" w:rsidRPr="00644428" w:rsidRDefault="004A28EF" w:rsidP="004A28EF">
      <w:pPr>
        <w:spacing w:line="240" w:lineRule="auto"/>
        <w:jc w:val="both"/>
        <w:rPr>
          <w:rFonts w:ascii="Tahoma" w:hAnsi="Tahoma" w:cs="Tahoma"/>
          <w:b/>
          <w:bCs/>
          <w:color w:val="000000"/>
          <w:sz w:val="23"/>
          <w:szCs w:val="23"/>
        </w:rPr>
      </w:pPr>
    </w:p>
    <w:p w14:paraId="6CA45F85" w14:textId="5F6A700F" w:rsidR="004A28EF" w:rsidRPr="00644428" w:rsidRDefault="004A28EF" w:rsidP="004A28EF">
      <w:pPr>
        <w:spacing w:line="240" w:lineRule="auto"/>
        <w:jc w:val="both"/>
        <w:rPr>
          <w:rFonts w:ascii="Tahoma" w:hAnsi="Tahoma" w:cs="Tahoma"/>
          <w:b/>
          <w:bCs/>
          <w:color w:val="000000"/>
          <w:sz w:val="23"/>
          <w:szCs w:val="23"/>
        </w:rPr>
      </w:pPr>
      <w:r w:rsidRPr="00644428">
        <w:rPr>
          <w:rFonts w:ascii="Tahoma" w:hAnsi="Tahoma" w:cs="Tahoma"/>
          <w:b/>
          <w:bCs/>
          <w:color w:val="000000"/>
          <w:sz w:val="23"/>
          <w:szCs w:val="23"/>
        </w:rPr>
        <w:lastRenderedPageBreak/>
        <w:t xml:space="preserve">Bank wise/District-wise Progress is given on Annex. No. </w:t>
      </w:r>
      <w:r w:rsidRPr="00644428">
        <w:rPr>
          <w:rFonts w:ascii="Tahoma" w:hAnsi="Tahoma" w:cs="Tahoma"/>
          <w:b/>
          <w:bCs/>
          <w:sz w:val="23"/>
          <w:szCs w:val="23"/>
        </w:rPr>
        <w:t>4.1-4.</w:t>
      </w:r>
      <w:proofErr w:type="gramStart"/>
      <w:r w:rsidRPr="00644428">
        <w:rPr>
          <w:rFonts w:ascii="Tahoma" w:hAnsi="Tahoma" w:cs="Tahoma"/>
          <w:b/>
          <w:bCs/>
          <w:sz w:val="23"/>
          <w:szCs w:val="23"/>
        </w:rPr>
        <w:t>2  (</w:t>
      </w:r>
      <w:proofErr w:type="gramEnd"/>
      <w:r w:rsidRPr="00644428">
        <w:rPr>
          <w:rFonts w:ascii="Tahoma" w:hAnsi="Tahoma" w:cs="Tahoma"/>
          <w:b/>
          <w:bCs/>
          <w:sz w:val="23"/>
          <w:szCs w:val="23"/>
        </w:rPr>
        <w:t xml:space="preserve">Page </w:t>
      </w:r>
      <w:r w:rsidR="00664A46">
        <w:rPr>
          <w:rFonts w:ascii="Tahoma" w:hAnsi="Tahoma" w:cs="Tahoma"/>
          <w:b/>
          <w:bCs/>
          <w:sz w:val="23"/>
          <w:szCs w:val="23"/>
        </w:rPr>
        <w:t>89-90</w:t>
      </w:r>
      <w:r w:rsidRPr="00644428">
        <w:rPr>
          <w:rFonts w:ascii="Tahoma" w:hAnsi="Tahoma" w:cs="Tahoma"/>
          <w:b/>
          <w:bCs/>
          <w:sz w:val="23"/>
          <w:szCs w:val="23"/>
        </w:rPr>
        <w:t>)</w:t>
      </w:r>
      <w:r w:rsidRPr="00644428">
        <w:rPr>
          <w:rFonts w:ascii="Tahoma" w:hAnsi="Tahoma" w:cs="Tahoma"/>
          <w:b/>
          <w:bCs/>
          <w:color w:val="000000"/>
          <w:sz w:val="23"/>
          <w:szCs w:val="23"/>
        </w:rPr>
        <w:t xml:space="preserve"> performing major banks with their performance in Enrolment under PMJJBY are as under:-</w:t>
      </w:r>
    </w:p>
    <w:p w14:paraId="78F16BD2" w14:textId="77777777" w:rsidR="004A28EF" w:rsidRPr="00644428" w:rsidRDefault="004A28EF" w:rsidP="004A28EF">
      <w:pPr>
        <w:spacing w:after="0"/>
        <w:jc w:val="both"/>
        <w:rPr>
          <w:rFonts w:ascii="Tahoma" w:hAnsi="Tahoma" w:cs="Tahoma"/>
          <w:b/>
          <w:bCs/>
          <w:color w:val="000000"/>
          <w:sz w:val="23"/>
          <w:szCs w:val="23"/>
        </w:rPr>
      </w:pPr>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2452"/>
        <w:gridCol w:w="6646"/>
      </w:tblGrid>
      <w:tr w:rsidR="004A28EF" w:rsidRPr="00381C10" w14:paraId="67114954" w14:textId="77777777" w:rsidTr="009A4DB1">
        <w:trPr>
          <w:trHeight w:val="240"/>
        </w:trPr>
        <w:tc>
          <w:tcPr>
            <w:tcW w:w="804" w:type="dxa"/>
          </w:tcPr>
          <w:p w14:paraId="60C256E4" w14:textId="77777777" w:rsidR="004A28EF" w:rsidRPr="00381C10" w:rsidRDefault="004A28EF" w:rsidP="009A4DB1">
            <w:pPr>
              <w:spacing w:after="0" w:line="240" w:lineRule="auto"/>
              <w:rPr>
                <w:rFonts w:ascii="Tahoma" w:hAnsi="Tahoma" w:cs="Tahoma"/>
                <w:b/>
                <w:bCs/>
                <w:color w:val="000000"/>
                <w:sz w:val="18"/>
                <w:szCs w:val="18"/>
              </w:rPr>
            </w:pPr>
            <w:r w:rsidRPr="00381C10">
              <w:rPr>
                <w:rFonts w:ascii="Tahoma" w:hAnsi="Tahoma" w:cs="Tahoma"/>
                <w:b/>
                <w:bCs/>
                <w:color w:val="000000"/>
                <w:sz w:val="18"/>
                <w:szCs w:val="18"/>
              </w:rPr>
              <w:t>S No.</w:t>
            </w:r>
          </w:p>
        </w:tc>
        <w:tc>
          <w:tcPr>
            <w:tcW w:w="2452" w:type="dxa"/>
          </w:tcPr>
          <w:p w14:paraId="1A8C4F8F" w14:textId="77777777" w:rsidR="004A28EF" w:rsidRPr="00381C10" w:rsidRDefault="004A28EF" w:rsidP="009A4DB1">
            <w:pPr>
              <w:spacing w:after="0" w:line="240" w:lineRule="auto"/>
              <w:rPr>
                <w:rFonts w:ascii="Tahoma" w:hAnsi="Tahoma" w:cs="Tahoma"/>
                <w:b/>
                <w:bCs/>
                <w:color w:val="000000"/>
                <w:sz w:val="18"/>
                <w:szCs w:val="18"/>
              </w:rPr>
            </w:pPr>
            <w:r w:rsidRPr="00381C10">
              <w:rPr>
                <w:rFonts w:ascii="Tahoma" w:hAnsi="Tahoma" w:cs="Tahoma"/>
                <w:b/>
                <w:bCs/>
                <w:color w:val="000000"/>
                <w:sz w:val="18"/>
                <w:szCs w:val="18"/>
              </w:rPr>
              <w:t>Parameter</w:t>
            </w:r>
          </w:p>
        </w:tc>
        <w:tc>
          <w:tcPr>
            <w:tcW w:w="6646" w:type="dxa"/>
          </w:tcPr>
          <w:p w14:paraId="13D4D58D" w14:textId="77777777" w:rsidR="004A28EF" w:rsidRPr="00381C10" w:rsidRDefault="004A28EF" w:rsidP="009A4DB1">
            <w:pPr>
              <w:spacing w:after="0" w:line="240" w:lineRule="auto"/>
              <w:rPr>
                <w:rFonts w:ascii="Tahoma" w:hAnsi="Tahoma" w:cs="Tahoma"/>
                <w:b/>
                <w:bCs/>
                <w:color w:val="000000"/>
                <w:sz w:val="18"/>
                <w:szCs w:val="18"/>
              </w:rPr>
            </w:pPr>
            <w:r w:rsidRPr="00381C10">
              <w:rPr>
                <w:rFonts w:ascii="Tahoma" w:hAnsi="Tahoma" w:cs="Tahoma"/>
                <w:b/>
                <w:bCs/>
                <w:color w:val="000000"/>
                <w:sz w:val="18"/>
                <w:szCs w:val="18"/>
              </w:rPr>
              <w:t>Name of the Bank</w:t>
            </w:r>
          </w:p>
        </w:tc>
      </w:tr>
      <w:tr w:rsidR="004A28EF" w:rsidRPr="00381C10" w14:paraId="52789583" w14:textId="77777777" w:rsidTr="009A4DB1">
        <w:trPr>
          <w:trHeight w:val="495"/>
        </w:trPr>
        <w:tc>
          <w:tcPr>
            <w:tcW w:w="804" w:type="dxa"/>
          </w:tcPr>
          <w:p w14:paraId="1D3703D1" w14:textId="77777777" w:rsidR="004A28EF" w:rsidRPr="00381C10" w:rsidRDefault="004A28EF" w:rsidP="009A4DB1">
            <w:pPr>
              <w:spacing w:after="0"/>
              <w:rPr>
                <w:rFonts w:ascii="Tahoma" w:hAnsi="Tahoma" w:cs="Tahoma"/>
                <w:b/>
                <w:color w:val="000000"/>
                <w:sz w:val="18"/>
                <w:szCs w:val="18"/>
              </w:rPr>
            </w:pPr>
            <w:r w:rsidRPr="00381C10">
              <w:rPr>
                <w:rFonts w:ascii="Tahoma" w:hAnsi="Tahoma" w:cs="Tahoma"/>
                <w:b/>
                <w:color w:val="000000"/>
                <w:sz w:val="18"/>
                <w:szCs w:val="18"/>
              </w:rPr>
              <w:t>1</w:t>
            </w:r>
          </w:p>
        </w:tc>
        <w:tc>
          <w:tcPr>
            <w:tcW w:w="2452" w:type="dxa"/>
          </w:tcPr>
          <w:p w14:paraId="629A3CC5" w14:textId="77777777" w:rsidR="004A28EF" w:rsidRPr="00381C10" w:rsidRDefault="004A28EF" w:rsidP="009A4DB1">
            <w:pPr>
              <w:spacing w:after="0" w:line="240" w:lineRule="auto"/>
              <w:rPr>
                <w:rFonts w:ascii="Tahoma" w:hAnsi="Tahoma" w:cs="Tahoma"/>
                <w:b/>
                <w:color w:val="000000"/>
                <w:sz w:val="18"/>
                <w:szCs w:val="18"/>
              </w:rPr>
            </w:pPr>
            <w:r w:rsidRPr="00381C10">
              <w:rPr>
                <w:rFonts w:ascii="Tahoma" w:hAnsi="Tahoma" w:cs="Tahoma"/>
                <w:b/>
                <w:color w:val="000000"/>
                <w:sz w:val="18"/>
                <w:szCs w:val="18"/>
              </w:rPr>
              <w:t>Top performing Banks</w:t>
            </w:r>
          </w:p>
        </w:tc>
        <w:tc>
          <w:tcPr>
            <w:tcW w:w="6646" w:type="dxa"/>
          </w:tcPr>
          <w:p w14:paraId="521A3538" w14:textId="77777777" w:rsidR="004A28EF" w:rsidRPr="00381C10" w:rsidRDefault="004A28EF" w:rsidP="009A4DB1">
            <w:pPr>
              <w:spacing w:after="0"/>
              <w:jc w:val="both"/>
              <w:rPr>
                <w:rFonts w:ascii="Tahoma" w:hAnsi="Tahoma" w:cs="Tahoma"/>
                <w:bCs/>
                <w:color w:val="000000"/>
                <w:sz w:val="18"/>
                <w:szCs w:val="18"/>
              </w:rPr>
            </w:pPr>
            <w:r w:rsidRPr="00381C10">
              <w:rPr>
                <w:rFonts w:ascii="Tahoma" w:hAnsi="Tahoma" w:cs="Tahoma"/>
                <w:bCs/>
                <w:color w:val="000000"/>
                <w:sz w:val="18"/>
                <w:szCs w:val="18"/>
              </w:rPr>
              <w:t xml:space="preserve">SHGB (7,40,581), SBI (5,00,508) </w:t>
            </w:r>
            <w:proofErr w:type="gramStart"/>
            <w:r w:rsidRPr="00381C10">
              <w:rPr>
                <w:rFonts w:ascii="Tahoma" w:hAnsi="Tahoma" w:cs="Tahoma"/>
                <w:bCs/>
                <w:color w:val="000000"/>
                <w:sz w:val="18"/>
                <w:szCs w:val="18"/>
              </w:rPr>
              <w:t>&amp;  PNB</w:t>
            </w:r>
            <w:proofErr w:type="gramEnd"/>
            <w:r w:rsidRPr="00381C10">
              <w:rPr>
                <w:rFonts w:ascii="Tahoma" w:hAnsi="Tahoma" w:cs="Tahoma"/>
                <w:bCs/>
                <w:color w:val="000000"/>
                <w:sz w:val="18"/>
                <w:szCs w:val="18"/>
              </w:rPr>
              <w:t xml:space="preserve"> (4,99,455) </w:t>
            </w:r>
          </w:p>
        </w:tc>
      </w:tr>
      <w:tr w:rsidR="004A28EF" w:rsidRPr="00381C10" w14:paraId="0C7DA0E7" w14:textId="77777777" w:rsidTr="009A4DB1">
        <w:trPr>
          <w:trHeight w:val="240"/>
        </w:trPr>
        <w:tc>
          <w:tcPr>
            <w:tcW w:w="804" w:type="dxa"/>
          </w:tcPr>
          <w:p w14:paraId="770C9934" w14:textId="77777777" w:rsidR="004A28EF" w:rsidRPr="00381C10" w:rsidRDefault="004A28EF" w:rsidP="009A4DB1">
            <w:pPr>
              <w:spacing w:after="0"/>
              <w:jc w:val="both"/>
              <w:rPr>
                <w:rFonts w:ascii="Tahoma" w:hAnsi="Tahoma" w:cs="Tahoma"/>
                <w:b/>
                <w:bCs/>
                <w:color w:val="000000"/>
                <w:sz w:val="18"/>
                <w:szCs w:val="18"/>
              </w:rPr>
            </w:pPr>
            <w:r w:rsidRPr="00381C10">
              <w:rPr>
                <w:rFonts w:ascii="Tahoma" w:hAnsi="Tahoma" w:cs="Tahoma"/>
                <w:b/>
                <w:bCs/>
                <w:color w:val="000000"/>
                <w:sz w:val="18"/>
                <w:szCs w:val="18"/>
              </w:rPr>
              <w:t>2.</w:t>
            </w:r>
          </w:p>
        </w:tc>
        <w:tc>
          <w:tcPr>
            <w:tcW w:w="2452" w:type="dxa"/>
          </w:tcPr>
          <w:p w14:paraId="395E5F32" w14:textId="77777777" w:rsidR="004A28EF" w:rsidRPr="00381C10" w:rsidRDefault="004A28EF" w:rsidP="009A4DB1">
            <w:pPr>
              <w:spacing w:after="0" w:line="240" w:lineRule="auto"/>
              <w:jc w:val="both"/>
              <w:rPr>
                <w:rFonts w:ascii="Tahoma" w:hAnsi="Tahoma" w:cs="Tahoma"/>
                <w:b/>
                <w:bCs/>
                <w:color w:val="000000"/>
                <w:sz w:val="18"/>
                <w:szCs w:val="18"/>
              </w:rPr>
            </w:pPr>
            <w:r w:rsidRPr="00381C10">
              <w:rPr>
                <w:rFonts w:ascii="Tahoma" w:hAnsi="Tahoma" w:cs="Tahoma"/>
                <w:b/>
                <w:bCs/>
                <w:color w:val="000000"/>
                <w:sz w:val="18"/>
                <w:szCs w:val="18"/>
              </w:rPr>
              <w:t xml:space="preserve">Bottom </w:t>
            </w:r>
            <w:r w:rsidRPr="00381C10">
              <w:rPr>
                <w:rFonts w:ascii="Tahoma" w:hAnsi="Tahoma" w:cs="Tahoma"/>
                <w:b/>
                <w:color w:val="000000"/>
                <w:sz w:val="18"/>
                <w:szCs w:val="18"/>
              </w:rPr>
              <w:t xml:space="preserve">performing </w:t>
            </w:r>
            <w:r w:rsidRPr="00381C10">
              <w:rPr>
                <w:rFonts w:ascii="Tahoma" w:hAnsi="Tahoma" w:cs="Tahoma"/>
                <w:b/>
                <w:bCs/>
                <w:color w:val="000000"/>
                <w:sz w:val="18"/>
                <w:szCs w:val="18"/>
              </w:rPr>
              <w:t>banks</w:t>
            </w:r>
          </w:p>
        </w:tc>
        <w:tc>
          <w:tcPr>
            <w:tcW w:w="6646" w:type="dxa"/>
          </w:tcPr>
          <w:p w14:paraId="7476CC04" w14:textId="77777777" w:rsidR="004A28EF" w:rsidRPr="00381C10" w:rsidRDefault="004A28EF" w:rsidP="009A4DB1">
            <w:pPr>
              <w:spacing w:after="0"/>
              <w:jc w:val="both"/>
              <w:rPr>
                <w:rFonts w:ascii="Tahoma" w:hAnsi="Tahoma" w:cs="Tahoma"/>
                <w:color w:val="000000"/>
                <w:sz w:val="18"/>
                <w:szCs w:val="18"/>
              </w:rPr>
            </w:pPr>
            <w:r w:rsidRPr="00381C10">
              <w:rPr>
                <w:rFonts w:ascii="Tahoma" w:hAnsi="Tahoma" w:cs="Tahoma"/>
                <w:color w:val="000000"/>
                <w:sz w:val="18"/>
                <w:szCs w:val="18"/>
              </w:rPr>
              <w:t xml:space="preserve">J&amp;K Bank (1,090), Yes Bank (1,190) </w:t>
            </w:r>
            <w:proofErr w:type="gramStart"/>
            <w:r w:rsidRPr="00381C10">
              <w:rPr>
                <w:rFonts w:ascii="Tahoma" w:hAnsi="Tahoma" w:cs="Tahoma"/>
                <w:color w:val="000000"/>
                <w:sz w:val="18"/>
                <w:szCs w:val="18"/>
              </w:rPr>
              <w:t>&amp;  ICICI</w:t>
            </w:r>
            <w:proofErr w:type="gramEnd"/>
            <w:r w:rsidRPr="00381C10">
              <w:rPr>
                <w:rFonts w:ascii="Tahoma" w:hAnsi="Tahoma" w:cs="Tahoma"/>
                <w:color w:val="000000"/>
                <w:sz w:val="18"/>
                <w:szCs w:val="18"/>
              </w:rPr>
              <w:t xml:space="preserve"> (231)</w:t>
            </w:r>
          </w:p>
        </w:tc>
      </w:tr>
    </w:tbl>
    <w:p w14:paraId="4A9283AD" w14:textId="77777777" w:rsidR="004A28EF" w:rsidRPr="00644428" w:rsidRDefault="004A28EF" w:rsidP="004A28EF">
      <w:pPr>
        <w:spacing w:after="0"/>
        <w:jc w:val="both"/>
        <w:rPr>
          <w:rFonts w:ascii="Tahoma" w:hAnsi="Tahoma" w:cs="Tahoma"/>
          <w:b/>
          <w:bCs/>
          <w:color w:val="000000"/>
          <w:sz w:val="23"/>
          <w:szCs w:val="23"/>
        </w:rPr>
      </w:pPr>
    </w:p>
    <w:p w14:paraId="71D261CE" w14:textId="3885A2AA" w:rsidR="004A28EF" w:rsidRPr="00644428" w:rsidRDefault="004A28EF" w:rsidP="004A28EF">
      <w:pPr>
        <w:pStyle w:val="ListParagraph"/>
        <w:spacing w:line="276" w:lineRule="auto"/>
        <w:ind w:left="0"/>
        <w:rPr>
          <w:rFonts w:ascii="Tahoma" w:eastAsia="Calibri" w:hAnsi="Tahoma" w:cs="Tahoma"/>
          <w:b/>
          <w:bCs/>
          <w:color w:val="000000"/>
          <w:sz w:val="23"/>
          <w:szCs w:val="23"/>
        </w:rPr>
      </w:pPr>
      <w:r w:rsidRPr="00644428">
        <w:rPr>
          <w:rFonts w:ascii="Tahoma" w:eastAsia="Calibri" w:hAnsi="Tahoma" w:cs="Tahoma"/>
          <w:b/>
          <w:bCs/>
          <w:color w:val="000000"/>
          <w:sz w:val="23"/>
          <w:szCs w:val="23"/>
        </w:rPr>
        <w:t>2.</w:t>
      </w:r>
      <w:r w:rsidR="00EE5F10">
        <w:rPr>
          <w:rFonts w:ascii="Tahoma" w:eastAsia="Calibri" w:hAnsi="Tahoma" w:cs="Tahoma"/>
          <w:b/>
          <w:bCs/>
          <w:color w:val="000000"/>
          <w:sz w:val="23"/>
          <w:szCs w:val="23"/>
          <w:lang w:val="en-IN"/>
        </w:rPr>
        <w:t>4</w:t>
      </w:r>
      <w:r w:rsidRPr="00644428">
        <w:rPr>
          <w:rFonts w:ascii="Tahoma" w:eastAsia="Calibri" w:hAnsi="Tahoma" w:cs="Tahoma"/>
          <w:b/>
          <w:bCs/>
          <w:color w:val="000000"/>
          <w:sz w:val="23"/>
          <w:szCs w:val="23"/>
        </w:rPr>
        <w:t xml:space="preserve"> (iii) Atal Pension Yojana (APY) – Department of Financial Services, Ministry of Finance had allotted enrolment targets under Atal Pension Yojana (APY) to Banks/Department of Posts for FY 2023-24 as under:-</w:t>
      </w:r>
    </w:p>
    <w:tbl>
      <w:tblPr>
        <w:tblStyle w:val="TableGrid"/>
        <w:tblW w:w="0" w:type="auto"/>
        <w:tblLook w:val="04A0" w:firstRow="1" w:lastRow="0" w:firstColumn="1" w:lastColumn="0" w:noHBand="0" w:noVBand="1"/>
      </w:tblPr>
      <w:tblGrid>
        <w:gridCol w:w="4906"/>
        <w:gridCol w:w="4901"/>
      </w:tblGrid>
      <w:tr w:rsidR="004A28EF" w:rsidRPr="00381C10" w14:paraId="15F2AB10" w14:textId="77777777" w:rsidTr="009A4DB1">
        <w:trPr>
          <w:trHeight w:val="273"/>
        </w:trPr>
        <w:tc>
          <w:tcPr>
            <w:tcW w:w="4906" w:type="dxa"/>
          </w:tcPr>
          <w:p w14:paraId="2EFF137F" w14:textId="77777777" w:rsidR="004A28EF" w:rsidRPr="00381C10" w:rsidRDefault="004A28EF" w:rsidP="009A4DB1">
            <w:pPr>
              <w:pStyle w:val="ListParagraph"/>
              <w:spacing w:line="276" w:lineRule="auto"/>
              <w:ind w:left="0"/>
              <w:rPr>
                <w:rFonts w:ascii="Tahoma" w:eastAsia="Calibri" w:hAnsi="Tahoma" w:cs="Tahoma"/>
                <w:b/>
                <w:bCs/>
                <w:color w:val="000000"/>
                <w:sz w:val="18"/>
                <w:szCs w:val="18"/>
              </w:rPr>
            </w:pPr>
            <w:r w:rsidRPr="00381C10">
              <w:rPr>
                <w:rFonts w:ascii="Tahoma" w:eastAsia="Calibri" w:hAnsi="Tahoma" w:cs="Tahoma"/>
                <w:b/>
                <w:bCs/>
                <w:color w:val="000000"/>
                <w:sz w:val="18"/>
                <w:szCs w:val="18"/>
              </w:rPr>
              <w:t>Category</w:t>
            </w:r>
          </w:p>
        </w:tc>
        <w:tc>
          <w:tcPr>
            <w:tcW w:w="4901" w:type="dxa"/>
          </w:tcPr>
          <w:p w14:paraId="0A9BCC20" w14:textId="77777777" w:rsidR="004A28EF" w:rsidRPr="00381C10" w:rsidRDefault="004A28EF" w:rsidP="009A4DB1">
            <w:pPr>
              <w:pStyle w:val="ListParagraph"/>
              <w:spacing w:line="276" w:lineRule="auto"/>
              <w:ind w:left="0"/>
              <w:rPr>
                <w:rFonts w:ascii="Tahoma" w:eastAsia="Calibri" w:hAnsi="Tahoma" w:cs="Tahoma"/>
                <w:b/>
                <w:bCs/>
                <w:color w:val="000000"/>
                <w:sz w:val="18"/>
                <w:szCs w:val="18"/>
              </w:rPr>
            </w:pPr>
            <w:r w:rsidRPr="00381C10">
              <w:rPr>
                <w:rFonts w:ascii="Tahoma" w:eastAsia="Calibri" w:hAnsi="Tahoma" w:cs="Tahoma"/>
                <w:b/>
                <w:bCs/>
                <w:color w:val="000000"/>
                <w:sz w:val="18"/>
                <w:szCs w:val="18"/>
              </w:rPr>
              <w:t>Target per branch FY 2023-24</w:t>
            </w:r>
          </w:p>
        </w:tc>
      </w:tr>
      <w:tr w:rsidR="004A28EF" w:rsidRPr="00381C10" w14:paraId="1A034E4D" w14:textId="77777777" w:rsidTr="009A4DB1">
        <w:trPr>
          <w:trHeight w:val="547"/>
        </w:trPr>
        <w:tc>
          <w:tcPr>
            <w:tcW w:w="4906" w:type="dxa"/>
          </w:tcPr>
          <w:p w14:paraId="19994A93" w14:textId="77777777" w:rsidR="004A28EF" w:rsidRPr="00381C10" w:rsidRDefault="004A28EF" w:rsidP="009A4DB1">
            <w:pPr>
              <w:pStyle w:val="ListParagraph"/>
              <w:spacing w:line="276" w:lineRule="auto"/>
              <w:ind w:left="0"/>
              <w:rPr>
                <w:rFonts w:ascii="Tahoma" w:eastAsia="Calibri" w:hAnsi="Tahoma" w:cs="Tahoma"/>
                <w:color w:val="000000"/>
                <w:sz w:val="18"/>
                <w:szCs w:val="18"/>
              </w:rPr>
            </w:pPr>
            <w:r w:rsidRPr="00381C10">
              <w:rPr>
                <w:rFonts w:ascii="Tahoma" w:eastAsia="Calibri" w:hAnsi="Tahoma" w:cs="Tahoma"/>
                <w:color w:val="000000"/>
                <w:sz w:val="18"/>
                <w:szCs w:val="18"/>
              </w:rPr>
              <w:t>Public Sector Banks</w:t>
            </w:r>
          </w:p>
        </w:tc>
        <w:tc>
          <w:tcPr>
            <w:tcW w:w="4901" w:type="dxa"/>
          </w:tcPr>
          <w:p w14:paraId="28CEA100" w14:textId="77777777" w:rsidR="004A28EF" w:rsidRPr="00381C10" w:rsidRDefault="004A28EF" w:rsidP="009A4DB1">
            <w:pPr>
              <w:pStyle w:val="ListParagraph"/>
              <w:spacing w:line="276" w:lineRule="auto"/>
              <w:ind w:left="0"/>
              <w:jc w:val="center"/>
              <w:rPr>
                <w:rFonts w:ascii="Tahoma" w:eastAsia="Calibri" w:hAnsi="Tahoma" w:cs="Tahoma"/>
                <w:color w:val="000000"/>
                <w:sz w:val="18"/>
                <w:szCs w:val="18"/>
              </w:rPr>
            </w:pPr>
            <w:r w:rsidRPr="00381C10">
              <w:rPr>
                <w:rFonts w:ascii="Tahoma" w:eastAsia="Calibri" w:hAnsi="Tahoma" w:cs="Tahoma"/>
                <w:color w:val="000000"/>
                <w:sz w:val="18"/>
                <w:szCs w:val="18"/>
              </w:rPr>
              <w:t>100</w:t>
            </w:r>
          </w:p>
        </w:tc>
      </w:tr>
      <w:tr w:rsidR="004A28EF" w:rsidRPr="00381C10" w14:paraId="234F2EB0" w14:textId="77777777" w:rsidTr="009A4DB1">
        <w:trPr>
          <w:trHeight w:val="547"/>
        </w:trPr>
        <w:tc>
          <w:tcPr>
            <w:tcW w:w="4906" w:type="dxa"/>
          </w:tcPr>
          <w:p w14:paraId="0BDF9686" w14:textId="77777777" w:rsidR="004A28EF" w:rsidRPr="00381C10" w:rsidRDefault="004A28EF" w:rsidP="009A4DB1">
            <w:pPr>
              <w:pStyle w:val="ListParagraph"/>
              <w:spacing w:line="276" w:lineRule="auto"/>
              <w:ind w:left="0"/>
              <w:rPr>
                <w:rFonts w:ascii="Tahoma" w:eastAsia="Calibri" w:hAnsi="Tahoma" w:cs="Tahoma"/>
                <w:color w:val="000000"/>
                <w:sz w:val="18"/>
                <w:szCs w:val="18"/>
              </w:rPr>
            </w:pPr>
            <w:r w:rsidRPr="00381C10">
              <w:rPr>
                <w:rFonts w:ascii="Tahoma" w:eastAsia="Calibri" w:hAnsi="Tahoma" w:cs="Tahoma"/>
                <w:color w:val="000000"/>
                <w:sz w:val="18"/>
                <w:szCs w:val="18"/>
              </w:rPr>
              <w:t xml:space="preserve">Major </w:t>
            </w:r>
            <w:proofErr w:type="spellStart"/>
            <w:r w:rsidRPr="00381C10">
              <w:rPr>
                <w:rFonts w:ascii="Tahoma" w:eastAsia="Calibri" w:hAnsi="Tahoma" w:cs="Tahoma"/>
                <w:color w:val="000000"/>
                <w:sz w:val="18"/>
                <w:szCs w:val="18"/>
              </w:rPr>
              <w:t>pvt</w:t>
            </w:r>
            <w:proofErr w:type="spellEnd"/>
            <w:r w:rsidRPr="00381C10">
              <w:rPr>
                <w:rFonts w:ascii="Tahoma" w:eastAsia="Calibri" w:hAnsi="Tahoma" w:cs="Tahoma"/>
                <w:color w:val="000000"/>
                <w:sz w:val="18"/>
                <w:szCs w:val="18"/>
              </w:rPr>
              <w:t xml:space="preserve"> Banks (Private Banks i.e. ICICI Bank, Axis Bank, HDFC Bank, IDBI Bank)</w:t>
            </w:r>
          </w:p>
        </w:tc>
        <w:tc>
          <w:tcPr>
            <w:tcW w:w="4901" w:type="dxa"/>
          </w:tcPr>
          <w:p w14:paraId="1B9E4F26" w14:textId="77777777" w:rsidR="004A28EF" w:rsidRPr="00381C10" w:rsidRDefault="004A28EF" w:rsidP="009A4DB1">
            <w:pPr>
              <w:pStyle w:val="ListParagraph"/>
              <w:spacing w:line="276" w:lineRule="auto"/>
              <w:ind w:left="0"/>
              <w:jc w:val="center"/>
              <w:rPr>
                <w:rFonts w:ascii="Tahoma" w:eastAsia="Calibri" w:hAnsi="Tahoma" w:cs="Tahoma"/>
                <w:color w:val="000000"/>
                <w:sz w:val="18"/>
                <w:szCs w:val="18"/>
              </w:rPr>
            </w:pPr>
            <w:r w:rsidRPr="00381C10">
              <w:rPr>
                <w:rFonts w:ascii="Tahoma" w:eastAsia="Calibri" w:hAnsi="Tahoma" w:cs="Tahoma"/>
                <w:color w:val="000000"/>
                <w:sz w:val="18"/>
                <w:szCs w:val="18"/>
              </w:rPr>
              <w:t>70</w:t>
            </w:r>
          </w:p>
        </w:tc>
      </w:tr>
      <w:tr w:rsidR="004A28EF" w:rsidRPr="00381C10" w14:paraId="0F2AA1A3" w14:textId="77777777" w:rsidTr="009A4DB1">
        <w:trPr>
          <w:trHeight w:val="273"/>
        </w:trPr>
        <w:tc>
          <w:tcPr>
            <w:tcW w:w="4906" w:type="dxa"/>
          </w:tcPr>
          <w:p w14:paraId="2FBECD29" w14:textId="77777777" w:rsidR="004A28EF" w:rsidRPr="00381C10" w:rsidRDefault="004A28EF" w:rsidP="009A4DB1">
            <w:pPr>
              <w:pStyle w:val="ListParagraph"/>
              <w:spacing w:line="276" w:lineRule="auto"/>
              <w:ind w:left="0"/>
              <w:rPr>
                <w:rFonts w:ascii="Tahoma" w:eastAsia="Calibri" w:hAnsi="Tahoma" w:cs="Tahoma"/>
                <w:color w:val="000000"/>
                <w:sz w:val="18"/>
                <w:szCs w:val="18"/>
              </w:rPr>
            </w:pPr>
            <w:r w:rsidRPr="00381C10">
              <w:rPr>
                <w:rFonts w:ascii="Tahoma" w:eastAsia="Calibri" w:hAnsi="Tahoma" w:cs="Tahoma"/>
                <w:color w:val="000000"/>
                <w:sz w:val="18"/>
                <w:szCs w:val="18"/>
              </w:rPr>
              <w:t>Regional Rural Banks</w:t>
            </w:r>
          </w:p>
        </w:tc>
        <w:tc>
          <w:tcPr>
            <w:tcW w:w="4901" w:type="dxa"/>
          </w:tcPr>
          <w:p w14:paraId="45D172B7" w14:textId="77777777" w:rsidR="004A28EF" w:rsidRPr="00381C10" w:rsidRDefault="004A28EF" w:rsidP="009A4DB1">
            <w:pPr>
              <w:pStyle w:val="ListParagraph"/>
              <w:spacing w:line="276" w:lineRule="auto"/>
              <w:ind w:left="0"/>
              <w:jc w:val="center"/>
              <w:rPr>
                <w:rFonts w:ascii="Tahoma" w:eastAsia="Calibri" w:hAnsi="Tahoma" w:cs="Tahoma"/>
                <w:color w:val="000000"/>
                <w:sz w:val="18"/>
                <w:szCs w:val="18"/>
              </w:rPr>
            </w:pPr>
            <w:r w:rsidRPr="00381C10">
              <w:rPr>
                <w:rFonts w:ascii="Tahoma" w:eastAsia="Calibri" w:hAnsi="Tahoma" w:cs="Tahoma"/>
                <w:color w:val="000000"/>
                <w:sz w:val="18"/>
                <w:szCs w:val="18"/>
              </w:rPr>
              <w:t>100</w:t>
            </w:r>
          </w:p>
        </w:tc>
      </w:tr>
      <w:tr w:rsidR="004A28EF" w:rsidRPr="00381C10" w14:paraId="20EB5589" w14:textId="77777777" w:rsidTr="009A4DB1">
        <w:trPr>
          <w:trHeight w:val="273"/>
        </w:trPr>
        <w:tc>
          <w:tcPr>
            <w:tcW w:w="4906" w:type="dxa"/>
          </w:tcPr>
          <w:p w14:paraId="7187A4CE" w14:textId="77777777" w:rsidR="004A28EF" w:rsidRPr="00381C10" w:rsidRDefault="004A28EF" w:rsidP="009A4DB1">
            <w:pPr>
              <w:pStyle w:val="ListParagraph"/>
              <w:spacing w:line="276" w:lineRule="auto"/>
              <w:ind w:left="0"/>
              <w:rPr>
                <w:rFonts w:ascii="Tahoma" w:eastAsia="Calibri" w:hAnsi="Tahoma" w:cs="Tahoma"/>
                <w:color w:val="000000"/>
                <w:sz w:val="18"/>
                <w:szCs w:val="18"/>
              </w:rPr>
            </w:pPr>
            <w:r w:rsidRPr="00381C10">
              <w:rPr>
                <w:rFonts w:ascii="Tahoma" w:eastAsia="Calibri" w:hAnsi="Tahoma" w:cs="Tahoma"/>
                <w:color w:val="000000"/>
                <w:sz w:val="18"/>
                <w:szCs w:val="18"/>
              </w:rPr>
              <w:t>Private Banks (Other)</w:t>
            </w:r>
          </w:p>
        </w:tc>
        <w:tc>
          <w:tcPr>
            <w:tcW w:w="4901" w:type="dxa"/>
          </w:tcPr>
          <w:p w14:paraId="7BCA74AF" w14:textId="77777777" w:rsidR="004A28EF" w:rsidRPr="00381C10" w:rsidRDefault="004A28EF" w:rsidP="009A4DB1">
            <w:pPr>
              <w:pStyle w:val="ListParagraph"/>
              <w:spacing w:line="276" w:lineRule="auto"/>
              <w:ind w:left="0"/>
              <w:jc w:val="center"/>
              <w:rPr>
                <w:rFonts w:ascii="Tahoma" w:eastAsia="Calibri" w:hAnsi="Tahoma" w:cs="Tahoma"/>
                <w:color w:val="000000"/>
                <w:sz w:val="18"/>
                <w:szCs w:val="18"/>
              </w:rPr>
            </w:pPr>
            <w:r w:rsidRPr="00381C10">
              <w:rPr>
                <w:rFonts w:ascii="Tahoma" w:eastAsia="Calibri" w:hAnsi="Tahoma" w:cs="Tahoma"/>
                <w:color w:val="000000"/>
                <w:sz w:val="18"/>
                <w:szCs w:val="18"/>
              </w:rPr>
              <w:t>30</w:t>
            </w:r>
          </w:p>
        </w:tc>
      </w:tr>
      <w:tr w:rsidR="004A28EF" w:rsidRPr="00381C10" w14:paraId="7E8A7C12" w14:textId="77777777" w:rsidTr="009A4DB1">
        <w:trPr>
          <w:trHeight w:val="273"/>
        </w:trPr>
        <w:tc>
          <w:tcPr>
            <w:tcW w:w="4906" w:type="dxa"/>
          </w:tcPr>
          <w:p w14:paraId="7F3D3B43" w14:textId="77777777" w:rsidR="004A28EF" w:rsidRPr="00381C10" w:rsidRDefault="004A28EF" w:rsidP="009A4DB1">
            <w:pPr>
              <w:pStyle w:val="ListParagraph"/>
              <w:spacing w:line="276" w:lineRule="auto"/>
              <w:ind w:left="0"/>
              <w:rPr>
                <w:rFonts w:ascii="Tahoma" w:eastAsia="Calibri" w:hAnsi="Tahoma" w:cs="Tahoma"/>
                <w:color w:val="000000"/>
                <w:sz w:val="18"/>
                <w:szCs w:val="18"/>
              </w:rPr>
            </w:pPr>
            <w:r w:rsidRPr="00381C10">
              <w:rPr>
                <w:rFonts w:ascii="Tahoma" w:eastAsia="Calibri" w:hAnsi="Tahoma" w:cs="Tahoma"/>
                <w:color w:val="000000"/>
                <w:sz w:val="18"/>
                <w:szCs w:val="18"/>
              </w:rPr>
              <w:t>Cooperative Banks</w:t>
            </w:r>
          </w:p>
        </w:tc>
        <w:tc>
          <w:tcPr>
            <w:tcW w:w="4901" w:type="dxa"/>
          </w:tcPr>
          <w:p w14:paraId="6B177904" w14:textId="77777777" w:rsidR="004A28EF" w:rsidRPr="00381C10" w:rsidRDefault="004A28EF" w:rsidP="009A4DB1">
            <w:pPr>
              <w:pStyle w:val="ListParagraph"/>
              <w:spacing w:line="276" w:lineRule="auto"/>
              <w:ind w:left="0"/>
              <w:jc w:val="center"/>
              <w:rPr>
                <w:rFonts w:ascii="Tahoma" w:eastAsia="Calibri" w:hAnsi="Tahoma" w:cs="Tahoma"/>
                <w:color w:val="000000"/>
                <w:sz w:val="18"/>
                <w:szCs w:val="18"/>
              </w:rPr>
            </w:pPr>
            <w:r w:rsidRPr="00381C10">
              <w:rPr>
                <w:rFonts w:ascii="Tahoma" w:eastAsia="Calibri" w:hAnsi="Tahoma" w:cs="Tahoma"/>
                <w:color w:val="000000"/>
                <w:sz w:val="18"/>
                <w:szCs w:val="18"/>
              </w:rPr>
              <w:t>20</w:t>
            </w:r>
          </w:p>
        </w:tc>
      </w:tr>
    </w:tbl>
    <w:p w14:paraId="21C6B4DA" w14:textId="77777777" w:rsidR="004A28EF" w:rsidRPr="00644428" w:rsidRDefault="004A28EF" w:rsidP="004A28EF">
      <w:pPr>
        <w:pStyle w:val="ListParagraph"/>
        <w:spacing w:line="276" w:lineRule="auto"/>
        <w:ind w:left="0"/>
        <w:rPr>
          <w:rFonts w:ascii="Tahoma" w:eastAsia="Calibri" w:hAnsi="Tahoma" w:cs="Tahoma"/>
          <w:b/>
          <w:bCs/>
          <w:color w:val="000000"/>
          <w:sz w:val="23"/>
          <w:szCs w:val="23"/>
        </w:rPr>
      </w:pPr>
      <w:r w:rsidRPr="00644428">
        <w:rPr>
          <w:rFonts w:ascii="Tahoma" w:eastAsia="Calibri" w:hAnsi="Tahoma" w:cs="Tahoma"/>
          <w:b/>
          <w:bCs/>
          <w:color w:val="000000"/>
          <w:sz w:val="23"/>
          <w:szCs w:val="23"/>
        </w:rPr>
        <w:t>PFRDA is closely monitoring the performance under each category especially private banks to ensure improvement in their performance.</w:t>
      </w:r>
    </w:p>
    <w:p w14:paraId="5F14E1D7" w14:textId="77777777" w:rsidR="004A28EF" w:rsidRPr="00644428" w:rsidRDefault="004A28EF" w:rsidP="004A28EF">
      <w:pPr>
        <w:pStyle w:val="ListParagraph"/>
        <w:spacing w:line="276" w:lineRule="auto"/>
        <w:ind w:left="0"/>
        <w:rPr>
          <w:rFonts w:ascii="Tahoma" w:hAnsi="Tahoma" w:cs="Tahoma"/>
          <w:color w:val="000000"/>
          <w:sz w:val="23"/>
          <w:szCs w:val="23"/>
        </w:rPr>
      </w:pPr>
    </w:p>
    <w:p w14:paraId="3F28DC5B" w14:textId="77777777" w:rsidR="004A28EF" w:rsidRPr="00644428" w:rsidRDefault="004A28EF" w:rsidP="004A28EF">
      <w:pPr>
        <w:pStyle w:val="ListParagraph"/>
        <w:spacing w:line="276" w:lineRule="auto"/>
        <w:ind w:left="0"/>
        <w:rPr>
          <w:rFonts w:ascii="Tahoma" w:hAnsi="Tahoma" w:cs="Tahoma"/>
          <w:color w:val="000000"/>
          <w:sz w:val="23"/>
          <w:szCs w:val="23"/>
        </w:rPr>
      </w:pPr>
      <w:r w:rsidRPr="00644428">
        <w:rPr>
          <w:rFonts w:ascii="Tahoma" w:hAnsi="Tahoma" w:cs="Tahoma"/>
          <w:color w:val="000000"/>
          <w:sz w:val="23"/>
          <w:szCs w:val="23"/>
        </w:rPr>
        <w:t>Up to September</w:t>
      </w:r>
      <w:r w:rsidRPr="00644428">
        <w:rPr>
          <w:rFonts w:ascii="Tahoma" w:hAnsi="Tahoma" w:cs="Tahoma"/>
          <w:sz w:val="23"/>
          <w:szCs w:val="23"/>
          <w:lang w:val="en-GB"/>
        </w:rPr>
        <w:t xml:space="preserve"> 2023</w:t>
      </w:r>
      <w:r w:rsidRPr="00644428">
        <w:rPr>
          <w:rFonts w:ascii="Tahoma" w:hAnsi="Tahoma" w:cs="Tahoma"/>
          <w:color w:val="000000"/>
          <w:sz w:val="23"/>
          <w:szCs w:val="23"/>
        </w:rPr>
        <w:t>, banks have enrolled accounts under APY as under:-</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4A28EF" w:rsidRPr="00381C10" w14:paraId="571BBE7E" w14:textId="77777777" w:rsidTr="009A4DB1">
        <w:tc>
          <w:tcPr>
            <w:tcW w:w="3425" w:type="dxa"/>
          </w:tcPr>
          <w:p w14:paraId="1D9A7470" w14:textId="77777777" w:rsidR="004A28EF" w:rsidRPr="00381C10" w:rsidRDefault="004A28EF" w:rsidP="009A4DB1">
            <w:pPr>
              <w:spacing w:line="240" w:lineRule="auto"/>
              <w:jc w:val="both"/>
              <w:rPr>
                <w:rFonts w:ascii="Tahoma" w:hAnsi="Tahoma" w:cs="Tahoma"/>
                <w:b/>
                <w:bCs/>
                <w:sz w:val="18"/>
                <w:szCs w:val="18"/>
              </w:rPr>
            </w:pPr>
            <w:r w:rsidRPr="00381C10">
              <w:rPr>
                <w:rFonts w:ascii="Tahoma" w:hAnsi="Tahoma" w:cs="Tahoma"/>
                <w:b/>
                <w:bCs/>
                <w:sz w:val="18"/>
                <w:szCs w:val="18"/>
              </w:rPr>
              <w:t>Parameter</w:t>
            </w:r>
          </w:p>
        </w:tc>
        <w:tc>
          <w:tcPr>
            <w:tcW w:w="1595" w:type="dxa"/>
          </w:tcPr>
          <w:p w14:paraId="4971BD4F" w14:textId="77777777" w:rsidR="004A28EF" w:rsidRPr="00381C10" w:rsidRDefault="004A28EF" w:rsidP="009A4DB1">
            <w:pPr>
              <w:spacing w:line="240" w:lineRule="auto"/>
              <w:jc w:val="center"/>
              <w:rPr>
                <w:rFonts w:ascii="Tahoma" w:hAnsi="Tahoma" w:cs="Tahoma"/>
                <w:b/>
                <w:bCs/>
                <w:sz w:val="18"/>
                <w:szCs w:val="18"/>
              </w:rPr>
            </w:pPr>
            <w:r w:rsidRPr="00381C10">
              <w:rPr>
                <w:rFonts w:ascii="Tahoma" w:hAnsi="Tahoma" w:cs="Tahoma"/>
                <w:b/>
                <w:bCs/>
                <w:sz w:val="18"/>
                <w:szCs w:val="18"/>
              </w:rPr>
              <w:t>June 2023</w:t>
            </w:r>
          </w:p>
        </w:tc>
        <w:tc>
          <w:tcPr>
            <w:tcW w:w="1595" w:type="dxa"/>
          </w:tcPr>
          <w:p w14:paraId="2B786AA0" w14:textId="77777777" w:rsidR="004A28EF" w:rsidRPr="00381C10" w:rsidRDefault="004A28EF" w:rsidP="009A4DB1">
            <w:pPr>
              <w:spacing w:line="240" w:lineRule="auto"/>
              <w:jc w:val="center"/>
              <w:rPr>
                <w:rFonts w:ascii="Tahoma" w:hAnsi="Tahoma" w:cs="Tahoma"/>
                <w:b/>
                <w:bCs/>
                <w:sz w:val="18"/>
                <w:szCs w:val="18"/>
              </w:rPr>
            </w:pPr>
            <w:r w:rsidRPr="00381C10">
              <w:rPr>
                <w:rFonts w:ascii="Tahoma" w:hAnsi="Tahoma" w:cs="Tahoma"/>
                <w:b/>
                <w:bCs/>
                <w:sz w:val="18"/>
                <w:szCs w:val="18"/>
              </w:rPr>
              <w:t>Sept 2023</w:t>
            </w:r>
          </w:p>
        </w:tc>
        <w:tc>
          <w:tcPr>
            <w:tcW w:w="1556" w:type="dxa"/>
          </w:tcPr>
          <w:p w14:paraId="459F3751" w14:textId="77777777" w:rsidR="004A28EF" w:rsidRPr="00381C10" w:rsidRDefault="004A28EF" w:rsidP="009A4DB1">
            <w:pPr>
              <w:spacing w:line="240" w:lineRule="auto"/>
              <w:jc w:val="both"/>
              <w:rPr>
                <w:rFonts w:ascii="Tahoma" w:hAnsi="Tahoma" w:cs="Tahoma"/>
                <w:b/>
                <w:bCs/>
                <w:sz w:val="18"/>
                <w:szCs w:val="18"/>
              </w:rPr>
            </w:pPr>
            <w:r w:rsidRPr="00381C10">
              <w:rPr>
                <w:rFonts w:ascii="Tahoma" w:hAnsi="Tahoma" w:cs="Tahoma"/>
                <w:b/>
                <w:bCs/>
                <w:sz w:val="18"/>
                <w:szCs w:val="18"/>
              </w:rPr>
              <w:t>Increase/</w:t>
            </w:r>
          </w:p>
          <w:p w14:paraId="081A0B4D" w14:textId="77777777" w:rsidR="004A28EF" w:rsidRPr="00381C10" w:rsidRDefault="004A28EF" w:rsidP="009A4DB1">
            <w:pPr>
              <w:spacing w:line="240" w:lineRule="auto"/>
              <w:jc w:val="both"/>
              <w:rPr>
                <w:rFonts w:ascii="Tahoma" w:hAnsi="Tahoma" w:cs="Tahoma"/>
                <w:b/>
                <w:bCs/>
                <w:sz w:val="18"/>
                <w:szCs w:val="18"/>
              </w:rPr>
            </w:pPr>
            <w:r w:rsidRPr="00381C10">
              <w:rPr>
                <w:rFonts w:ascii="Tahoma" w:hAnsi="Tahoma" w:cs="Tahoma"/>
                <w:b/>
                <w:bCs/>
                <w:sz w:val="18"/>
                <w:szCs w:val="18"/>
              </w:rPr>
              <w:t>Decrease</w:t>
            </w:r>
          </w:p>
        </w:tc>
        <w:tc>
          <w:tcPr>
            <w:tcW w:w="1930" w:type="dxa"/>
          </w:tcPr>
          <w:p w14:paraId="6A303986" w14:textId="77777777" w:rsidR="004A28EF" w:rsidRPr="00381C10" w:rsidRDefault="004A28EF" w:rsidP="009A4DB1">
            <w:pPr>
              <w:spacing w:line="240" w:lineRule="auto"/>
              <w:jc w:val="both"/>
              <w:rPr>
                <w:rFonts w:ascii="Tahoma" w:hAnsi="Tahoma" w:cs="Tahoma"/>
                <w:b/>
                <w:bCs/>
                <w:sz w:val="18"/>
                <w:szCs w:val="18"/>
              </w:rPr>
            </w:pPr>
            <w:r w:rsidRPr="00381C10">
              <w:rPr>
                <w:rFonts w:ascii="Tahoma" w:hAnsi="Tahoma" w:cs="Tahoma"/>
                <w:b/>
                <w:bCs/>
                <w:sz w:val="18"/>
                <w:szCs w:val="18"/>
              </w:rPr>
              <w:t>%</w:t>
            </w:r>
            <w:proofErr w:type="spellStart"/>
            <w:r w:rsidRPr="00381C10">
              <w:rPr>
                <w:rFonts w:ascii="Tahoma" w:hAnsi="Tahoma" w:cs="Tahoma"/>
                <w:b/>
                <w:bCs/>
                <w:sz w:val="18"/>
                <w:szCs w:val="18"/>
              </w:rPr>
              <w:t>age</w:t>
            </w:r>
            <w:proofErr w:type="spellEnd"/>
            <w:r w:rsidRPr="00381C10">
              <w:rPr>
                <w:rFonts w:ascii="Tahoma" w:hAnsi="Tahoma" w:cs="Tahoma"/>
                <w:b/>
                <w:bCs/>
                <w:sz w:val="18"/>
                <w:szCs w:val="18"/>
              </w:rPr>
              <w:t xml:space="preserve"> Increase</w:t>
            </w:r>
          </w:p>
        </w:tc>
      </w:tr>
      <w:tr w:rsidR="004A28EF" w:rsidRPr="00381C10" w14:paraId="27A947D7" w14:textId="77777777" w:rsidTr="009A4DB1">
        <w:tc>
          <w:tcPr>
            <w:tcW w:w="3425" w:type="dxa"/>
          </w:tcPr>
          <w:p w14:paraId="5E67C86E" w14:textId="77777777" w:rsidR="004A28EF" w:rsidRPr="00381C10" w:rsidRDefault="004A28EF" w:rsidP="009A4DB1">
            <w:pPr>
              <w:spacing w:line="240" w:lineRule="auto"/>
              <w:jc w:val="both"/>
              <w:rPr>
                <w:rFonts w:ascii="Tahoma" w:hAnsi="Tahoma" w:cs="Tahoma"/>
                <w:sz w:val="18"/>
                <w:szCs w:val="18"/>
              </w:rPr>
            </w:pPr>
            <w:r w:rsidRPr="00381C10">
              <w:rPr>
                <w:rFonts w:ascii="Tahoma" w:hAnsi="Tahoma" w:cs="Tahoma"/>
                <w:sz w:val="18"/>
                <w:szCs w:val="18"/>
              </w:rPr>
              <w:t>No. of persons enrolled under APY</w:t>
            </w:r>
          </w:p>
        </w:tc>
        <w:tc>
          <w:tcPr>
            <w:tcW w:w="1595" w:type="dxa"/>
          </w:tcPr>
          <w:p w14:paraId="4E8109F0"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11,04,301</w:t>
            </w:r>
          </w:p>
        </w:tc>
        <w:tc>
          <w:tcPr>
            <w:tcW w:w="1595" w:type="dxa"/>
          </w:tcPr>
          <w:p w14:paraId="47671E32"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11,77,500</w:t>
            </w:r>
          </w:p>
        </w:tc>
        <w:tc>
          <w:tcPr>
            <w:tcW w:w="1556" w:type="dxa"/>
          </w:tcPr>
          <w:p w14:paraId="59FE2E1E"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73,199</w:t>
            </w:r>
          </w:p>
        </w:tc>
        <w:tc>
          <w:tcPr>
            <w:tcW w:w="1930" w:type="dxa"/>
          </w:tcPr>
          <w:p w14:paraId="073C1975" w14:textId="77777777" w:rsidR="004A28EF" w:rsidRPr="00381C10" w:rsidRDefault="004A28EF" w:rsidP="009A4DB1">
            <w:pPr>
              <w:spacing w:line="240" w:lineRule="auto"/>
              <w:jc w:val="center"/>
              <w:rPr>
                <w:rFonts w:ascii="Tahoma" w:hAnsi="Tahoma" w:cs="Tahoma"/>
                <w:sz w:val="18"/>
                <w:szCs w:val="18"/>
              </w:rPr>
            </w:pPr>
            <w:r w:rsidRPr="00381C10">
              <w:rPr>
                <w:rFonts w:ascii="Tahoma" w:hAnsi="Tahoma" w:cs="Tahoma"/>
                <w:sz w:val="18"/>
                <w:szCs w:val="18"/>
              </w:rPr>
              <w:t>6.63%</w:t>
            </w:r>
          </w:p>
        </w:tc>
      </w:tr>
    </w:tbl>
    <w:p w14:paraId="2435CEA3" w14:textId="77777777" w:rsidR="004A28EF" w:rsidRPr="00644428" w:rsidRDefault="004A28EF" w:rsidP="004A28EF">
      <w:pPr>
        <w:spacing w:after="0"/>
        <w:jc w:val="both"/>
        <w:rPr>
          <w:rFonts w:ascii="Tahoma" w:hAnsi="Tahoma" w:cs="Tahoma"/>
          <w:b/>
          <w:bCs/>
          <w:color w:val="000000"/>
          <w:sz w:val="23"/>
          <w:szCs w:val="23"/>
        </w:rPr>
      </w:pPr>
    </w:p>
    <w:p w14:paraId="3F44FA4A" w14:textId="77777777" w:rsidR="004A28EF" w:rsidRPr="00644428" w:rsidRDefault="004A28EF" w:rsidP="004A28EF">
      <w:pPr>
        <w:spacing w:after="0"/>
        <w:jc w:val="both"/>
        <w:rPr>
          <w:rFonts w:ascii="Tahoma" w:hAnsi="Tahoma" w:cs="Tahoma"/>
          <w:b/>
          <w:bCs/>
          <w:color w:val="000000"/>
          <w:sz w:val="23"/>
          <w:szCs w:val="23"/>
        </w:rPr>
      </w:pPr>
      <w:r w:rsidRPr="00644428">
        <w:rPr>
          <w:rFonts w:ascii="Tahoma" w:hAnsi="Tahoma" w:cs="Tahoma"/>
          <w:b/>
          <w:bCs/>
          <w:color w:val="000000"/>
          <w:sz w:val="23"/>
          <w:szCs w:val="23"/>
        </w:rPr>
        <w:t xml:space="preserve">Top performing and bottom performing major banks with their performance under </w:t>
      </w:r>
      <w:proofErr w:type="gramStart"/>
      <w:r w:rsidRPr="00644428">
        <w:rPr>
          <w:rFonts w:ascii="Tahoma" w:hAnsi="Tahoma" w:cs="Tahoma"/>
          <w:b/>
          <w:bCs/>
          <w:color w:val="000000"/>
          <w:sz w:val="23"/>
          <w:szCs w:val="23"/>
        </w:rPr>
        <w:t>APY:-</w:t>
      </w:r>
      <w:proofErr w:type="gramEnd"/>
    </w:p>
    <w:p w14:paraId="5442AFC4" w14:textId="77777777" w:rsidR="004A28EF" w:rsidRPr="00644428" w:rsidRDefault="004A28EF" w:rsidP="004A28EF">
      <w:pPr>
        <w:spacing w:after="0"/>
        <w:jc w:val="both"/>
        <w:rPr>
          <w:rFonts w:ascii="Tahoma" w:hAnsi="Tahoma" w:cs="Tahoma"/>
          <w:b/>
          <w:bCs/>
          <w:color w:val="000000"/>
          <w:sz w:val="23"/>
          <w:szCs w:val="23"/>
        </w:rPr>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2477"/>
        <w:gridCol w:w="6922"/>
      </w:tblGrid>
      <w:tr w:rsidR="004A28EF" w:rsidRPr="00381C10" w14:paraId="45D8DE61" w14:textId="77777777" w:rsidTr="009A4DB1">
        <w:trPr>
          <w:trHeight w:val="555"/>
        </w:trPr>
        <w:tc>
          <w:tcPr>
            <w:tcW w:w="668" w:type="dxa"/>
          </w:tcPr>
          <w:p w14:paraId="1D5DC59A" w14:textId="77777777" w:rsidR="004A28EF" w:rsidRPr="00381C10" w:rsidRDefault="004A28EF" w:rsidP="009A4DB1">
            <w:pPr>
              <w:spacing w:after="0" w:line="240" w:lineRule="auto"/>
              <w:rPr>
                <w:rFonts w:ascii="Tahoma" w:hAnsi="Tahoma" w:cs="Tahoma"/>
                <w:b/>
                <w:bCs/>
                <w:color w:val="000000"/>
                <w:sz w:val="18"/>
                <w:szCs w:val="18"/>
              </w:rPr>
            </w:pPr>
            <w:r w:rsidRPr="00381C10">
              <w:rPr>
                <w:rFonts w:ascii="Tahoma" w:hAnsi="Tahoma" w:cs="Tahoma"/>
                <w:b/>
                <w:bCs/>
                <w:color w:val="000000"/>
                <w:sz w:val="18"/>
                <w:szCs w:val="18"/>
              </w:rPr>
              <w:t>Sr. No.</w:t>
            </w:r>
          </w:p>
        </w:tc>
        <w:tc>
          <w:tcPr>
            <w:tcW w:w="2477" w:type="dxa"/>
          </w:tcPr>
          <w:p w14:paraId="31725ECB" w14:textId="77777777" w:rsidR="004A28EF" w:rsidRPr="00381C10" w:rsidRDefault="004A28EF" w:rsidP="009A4DB1">
            <w:pPr>
              <w:spacing w:after="0" w:line="240" w:lineRule="auto"/>
              <w:rPr>
                <w:rFonts w:ascii="Tahoma" w:hAnsi="Tahoma" w:cs="Tahoma"/>
                <w:b/>
                <w:bCs/>
                <w:color w:val="000000"/>
                <w:sz w:val="18"/>
                <w:szCs w:val="18"/>
              </w:rPr>
            </w:pPr>
            <w:r w:rsidRPr="00381C10">
              <w:rPr>
                <w:rFonts w:ascii="Tahoma" w:hAnsi="Tahoma" w:cs="Tahoma"/>
                <w:b/>
                <w:bCs/>
                <w:color w:val="000000"/>
                <w:sz w:val="18"/>
                <w:szCs w:val="18"/>
              </w:rPr>
              <w:t>Parameter</w:t>
            </w:r>
          </w:p>
        </w:tc>
        <w:tc>
          <w:tcPr>
            <w:tcW w:w="6922" w:type="dxa"/>
          </w:tcPr>
          <w:p w14:paraId="0BAB4DEB" w14:textId="77777777" w:rsidR="004A28EF" w:rsidRPr="00381C10" w:rsidRDefault="004A28EF" w:rsidP="009A4DB1">
            <w:pPr>
              <w:spacing w:after="0" w:line="240" w:lineRule="auto"/>
              <w:rPr>
                <w:rFonts w:ascii="Tahoma" w:hAnsi="Tahoma" w:cs="Tahoma"/>
                <w:b/>
                <w:bCs/>
                <w:color w:val="000000"/>
                <w:sz w:val="18"/>
                <w:szCs w:val="18"/>
              </w:rPr>
            </w:pPr>
            <w:r w:rsidRPr="00381C10">
              <w:rPr>
                <w:rFonts w:ascii="Tahoma" w:hAnsi="Tahoma" w:cs="Tahoma"/>
                <w:b/>
                <w:bCs/>
                <w:color w:val="000000"/>
                <w:sz w:val="18"/>
                <w:szCs w:val="18"/>
              </w:rPr>
              <w:t>Name of the Bank</w:t>
            </w:r>
          </w:p>
        </w:tc>
      </w:tr>
      <w:tr w:rsidR="004A28EF" w:rsidRPr="00381C10" w14:paraId="45D537EC" w14:textId="77777777" w:rsidTr="009A4DB1">
        <w:trPr>
          <w:trHeight w:val="540"/>
        </w:trPr>
        <w:tc>
          <w:tcPr>
            <w:tcW w:w="668" w:type="dxa"/>
          </w:tcPr>
          <w:p w14:paraId="2BD7F6F2" w14:textId="77777777" w:rsidR="004A28EF" w:rsidRPr="00381C10" w:rsidRDefault="004A28EF" w:rsidP="009A4DB1">
            <w:pPr>
              <w:spacing w:after="0" w:line="240" w:lineRule="auto"/>
              <w:rPr>
                <w:rFonts w:ascii="Tahoma" w:hAnsi="Tahoma" w:cs="Tahoma"/>
                <w:b/>
                <w:color w:val="000000"/>
                <w:sz w:val="18"/>
                <w:szCs w:val="18"/>
              </w:rPr>
            </w:pPr>
            <w:r w:rsidRPr="00381C10">
              <w:rPr>
                <w:rFonts w:ascii="Tahoma" w:hAnsi="Tahoma" w:cs="Tahoma"/>
                <w:b/>
                <w:color w:val="000000"/>
                <w:sz w:val="18"/>
                <w:szCs w:val="18"/>
              </w:rPr>
              <w:t>1</w:t>
            </w:r>
          </w:p>
        </w:tc>
        <w:tc>
          <w:tcPr>
            <w:tcW w:w="2477" w:type="dxa"/>
          </w:tcPr>
          <w:p w14:paraId="1729753D" w14:textId="77777777" w:rsidR="004A28EF" w:rsidRPr="00381C10" w:rsidRDefault="004A28EF" w:rsidP="009A4DB1">
            <w:pPr>
              <w:spacing w:after="0" w:line="240" w:lineRule="auto"/>
              <w:rPr>
                <w:rFonts w:ascii="Tahoma" w:hAnsi="Tahoma" w:cs="Tahoma"/>
                <w:b/>
                <w:color w:val="000000"/>
                <w:sz w:val="18"/>
                <w:szCs w:val="18"/>
              </w:rPr>
            </w:pPr>
            <w:r w:rsidRPr="00381C10">
              <w:rPr>
                <w:rFonts w:ascii="Tahoma" w:hAnsi="Tahoma" w:cs="Tahoma"/>
                <w:b/>
                <w:color w:val="000000"/>
                <w:sz w:val="18"/>
                <w:szCs w:val="18"/>
              </w:rPr>
              <w:t>Top performing Banks</w:t>
            </w:r>
          </w:p>
        </w:tc>
        <w:tc>
          <w:tcPr>
            <w:tcW w:w="6922" w:type="dxa"/>
          </w:tcPr>
          <w:p w14:paraId="2C83580A" w14:textId="77777777" w:rsidR="004A28EF" w:rsidRPr="00381C10" w:rsidRDefault="004A28EF" w:rsidP="009A4DB1">
            <w:pPr>
              <w:spacing w:after="0" w:line="240" w:lineRule="auto"/>
              <w:jc w:val="both"/>
              <w:rPr>
                <w:rFonts w:ascii="Tahoma" w:hAnsi="Tahoma" w:cs="Tahoma"/>
                <w:bCs/>
                <w:sz w:val="18"/>
                <w:szCs w:val="18"/>
              </w:rPr>
            </w:pPr>
            <w:r w:rsidRPr="00381C10">
              <w:rPr>
                <w:rFonts w:ascii="Tahoma" w:hAnsi="Tahoma" w:cs="Tahoma"/>
                <w:bCs/>
                <w:sz w:val="18"/>
                <w:szCs w:val="18"/>
              </w:rPr>
              <w:t xml:space="preserve">SHGB (2,12,819), SBI (2,05,762), &amp; Convener Bank - (1,59,994) </w:t>
            </w:r>
          </w:p>
        </w:tc>
      </w:tr>
      <w:tr w:rsidR="004A28EF" w:rsidRPr="00381C10" w14:paraId="66A4A0A7" w14:textId="77777777" w:rsidTr="009A4DB1">
        <w:trPr>
          <w:trHeight w:val="555"/>
        </w:trPr>
        <w:tc>
          <w:tcPr>
            <w:tcW w:w="668" w:type="dxa"/>
          </w:tcPr>
          <w:p w14:paraId="1FCF2CBB" w14:textId="77777777" w:rsidR="004A28EF" w:rsidRPr="00381C10" w:rsidRDefault="004A28EF" w:rsidP="009A4DB1">
            <w:pPr>
              <w:spacing w:after="0" w:line="240" w:lineRule="auto"/>
              <w:jc w:val="both"/>
              <w:rPr>
                <w:rFonts w:ascii="Tahoma" w:hAnsi="Tahoma" w:cs="Tahoma"/>
                <w:b/>
                <w:bCs/>
                <w:color w:val="000000"/>
                <w:sz w:val="18"/>
                <w:szCs w:val="18"/>
              </w:rPr>
            </w:pPr>
            <w:r w:rsidRPr="00381C10">
              <w:rPr>
                <w:rFonts w:ascii="Tahoma" w:hAnsi="Tahoma" w:cs="Tahoma"/>
                <w:b/>
                <w:bCs/>
                <w:color w:val="000000"/>
                <w:sz w:val="18"/>
                <w:szCs w:val="18"/>
              </w:rPr>
              <w:t>2.</w:t>
            </w:r>
          </w:p>
        </w:tc>
        <w:tc>
          <w:tcPr>
            <w:tcW w:w="2477" w:type="dxa"/>
          </w:tcPr>
          <w:p w14:paraId="69F3CD29" w14:textId="77777777" w:rsidR="004A28EF" w:rsidRPr="00381C10" w:rsidRDefault="004A28EF" w:rsidP="009A4DB1">
            <w:pPr>
              <w:spacing w:after="0" w:line="240" w:lineRule="auto"/>
              <w:jc w:val="both"/>
              <w:rPr>
                <w:rFonts w:ascii="Tahoma" w:hAnsi="Tahoma" w:cs="Tahoma"/>
                <w:b/>
                <w:bCs/>
                <w:color w:val="000000"/>
                <w:sz w:val="18"/>
                <w:szCs w:val="18"/>
              </w:rPr>
            </w:pPr>
            <w:r w:rsidRPr="00381C10">
              <w:rPr>
                <w:rFonts w:ascii="Tahoma" w:hAnsi="Tahoma" w:cs="Tahoma"/>
                <w:b/>
                <w:bCs/>
                <w:color w:val="000000"/>
                <w:sz w:val="18"/>
                <w:szCs w:val="18"/>
              </w:rPr>
              <w:t xml:space="preserve">Bottom </w:t>
            </w:r>
            <w:r w:rsidRPr="00381C10">
              <w:rPr>
                <w:rFonts w:ascii="Tahoma" w:hAnsi="Tahoma" w:cs="Tahoma"/>
                <w:b/>
                <w:color w:val="000000"/>
                <w:sz w:val="18"/>
                <w:szCs w:val="18"/>
              </w:rPr>
              <w:t xml:space="preserve">performing </w:t>
            </w:r>
            <w:r w:rsidRPr="00381C10">
              <w:rPr>
                <w:rFonts w:ascii="Tahoma" w:hAnsi="Tahoma" w:cs="Tahoma"/>
                <w:b/>
                <w:bCs/>
                <w:color w:val="000000"/>
                <w:sz w:val="18"/>
                <w:szCs w:val="18"/>
              </w:rPr>
              <w:t>banks</w:t>
            </w:r>
          </w:p>
        </w:tc>
        <w:tc>
          <w:tcPr>
            <w:tcW w:w="6922" w:type="dxa"/>
          </w:tcPr>
          <w:p w14:paraId="491285D2" w14:textId="77777777" w:rsidR="004A28EF" w:rsidRPr="00381C10" w:rsidRDefault="004A28EF" w:rsidP="009A4DB1">
            <w:pPr>
              <w:spacing w:after="0" w:line="240" w:lineRule="auto"/>
              <w:jc w:val="both"/>
              <w:rPr>
                <w:rFonts w:ascii="Tahoma" w:hAnsi="Tahoma" w:cs="Tahoma"/>
                <w:sz w:val="18"/>
                <w:szCs w:val="18"/>
              </w:rPr>
            </w:pPr>
            <w:r w:rsidRPr="00381C10">
              <w:rPr>
                <w:rFonts w:ascii="Tahoma" w:hAnsi="Tahoma" w:cs="Tahoma"/>
                <w:sz w:val="18"/>
                <w:szCs w:val="18"/>
              </w:rPr>
              <w:t>Kotak Mahindra (2,610), J&amp;K Bank (337) &amp; ICICI (107)</w:t>
            </w:r>
          </w:p>
        </w:tc>
      </w:tr>
    </w:tbl>
    <w:p w14:paraId="54B41EED" w14:textId="77777777" w:rsidR="004A28EF" w:rsidRPr="00644428" w:rsidRDefault="004A28EF" w:rsidP="004A28EF">
      <w:pPr>
        <w:spacing w:after="0"/>
        <w:rPr>
          <w:rFonts w:ascii="Tahoma" w:hAnsi="Tahoma" w:cs="Tahoma"/>
          <w:b/>
          <w:bCs/>
          <w:color w:val="000000"/>
          <w:sz w:val="23"/>
          <w:szCs w:val="23"/>
        </w:rPr>
      </w:pPr>
    </w:p>
    <w:p w14:paraId="1D135865" w14:textId="2472E7DF" w:rsidR="004A28EF" w:rsidRPr="00644428" w:rsidRDefault="004A28EF" w:rsidP="004A28EF">
      <w:pPr>
        <w:spacing w:after="0"/>
        <w:rPr>
          <w:rFonts w:ascii="Tahoma" w:hAnsi="Tahoma" w:cs="Tahoma"/>
          <w:b/>
          <w:bCs/>
          <w:sz w:val="23"/>
          <w:szCs w:val="23"/>
        </w:rPr>
      </w:pPr>
      <w:r w:rsidRPr="00644428">
        <w:rPr>
          <w:rFonts w:ascii="Tahoma" w:hAnsi="Tahoma" w:cs="Tahoma"/>
          <w:b/>
          <w:bCs/>
          <w:color w:val="000000"/>
          <w:sz w:val="23"/>
          <w:szCs w:val="23"/>
        </w:rPr>
        <w:t xml:space="preserve">Bank wise/District-wise Progress is given on </w:t>
      </w:r>
      <w:proofErr w:type="gramStart"/>
      <w:r w:rsidRPr="00644428">
        <w:rPr>
          <w:rFonts w:ascii="Tahoma" w:hAnsi="Tahoma" w:cs="Tahoma"/>
          <w:b/>
          <w:bCs/>
          <w:color w:val="000000"/>
          <w:sz w:val="23"/>
          <w:szCs w:val="23"/>
        </w:rPr>
        <w:t>Annexure  4.1</w:t>
      </w:r>
      <w:proofErr w:type="gramEnd"/>
      <w:r w:rsidRPr="00644428">
        <w:rPr>
          <w:rFonts w:ascii="Tahoma" w:hAnsi="Tahoma" w:cs="Tahoma"/>
          <w:b/>
          <w:bCs/>
          <w:color w:val="000000"/>
          <w:sz w:val="23"/>
          <w:szCs w:val="23"/>
        </w:rPr>
        <w:t>-4.2</w:t>
      </w:r>
      <w:r w:rsidRPr="00644428">
        <w:rPr>
          <w:rFonts w:ascii="Tahoma" w:hAnsi="Tahoma" w:cs="Tahoma"/>
          <w:b/>
          <w:bCs/>
          <w:sz w:val="23"/>
          <w:szCs w:val="23"/>
        </w:rPr>
        <w:t xml:space="preserve"> (Page </w:t>
      </w:r>
      <w:r w:rsidR="00664A46">
        <w:rPr>
          <w:rFonts w:ascii="Tahoma" w:hAnsi="Tahoma" w:cs="Tahoma"/>
          <w:b/>
          <w:bCs/>
          <w:sz w:val="23"/>
          <w:szCs w:val="23"/>
        </w:rPr>
        <w:t>89-90</w:t>
      </w:r>
      <w:r w:rsidRPr="00644428">
        <w:rPr>
          <w:rFonts w:ascii="Tahoma" w:hAnsi="Tahoma" w:cs="Tahoma"/>
          <w:b/>
          <w:bCs/>
          <w:sz w:val="23"/>
          <w:szCs w:val="23"/>
        </w:rPr>
        <w:t>)</w:t>
      </w:r>
    </w:p>
    <w:p w14:paraId="0A32DC8F" w14:textId="77777777" w:rsidR="004A28EF" w:rsidRPr="00644428" w:rsidRDefault="004A28EF" w:rsidP="004A28EF">
      <w:pPr>
        <w:spacing w:after="0"/>
        <w:rPr>
          <w:rFonts w:ascii="Tahoma" w:hAnsi="Tahoma" w:cs="Tahoma"/>
          <w:b/>
          <w:bCs/>
          <w:color w:val="FF0000"/>
          <w:sz w:val="23"/>
          <w:szCs w:val="23"/>
        </w:rPr>
      </w:pPr>
    </w:p>
    <w:p w14:paraId="5C440076" w14:textId="7E3AA192" w:rsidR="004A28EF" w:rsidRDefault="004A28EF" w:rsidP="004A28EF">
      <w:pPr>
        <w:spacing w:after="0"/>
        <w:rPr>
          <w:rFonts w:ascii="Tahoma" w:hAnsi="Tahoma" w:cs="Tahoma"/>
          <w:b/>
          <w:bCs/>
          <w:color w:val="000000"/>
          <w:sz w:val="23"/>
          <w:szCs w:val="23"/>
        </w:rPr>
      </w:pPr>
      <w:r w:rsidRPr="00644428">
        <w:rPr>
          <w:rFonts w:ascii="Tahoma" w:hAnsi="Tahoma" w:cs="Tahoma"/>
          <w:b/>
          <w:bCs/>
          <w:color w:val="000000"/>
          <w:sz w:val="23"/>
          <w:szCs w:val="23"/>
        </w:rPr>
        <w:t xml:space="preserve">The house may review. </w:t>
      </w:r>
      <w:r w:rsidRPr="00644428">
        <w:rPr>
          <w:rFonts w:ascii="Tahoma" w:hAnsi="Tahoma" w:cs="Tahoma"/>
          <w:b/>
          <w:bCs/>
          <w:color w:val="000000"/>
          <w:sz w:val="23"/>
          <w:szCs w:val="23"/>
        </w:rPr>
        <w:softHyphen/>
      </w:r>
    </w:p>
    <w:p w14:paraId="2A556882" w14:textId="2997107B" w:rsidR="00A57DE0" w:rsidRDefault="00A57DE0" w:rsidP="004A28EF">
      <w:pPr>
        <w:spacing w:after="0"/>
        <w:rPr>
          <w:rFonts w:ascii="Tahoma" w:hAnsi="Tahoma" w:cs="Tahoma"/>
          <w:b/>
          <w:bCs/>
          <w:color w:val="000000"/>
          <w:sz w:val="23"/>
          <w:szCs w:val="23"/>
        </w:rPr>
      </w:pPr>
    </w:p>
    <w:p w14:paraId="235FFC94" w14:textId="77777777" w:rsidR="00A57DE0" w:rsidRPr="00644428" w:rsidRDefault="00A57DE0" w:rsidP="004A28EF">
      <w:pPr>
        <w:spacing w:after="0"/>
        <w:rPr>
          <w:rFonts w:ascii="Tahoma" w:hAnsi="Tahoma" w:cs="Tahoma"/>
          <w:b/>
          <w:bCs/>
          <w:color w:val="000000"/>
          <w:sz w:val="23"/>
          <w:szCs w:val="23"/>
        </w:rPr>
      </w:pPr>
    </w:p>
    <w:p w14:paraId="37D296A5" w14:textId="77777777" w:rsidR="004A28EF" w:rsidRPr="00644428" w:rsidRDefault="004A28EF" w:rsidP="004A28EF">
      <w:pPr>
        <w:spacing w:after="0"/>
        <w:rPr>
          <w:rFonts w:ascii="Tahoma" w:hAnsi="Tahoma" w:cs="Tahoma"/>
          <w:b/>
          <w:bCs/>
          <w:color w:val="000000"/>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3"/>
        <w:gridCol w:w="7532"/>
      </w:tblGrid>
      <w:tr w:rsidR="004A28EF" w:rsidRPr="00644428" w14:paraId="76B894D9" w14:textId="77777777" w:rsidTr="009A4DB1">
        <w:trPr>
          <w:trHeight w:val="679"/>
        </w:trPr>
        <w:tc>
          <w:tcPr>
            <w:tcW w:w="2297" w:type="dxa"/>
            <w:tcBorders>
              <w:top w:val="single" w:sz="4" w:space="0" w:color="000000"/>
              <w:left w:val="single" w:sz="4" w:space="0" w:color="000000"/>
              <w:bottom w:val="single" w:sz="4" w:space="0" w:color="000000"/>
              <w:right w:val="single" w:sz="4" w:space="0" w:color="000000"/>
            </w:tcBorders>
            <w:hideMark/>
          </w:tcPr>
          <w:p w14:paraId="24EA0160" w14:textId="7A7621FE" w:rsidR="004A28EF" w:rsidRPr="00644428" w:rsidRDefault="004A28EF" w:rsidP="009A4DB1">
            <w:pPr>
              <w:pStyle w:val="PlainText"/>
              <w:spacing w:line="276" w:lineRule="auto"/>
              <w:rPr>
                <w:rFonts w:cs="Tahoma"/>
                <w:b/>
                <w:bCs w:val="0"/>
                <w:color w:val="000000"/>
                <w:sz w:val="23"/>
                <w:szCs w:val="23"/>
                <w:lang w:val="en-IN" w:eastAsia="en-US"/>
              </w:rPr>
            </w:pPr>
            <w:r w:rsidRPr="00644428">
              <w:rPr>
                <w:rFonts w:cs="Tahoma"/>
                <w:b/>
                <w:color w:val="000000"/>
                <w:sz w:val="23"/>
                <w:szCs w:val="23"/>
                <w:lang w:val="en-IN" w:eastAsia="en-US"/>
              </w:rPr>
              <w:lastRenderedPageBreak/>
              <w:t xml:space="preserve">AGENDA ITEM NO. </w:t>
            </w:r>
            <w:r w:rsidR="00C04057" w:rsidRPr="00644428">
              <w:rPr>
                <w:rFonts w:cs="Tahoma"/>
                <w:b/>
                <w:color w:val="000000"/>
                <w:sz w:val="23"/>
                <w:szCs w:val="23"/>
                <w:lang w:val="en-IN" w:eastAsia="en-US"/>
              </w:rPr>
              <w:t>2</w:t>
            </w:r>
            <w:r w:rsidRPr="00644428">
              <w:rPr>
                <w:rFonts w:cs="Tahoma"/>
                <w:b/>
                <w:color w:val="000000"/>
                <w:sz w:val="23"/>
                <w:szCs w:val="23"/>
                <w:lang w:val="en-IN" w:eastAsia="en-US"/>
              </w:rPr>
              <w:t>.5</w:t>
            </w:r>
          </w:p>
        </w:tc>
        <w:tc>
          <w:tcPr>
            <w:tcW w:w="7822" w:type="dxa"/>
            <w:tcBorders>
              <w:top w:val="single" w:sz="4" w:space="0" w:color="000000"/>
              <w:left w:val="single" w:sz="4" w:space="0" w:color="000000"/>
              <w:bottom w:val="single" w:sz="4" w:space="0" w:color="000000"/>
              <w:right w:val="single" w:sz="4" w:space="0" w:color="000000"/>
            </w:tcBorders>
            <w:hideMark/>
          </w:tcPr>
          <w:p w14:paraId="404373A7" w14:textId="77777777" w:rsidR="004A28EF" w:rsidRPr="00644428" w:rsidRDefault="004A28EF" w:rsidP="009A4DB1">
            <w:pPr>
              <w:pStyle w:val="PlainText"/>
              <w:spacing w:line="276" w:lineRule="auto"/>
              <w:rPr>
                <w:rFonts w:cs="Tahoma"/>
                <w:b/>
                <w:bCs w:val="0"/>
                <w:color w:val="000000"/>
                <w:sz w:val="23"/>
                <w:szCs w:val="23"/>
                <w:lang w:val="en-IN" w:eastAsia="en-US"/>
              </w:rPr>
            </w:pPr>
            <w:r w:rsidRPr="00644428">
              <w:rPr>
                <w:rFonts w:cs="Tahoma"/>
                <w:b/>
                <w:color w:val="000000"/>
                <w:sz w:val="23"/>
                <w:szCs w:val="23"/>
                <w:lang w:val="en-IN" w:eastAsia="en-US"/>
              </w:rPr>
              <w:t>CAMPAIGN FOR SATURATION UNDER JANSURAKSHA SCHEMES AT GP LEVEL IN ALL DISTRICTS FROM 01.10.2023 TO 31.12.2023</w:t>
            </w:r>
          </w:p>
        </w:tc>
      </w:tr>
    </w:tbl>
    <w:p w14:paraId="2233381A" w14:textId="77777777" w:rsidR="004A28EF" w:rsidRPr="00644428" w:rsidRDefault="004A28EF" w:rsidP="004A28EF">
      <w:pPr>
        <w:jc w:val="both"/>
        <w:rPr>
          <w:rFonts w:ascii="Tahoma" w:hAnsi="Tahoma" w:cs="Tahoma"/>
          <w:sz w:val="23"/>
          <w:szCs w:val="23"/>
        </w:rPr>
      </w:pPr>
      <w:r w:rsidRPr="00644428">
        <w:rPr>
          <w:rFonts w:ascii="Tahoma" w:hAnsi="Tahoma" w:cs="Tahoma"/>
          <w:sz w:val="23"/>
          <w:szCs w:val="23"/>
        </w:rPr>
        <w:t xml:space="preserve">We have been informed by Joint Secretary, Department of Financial Services, Ministry of Finance, Govt of India vide letter dated 04.10.2023 that it has been decided to launch a saturation campaign starting from </w:t>
      </w:r>
      <w:r w:rsidRPr="00644428">
        <w:rPr>
          <w:rFonts w:ascii="Tahoma" w:hAnsi="Tahoma" w:cs="Tahoma"/>
          <w:b/>
          <w:bCs/>
          <w:sz w:val="23"/>
          <w:szCs w:val="23"/>
        </w:rPr>
        <w:t>01.10.2023 to 31.12.2023</w:t>
      </w:r>
      <w:r w:rsidRPr="00644428">
        <w:rPr>
          <w:rFonts w:ascii="Tahoma" w:hAnsi="Tahoma" w:cs="Tahoma"/>
          <w:sz w:val="23"/>
          <w:szCs w:val="23"/>
        </w:rPr>
        <w:t xml:space="preserve"> in all districts of the country at Gram Panchayat level for saturation of beneficiaries under the two schemes (PMJJBY &amp; PMSBY).</w:t>
      </w:r>
    </w:p>
    <w:p w14:paraId="21FC0D3F" w14:textId="77777777" w:rsidR="004A28EF" w:rsidRPr="00644428" w:rsidRDefault="004A28EF" w:rsidP="004A28EF">
      <w:pPr>
        <w:jc w:val="both"/>
        <w:rPr>
          <w:rFonts w:ascii="Tahoma" w:hAnsi="Tahoma" w:cs="Tahoma"/>
          <w:sz w:val="23"/>
          <w:szCs w:val="23"/>
        </w:rPr>
      </w:pPr>
      <w:r w:rsidRPr="00644428">
        <w:rPr>
          <w:rFonts w:ascii="Tahoma" w:hAnsi="Tahoma" w:cs="Tahoma"/>
          <w:sz w:val="23"/>
          <w:szCs w:val="23"/>
        </w:rPr>
        <w:t xml:space="preserve">A campaign for saturation of both Jansuraksha schemes was held from 01.04.2023 to 31.07.2023 in which considerable progress has been made towards increasing enrolments under both schemes. </w:t>
      </w:r>
    </w:p>
    <w:p w14:paraId="5D94EE85" w14:textId="77777777" w:rsidR="004A28EF" w:rsidRPr="00644428" w:rsidRDefault="004A28EF" w:rsidP="004A28EF">
      <w:pPr>
        <w:jc w:val="both"/>
        <w:rPr>
          <w:rFonts w:ascii="Tahoma" w:hAnsi="Tahoma" w:cs="Tahoma"/>
          <w:sz w:val="23"/>
          <w:szCs w:val="23"/>
        </w:rPr>
      </w:pPr>
      <w:r w:rsidRPr="00644428">
        <w:rPr>
          <w:rFonts w:ascii="Tahoma" w:hAnsi="Tahoma" w:cs="Tahoma"/>
          <w:sz w:val="23"/>
          <w:szCs w:val="23"/>
        </w:rPr>
        <w:t xml:space="preserve">As per communication received from DFS, target for active enrolment for the campaign are as </w:t>
      </w:r>
      <w:proofErr w:type="gramStart"/>
      <w:r w:rsidRPr="00644428">
        <w:rPr>
          <w:rFonts w:ascii="Tahoma" w:hAnsi="Tahoma" w:cs="Tahoma"/>
          <w:sz w:val="23"/>
          <w:szCs w:val="23"/>
        </w:rPr>
        <w:t>under:-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2742"/>
        <w:gridCol w:w="2410"/>
        <w:gridCol w:w="2627"/>
      </w:tblGrid>
      <w:tr w:rsidR="004A28EF" w:rsidRPr="00381C10" w14:paraId="286D09AE" w14:textId="77777777" w:rsidTr="00381C10">
        <w:trPr>
          <w:trHeight w:val="875"/>
        </w:trPr>
        <w:tc>
          <w:tcPr>
            <w:tcW w:w="1506" w:type="dxa"/>
            <w:shd w:val="clear" w:color="auto" w:fill="auto"/>
          </w:tcPr>
          <w:p w14:paraId="358F4CD8" w14:textId="77777777" w:rsidR="004A28EF" w:rsidRPr="00381C10" w:rsidRDefault="004A28EF" w:rsidP="009A4DB1">
            <w:pPr>
              <w:jc w:val="both"/>
              <w:rPr>
                <w:rFonts w:ascii="Tahoma" w:hAnsi="Tahoma" w:cs="Tahoma"/>
                <w:b/>
                <w:bCs/>
                <w:sz w:val="18"/>
                <w:szCs w:val="18"/>
              </w:rPr>
            </w:pPr>
          </w:p>
        </w:tc>
        <w:tc>
          <w:tcPr>
            <w:tcW w:w="2742" w:type="dxa"/>
            <w:shd w:val="clear" w:color="auto" w:fill="auto"/>
          </w:tcPr>
          <w:p w14:paraId="5583BCDB" w14:textId="77777777" w:rsidR="004A28EF" w:rsidRPr="00381C10" w:rsidRDefault="004A28EF" w:rsidP="009A4DB1">
            <w:pPr>
              <w:jc w:val="both"/>
              <w:rPr>
                <w:rFonts w:ascii="Tahoma" w:hAnsi="Tahoma" w:cs="Tahoma"/>
                <w:b/>
                <w:bCs/>
                <w:sz w:val="18"/>
                <w:szCs w:val="18"/>
              </w:rPr>
            </w:pPr>
            <w:r w:rsidRPr="00381C10">
              <w:rPr>
                <w:rFonts w:ascii="Tahoma" w:hAnsi="Tahoma" w:cs="Tahoma"/>
                <w:b/>
                <w:bCs/>
                <w:sz w:val="18"/>
                <w:szCs w:val="18"/>
              </w:rPr>
              <w:t>Active enrolments target to be achieved at the end of campaign (as on 31.12.2023)</w:t>
            </w:r>
          </w:p>
        </w:tc>
        <w:tc>
          <w:tcPr>
            <w:tcW w:w="2410" w:type="dxa"/>
            <w:shd w:val="clear" w:color="auto" w:fill="auto"/>
          </w:tcPr>
          <w:p w14:paraId="39F0F4DA" w14:textId="77777777" w:rsidR="004A28EF" w:rsidRPr="00381C10" w:rsidRDefault="004A28EF" w:rsidP="009A4DB1">
            <w:pPr>
              <w:jc w:val="both"/>
              <w:rPr>
                <w:rFonts w:ascii="Tahoma" w:hAnsi="Tahoma" w:cs="Tahoma"/>
                <w:b/>
                <w:bCs/>
                <w:sz w:val="18"/>
                <w:szCs w:val="18"/>
              </w:rPr>
            </w:pPr>
            <w:r w:rsidRPr="00381C10">
              <w:rPr>
                <w:rFonts w:ascii="Tahoma" w:hAnsi="Tahoma" w:cs="Tahoma"/>
                <w:b/>
                <w:bCs/>
                <w:sz w:val="18"/>
                <w:szCs w:val="18"/>
              </w:rPr>
              <w:t xml:space="preserve">Active enrolments as on 27.09.2023 </w:t>
            </w:r>
          </w:p>
        </w:tc>
        <w:tc>
          <w:tcPr>
            <w:tcW w:w="2627" w:type="dxa"/>
            <w:shd w:val="clear" w:color="auto" w:fill="auto"/>
          </w:tcPr>
          <w:p w14:paraId="6BEE1A1F" w14:textId="77777777" w:rsidR="004A28EF" w:rsidRPr="00381C10" w:rsidRDefault="004A28EF" w:rsidP="009A4DB1">
            <w:pPr>
              <w:jc w:val="both"/>
              <w:rPr>
                <w:rFonts w:ascii="Tahoma" w:hAnsi="Tahoma" w:cs="Tahoma"/>
                <w:b/>
                <w:bCs/>
                <w:sz w:val="18"/>
                <w:szCs w:val="18"/>
              </w:rPr>
            </w:pPr>
            <w:r w:rsidRPr="00381C10">
              <w:rPr>
                <w:rFonts w:ascii="Tahoma" w:hAnsi="Tahoma" w:cs="Tahoma"/>
                <w:b/>
                <w:bCs/>
                <w:sz w:val="18"/>
                <w:szCs w:val="18"/>
              </w:rPr>
              <w:t>Targeted increase in active enrolments during campaign</w:t>
            </w:r>
          </w:p>
        </w:tc>
      </w:tr>
      <w:tr w:rsidR="004A28EF" w:rsidRPr="00381C10" w14:paraId="6B25A689" w14:textId="77777777" w:rsidTr="009A4DB1">
        <w:trPr>
          <w:trHeight w:val="446"/>
        </w:trPr>
        <w:tc>
          <w:tcPr>
            <w:tcW w:w="1506" w:type="dxa"/>
            <w:shd w:val="clear" w:color="auto" w:fill="auto"/>
          </w:tcPr>
          <w:p w14:paraId="7A1919C5" w14:textId="77777777" w:rsidR="004A28EF" w:rsidRPr="00381C10" w:rsidRDefault="004A28EF" w:rsidP="009A4DB1">
            <w:pPr>
              <w:jc w:val="both"/>
              <w:rPr>
                <w:rFonts w:ascii="Tahoma" w:hAnsi="Tahoma" w:cs="Tahoma"/>
                <w:sz w:val="18"/>
                <w:szCs w:val="18"/>
              </w:rPr>
            </w:pPr>
            <w:r w:rsidRPr="00381C10">
              <w:rPr>
                <w:rFonts w:ascii="Tahoma" w:hAnsi="Tahoma" w:cs="Tahoma"/>
                <w:sz w:val="18"/>
                <w:szCs w:val="18"/>
              </w:rPr>
              <w:t>PMSBY</w:t>
            </w:r>
          </w:p>
        </w:tc>
        <w:tc>
          <w:tcPr>
            <w:tcW w:w="2742" w:type="dxa"/>
            <w:shd w:val="clear" w:color="auto" w:fill="auto"/>
          </w:tcPr>
          <w:p w14:paraId="2FFE984C" w14:textId="77777777" w:rsidR="004A28EF" w:rsidRPr="00381C10" w:rsidRDefault="004A28EF" w:rsidP="009A4DB1">
            <w:pPr>
              <w:jc w:val="right"/>
              <w:rPr>
                <w:rFonts w:ascii="Tahoma" w:hAnsi="Tahoma" w:cs="Tahoma"/>
                <w:sz w:val="18"/>
                <w:szCs w:val="18"/>
              </w:rPr>
            </w:pPr>
            <w:r w:rsidRPr="00381C10">
              <w:rPr>
                <w:rFonts w:ascii="Tahoma" w:hAnsi="Tahoma" w:cs="Tahoma"/>
                <w:sz w:val="18"/>
                <w:szCs w:val="18"/>
              </w:rPr>
              <w:t>79,61,000</w:t>
            </w:r>
          </w:p>
        </w:tc>
        <w:tc>
          <w:tcPr>
            <w:tcW w:w="2410" w:type="dxa"/>
            <w:shd w:val="clear" w:color="auto" w:fill="auto"/>
          </w:tcPr>
          <w:p w14:paraId="55256DA8" w14:textId="77777777" w:rsidR="004A28EF" w:rsidRPr="00381C10" w:rsidRDefault="004A28EF" w:rsidP="009A4DB1">
            <w:pPr>
              <w:jc w:val="right"/>
              <w:rPr>
                <w:rFonts w:ascii="Tahoma" w:hAnsi="Tahoma" w:cs="Tahoma"/>
                <w:sz w:val="18"/>
                <w:szCs w:val="18"/>
              </w:rPr>
            </w:pPr>
            <w:r w:rsidRPr="00381C10">
              <w:rPr>
                <w:rFonts w:ascii="Tahoma" w:hAnsi="Tahoma" w:cs="Tahoma"/>
                <w:sz w:val="18"/>
                <w:szCs w:val="18"/>
              </w:rPr>
              <w:t>63,80,099</w:t>
            </w:r>
          </w:p>
        </w:tc>
        <w:tc>
          <w:tcPr>
            <w:tcW w:w="2627" w:type="dxa"/>
            <w:shd w:val="clear" w:color="auto" w:fill="auto"/>
          </w:tcPr>
          <w:p w14:paraId="17EC9BE7" w14:textId="77777777" w:rsidR="004A28EF" w:rsidRPr="00381C10" w:rsidRDefault="004A28EF" w:rsidP="009A4DB1">
            <w:pPr>
              <w:jc w:val="right"/>
              <w:rPr>
                <w:rFonts w:ascii="Tahoma" w:hAnsi="Tahoma" w:cs="Tahoma"/>
                <w:sz w:val="18"/>
                <w:szCs w:val="18"/>
              </w:rPr>
            </w:pPr>
            <w:r w:rsidRPr="00381C10">
              <w:rPr>
                <w:rFonts w:ascii="Tahoma" w:hAnsi="Tahoma" w:cs="Tahoma"/>
                <w:sz w:val="18"/>
                <w:szCs w:val="18"/>
              </w:rPr>
              <w:t>15,80,901</w:t>
            </w:r>
          </w:p>
        </w:tc>
      </w:tr>
      <w:tr w:rsidR="004A28EF" w:rsidRPr="00381C10" w14:paraId="0B630CD7" w14:textId="77777777" w:rsidTr="009A4DB1">
        <w:trPr>
          <w:trHeight w:val="432"/>
        </w:trPr>
        <w:tc>
          <w:tcPr>
            <w:tcW w:w="1506" w:type="dxa"/>
            <w:shd w:val="clear" w:color="auto" w:fill="auto"/>
          </w:tcPr>
          <w:p w14:paraId="1E72C9C3" w14:textId="77777777" w:rsidR="004A28EF" w:rsidRPr="00381C10" w:rsidRDefault="004A28EF" w:rsidP="009A4DB1">
            <w:pPr>
              <w:jc w:val="both"/>
              <w:rPr>
                <w:rFonts w:ascii="Tahoma" w:hAnsi="Tahoma" w:cs="Tahoma"/>
                <w:sz w:val="18"/>
                <w:szCs w:val="18"/>
              </w:rPr>
            </w:pPr>
            <w:r w:rsidRPr="00381C10">
              <w:rPr>
                <w:rFonts w:ascii="Tahoma" w:hAnsi="Tahoma" w:cs="Tahoma"/>
                <w:sz w:val="18"/>
                <w:szCs w:val="18"/>
              </w:rPr>
              <w:t>PMJJBY</w:t>
            </w:r>
          </w:p>
        </w:tc>
        <w:tc>
          <w:tcPr>
            <w:tcW w:w="2742" w:type="dxa"/>
            <w:shd w:val="clear" w:color="auto" w:fill="auto"/>
          </w:tcPr>
          <w:p w14:paraId="34B2F836" w14:textId="77777777" w:rsidR="004A28EF" w:rsidRPr="00381C10" w:rsidRDefault="004A28EF" w:rsidP="009A4DB1">
            <w:pPr>
              <w:jc w:val="right"/>
              <w:rPr>
                <w:rFonts w:ascii="Tahoma" w:hAnsi="Tahoma" w:cs="Tahoma"/>
                <w:sz w:val="18"/>
                <w:szCs w:val="18"/>
              </w:rPr>
            </w:pPr>
            <w:r w:rsidRPr="00381C10">
              <w:rPr>
                <w:rFonts w:ascii="Tahoma" w:hAnsi="Tahoma" w:cs="Tahoma"/>
                <w:sz w:val="18"/>
                <w:szCs w:val="18"/>
              </w:rPr>
              <w:t>30,39,000</w:t>
            </w:r>
          </w:p>
        </w:tc>
        <w:tc>
          <w:tcPr>
            <w:tcW w:w="2410" w:type="dxa"/>
            <w:shd w:val="clear" w:color="auto" w:fill="auto"/>
          </w:tcPr>
          <w:p w14:paraId="50E8F633" w14:textId="77777777" w:rsidR="004A28EF" w:rsidRPr="00381C10" w:rsidRDefault="004A28EF" w:rsidP="009A4DB1">
            <w:pPr>
              <w:jc w:val="right"/>
              <w:rPr>
                <w:rFonts w:ascii="Tahoma" w:hAnsi="Tahoma" w:cs="Tahoma"/>
                <w:sz w:val="18"/>
                <w:szCs w:val="18"/>
              </w:rPr>
            </w:pPr>
            <w:r w:rsidRPr="00381C10">
              <w:rPr>
                <w:rFonts w:ascii="Tahoma" w:hAnsi="Tahoma" w:cs="Tahoma"/>
                <w:sz w:val="18"/>
                <w:szCs w:val="18"/>
              </w:rPr>
              <w:t>20,86,466</w:t>
            </w:r>
          </w:p>
        </w:tc>
        <w:tc>
          <w:tcPr>
            <w:tcW w:w="2627" w:type="dxa"/>
            <w:shd w:val="clear" w:color="auto" w:fill="auto"/>
          </w:tcPr>
          <w:p w14:paraId="1439E06A" w14:textId="77777777" w:rsidR="004A28EF" w:rsidRPr="00381C10" w:rsidRDefault="004A28EF" w:rsidP="009A4DB1">
            <w:pPr>
              <w:jc w:val="right"/>
              <w:rPr>
                <w:rFonts w:ascii="Tahoma" w:hAnsi="Tahoma" w:cs="Tahoma"/>
                <w:sz w:val="18"/>
                <w:szCs w:val="18"/>
              </w:rPr>
            </w:pPr>
            <w:r w:rsidRPr="00381C10">
              <w:rPr>
                <w:rFonts w:ascii="Tahoma" w:hAnsi="Tahoma" w:cs="Tahoma"/>
                <w:sz w:val="18"/>
                <w:szCs w:val="18"/>
              </w:rPr>
              <w:t>9,52,534</w:t>
            </w:r>
          </w:p>
        </w:tc>
      </w:tr>
    </w:tbl>
    <w:p w14:paraId="71F04EC6" w14:textId="77777777" w:rsidR="004A28EF" w:rsidRPr="00644428" w:rsidRDefault="004A28EF" w:rsidP="004A28EF">
      <w:pPr>
        <w:jc w:val="both"/>
        <w:rPr>
          <w:rFonts w:ascii="Tahoma" w:hAnsi="Tahoma" w:cs="Tahoma"/>
          <w:sz w:val="23"/>
          <w:szCs w:val="23"/>
        </w:rPr>
      </w:pPr>
    </w:p>
    <w:p w14:paraId="2B0AE463" w14:textId="7195862D" w:rsidR="004A28EF" w:rsidRPr="00644428" w:rsidRDefault="004A28EF" w:rsidP="004A28EF">
      <w:pPr>
        <w:jc w:val="both"/>
        <w:rPr>
          <w:rFonts w:ascii="Tahoma" w:hAnsi="Tahoma" w:cs="Tahoma"/>
          <w:sz w:val="23"/>
          <w:szCs w:val="23"/>
        </w:rPr>
      </w:pPr>
      <w:r w:rsidRPr="00644428">
        <w:rPr>
          <w:rFonts w:ascii="Tahoma" w:hAnsi="Tahoma" w:cs="Tahoma"/>
          <w:sz w:val="23"/>
          <w:szCs w:val="23"/>
        </w:rPr>
        <w:t xml:space="preserve">Progress under the campaign is, as per </w:t>
      </w:r>
      <w:r w:rsidRPr="00644428">
        <w:rPr>
          <w:rFonts w:ascii="Tahoma" w:hAnsi="Tahoma" w:cs="Tahoma"/>
          <w:b/>
          <w:bCs/>
          <w:sz w:val="23"/>
          <w:szCs w:val="23"/>
        </w:rPr>
        <w:t>Annexure 4.3 (</w:t>
      </w:r>
      <w:proofErr w:type="gramStart"/>
      <w:r w:rsidRPr="00644428">
        <w:rPr>
          <w:rFonts w:ascii="Tahoma" w:hAnsi="Tahoma" w:cs="Tahoma"/>
          <w:b/>
          <w:bCs/>
          <w:sz w:val="23"/>
          <w:szCs w:val="23"/>
        </w:rPr>
        <w:t xml:space="preserve">Page  </w:t>
      </w:r>
      <w:r w:rsidR="00664A46">
        <w:rPr>
          <w:rFonts w:ascii="Tahoma" w:hAnsi="Tahoma" w:cs="Tahoma"/>
          <w:b/>
          <w:bCs/>
          <w:sz w:val="23"/>
          <w:szCs w:val="23"/>
        </w:rPr>
        <w:t>91</w:t>
      </w:r>
      <w:proofErr w:type="gramEnd"/>
      <w:r w:rsidRPr="00644428">
        <w:rPr>
          <w:rFonts w:ascii="Tahoma" w:hAnsi="Tahoma" w:cs="Tahoma"/>
          <w:b/>
          <w:bCs/>
          <w:sz w:val="23"/>
          <w:szCs w:val="23"/>
        </w:rPr>
        <w:t>).</w:t>
      </w:r>
    </w:p>
    <w:p w14:paraId="5BE87784" w14:textId="77777777" w:rsidR="004A28EF" w:rsidRPr="00644428" w:rsidRDefault="004A28EF" w:rsidP="004A28EF">
      <w:pPr>
        <w:jc w:val="both"/>
        <w:rPr>
          <w:rFonts w:ascii="Tahoma" w:hAnsi="Tahoma" w:cs="Tahoma"/>
          <w:sz w:val="23"/>
          <w:szCs w:val="23"/>
        </w:rPr>
      </w:pPr>
      <w:r w:rsidRPr="00644428">
        <w:rPr>
          <w:rFonts w:ascii="Tahoma" w:hAnsi="Tahoma" w:cs="Tahoma"/>
          <w:sz w:val="23"/>
          <w:szCs w:val="23"/>
        </w:rPr>
        <w:t xml:space="preserve">All banks are requested to accelerate their efforts and </w:t>
      </w:r>
      <w:proofErr w:type="spellStart"/>
      <w:r w:rsidRPr="00644428">
        <w:rPr>
          <w:rFonts w:ascii="Tahoma" w:hAnsi="Tahoma" w:cs="Tahoma"/>
          <w:sz w:val="23"/>
          <w:szCs w:val="23"/>
        </w:rPr>
        <w:t>enrol</w:t>
      </w:r>
      <w:proofErr w:type="spellEnd"/>
      <w:r w:rsidRPr="00644428">
        <w:rPr>
          <w:rFonts w:ascii="Tahoma" w:hAnsi="Tahoma" w:cs="Tahoma"/>
          <w:sz w:val="23"/>
          <w:szCs w:val="23"/>
        </w:rPr>
        <w:t xml:space="preserve"> maximum beneficiaries under the campaign.</w:t>
      </w:r>
    </w:p>
    <w:tbl>
      <w:tblPr>
        <w:tblW w:w="9931" w:type="dxa"/>
        <w:tblCellMar>
          <w:left w:w="0" w:type="dxa"/>
          <w:right w:w="0" w:type="dxa"/>
        </w:tblCellMar>
        <w:tblLook w:val="04A0" w:firstRow="1" w:lastRow="0" w:firstColumn="1" w:lastColumn="0" w:noHBand="0" w:noVBand="1"/>
      </w:tblPr>
      <w:tblGrid>
        <w:gridCol w:w="2258"/>
        <w:gridCol w:w="7673"/>
      </w:tblGrid>
      <w:tr w:rsidR="004A28EF" w:rsidRPr="00644428" w14:paraId="76975D5E" w14:textId="77777777" w:rsidTr="009A4DB1">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3DDCB9" w14:textId="0B9F04DD" w:rsidR="004A28EF" w:rsidRPr="00644428" w:rsidRDefault="004A28EF" w:rsidP="009A4DB1">
            <w:pPr>
              <w:spacing w:after="0" w:line="240" w:lineRule="auto"/>
              <w:rPr>
                <w:rFonts w:ascii="Tahoma" w:hAnsi="Tahoma" w:cs="Tahoma"/>
                <w:b/>
                <w:color w:val="000000"/>
                <w:sz w:val="23"/>
                <w:szCs w:val="23"/>
              </w:rPr>
            </w:pPr>
            <w:r w:rsidRPr="00644428">
              <w:rPr>
                <w:rFonts w:ascii="Tahoma" w:hAnsi="Tahoma" w:cs="Tahoma"/>
                <w:b/>
                <w:color w:val="000000"/>
                <w:sz w:val="23"/>
                <w:szCs w:val="23"/>
              </w:rPr>
              <w:t xml:space="preserve">AGENDA ITEM NO </w:t>
            </w:r>
            <w:r w:rsidR="00C04057" w:rsidRPr="00644428">
              <w:rPr>
                <w:rFonts w:ascii="Tahoma" w:hAnsi="Tahoma" w:cs="Tahoma"/>
                <w:b/>
                <w:color w:val="000000"/>
                <w:sz w:val="23"/>
                <w:szCs w:val="23"/>
              </w:rPr>
              <w:t>2</w:t>
            </w:r>
            <w:r w:rsidRPr="00644428">
              <w:rPr>
                <w:rFonts w:ascii="Tahoma" w:hAnsi="Tahoma" w:cs="Tahoma"/>
                <w:b/>
                <w:color w:val="000000"/>
                <w:sz w:val="23"/>
                <w:szCs w:val="23"/>
              </w:rPr>
              <w:t>.6</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49498C" w14:textId="77777777" w:rsidR="004A28EF" w:rsidRPr="00644428" w:rsidRDefault="004A28EF" w:rsidP="009A4DB1">
            <w:pPr>
              <w:spacing w:after="0" w:line="240" w:lineRule="auto"/>
              <w:jc w:val="both"/>
              <w:rPr>
                <w:rFonts w:ascii="Tahoma" w:hAnsi="Tahoma" w:cs="Tahoma"/>
                <w:b/>
                <w:color w:val="000000"/>
                <w:sz w:val="23"/>
                <w:szCs w:val="23"/>
              </w:rPr>
            </w:pPr>
            <w:r w:rsidRPr="00644428">
              <w:rPr>
                <w:rFonts w:ascii="Tahoma" w:hAnsi="Tahoma" w:cs="Tahoma"/>
                <w:b/>
                <w:bCs/>
                <w:color w:val="000000"/>
                <w:sz w:val="23"/>
                <w:szCs w:val="23"/>
              </w:rPr>
              <w:t>SATURATION DRIVE LAUNCHED BY GOVERNMENT OF INDIA</w:t>
            </w:r>
          </w:p>
        </w:tc>
      </w:tr>
    </w:tbl>
    <w:p w14:paraId="27E5E1C0" w14:textId="77777777" w:rsidR="004A28EF" w:rsidRPr="00644428" w:rsidRDefault="004A28EF" w:rsidP="004A28EF">
      <w:pPr>
        <w:spacing w:after="0"/>
        <w:rPr>
          <w:rFonts w:ascii="Tahoma" w:hAnsi="Tahoma" w:cs="Tahoma"/>
          <w:b/>
          <w:bCs/>
          <w:color w:val="000000"/>
          <w:sz w:val="23"/>
          <w:szCs w:val="23"/>
        </w:rPr>
      </w:pPr>
    </w:p>
    <w:p w14:paraId="39124D4E" w14:textId="77777777" w:rsidR="004A28EF" w:rsidRPr="00644428" w:rsidRDefault="004A28EF" w:rsidP="004A28EF">
      <w:pPr>
        <w:spacing w:after="0"/>
        <w:jc w:val="both"/>
        <w:rPr>
          <w:rFonts w:ascii="Tahoma" w:hAnsi="Tahoma" w:cs="Tahoma"/>
          <w:sz w:val="23"/>
          <w:szCs w:val="23"/>
        </w:rPr>
      </w:pPr>
      <w:r w:rsidRPr="00644428">
        <w:rPr>
          <w:rFonts w:ascii="Tahoma" w:hAnsi="Tahoma" w:cs="Tahoma"/>
          <w:sz w:val="23"/>
          <w:szCs w:val="23"/>
        </w:rPr>
        <w:t>Department of Financial Services, Ministry of Finance, Govt. of India vide letter dated 27-09-2021 have launched Saturation Drive as per announcement made by Hon'ble Prime Minister, in his Independence Day 2021 speech.</w:t>
      </w:r>
    </w:p>
    <w:p w14:paraId="0E2C78EA" w14:textId="77777777" w:rsidR="004A28EF" w:rsidRPr="00644428" w:rsidRDefault="004A28EF" w:rsidP="004A28EF">
      <w:pPr>
        <w:spacing w:after="0"/>
        <w:jc w:val="both"/>
        <w:rPr>
          <w:rFonts w:ascii="Tahoma" w:hAnsi="Tahoma" w:cs="Tahoma"/>
          <w:sz w:val="23"/>
          <w:szCs w:val="23"/>
        </w:rPr>
      </w:pPr>
    </w:p>
    <w:p w14:paraId="5B2758BC" w14:textId="77777777" w:rsidR="004A28EF" w:rsidRPr="00644428" w:rsidRDefault="004A28EF" w:rsidP="004A28EF">
      <w:pPr>
        <w:spacing w:after="0"/>
        <w:jc w:val="both"/>
        <w:rPr>
          <w:rFonts w:ascii="Tahoma" w:hAnsi="Tahoma" w:cs="Tahoma"/>
          <w:sz w:val="23"/>
          <w:szCs w:val="23"/>
        </w:rPr>
      </w:pPr>
      <w:r w:rsidRPr="00644428">
        <w:rPr>
          <w:rFonts w:ascii="Tahoma" w:hAnsi="Tahoma" w:cs="Tahoma"/>
          <w:sz w:val="23"/>
          <w:szCs w:val="23"/>
        </w:rPr>
        <w:t>Under the drive, Banks need to ensure saturation cover of beneficiaries under PMJDY, PMMY, in the eligible age groups.  In PMJDY, a quarterly average balance of Rs 1,000 or more in Q2 FY2021-22 may be taken as indicative of the holder of an operative account to pay premium for PMJSS and standard PMMY accounts.</w:t>
      </w:r>
    </w:p>
    <w:p w14:paraId="0F841930" w14:textId="77777777" w:rsidR="004A28EF" w:rsidRPr="00644428" w:rsidRDefault="004A28EF" w:rsidP="004A28EF">
      <w:pPr>
        <w:spacing w:after="0"/>
        <w:jc w:val="both"/>
        <w:rPr>
          <w:rFonts w:ascii="Tahoma" w:hAnsi="Tahoma" w:cs="Tahoma"/>
          <w:sz w:val="23"/>
          <w:szCs w:val="23"/>
        </w:rPr>
      </w:pPr>
    </w:p>
    <w:p w14:paraId="59C707B3" w14:textId="77777777" w:rsidR="004A28EF" w:rsidRPr="00644428" w:rsidRDefault="004A28EF" w:rsidP="004A28EF">
      <w:pPr>
        <w:spacing w:after="0"/>
        <w:jc w:val="both"/>
        <w:rPr>
          <w:rFonts w:ascii="Tahoma" w:hAnsi="Tahoma" w:cs="Tahoma"/>
          <w:sz w:val="23"/>
          <w:szCs w:val="23"/>
        </w:rPr>
      </w:pPr>
      <w:r w:rsidRPr="00644428">
        <w:rPr>
          <w:rFonts w:ascii="Tahoma" w:hAnsi="Tahoma" w:cs="Tahoma"/>
          <w:sz w:val="23"/>
          <w:szCs w:val="23"/>
        </w:rPr>
        <w:t>As SLBC, we have allocated monthly targets to all banks for achieving saturation enrolment under each of PMJJS schemes for unenrolled accounts by 30.09.2022, with advice to similarly allocate targets to branches.</w:t>
      </w:r>
    </w:p>
    <w:p w14:paraId="437F3FE2" w14:textId="77777777" w:rsidR="004A28EF" w:rsidRPr="00644428" w:rsidRDefault="004A28EF" w:rsidP="004A28EF">
      <w:pPr>
        <w:spacing w:after="0"/>
        <w:jc w:val="both"/>
        <w:rPr>
          <w:rFonts w:ascii="Tahoma" w:hAnsi="Tahoma" w:cs="Tahoma"/>
          <w:sz w:val="23"/>
          <w:szCs w:val="23"/>
        </w:rPr>
      </w:pPr>
    </w:p>
    <w:p w14:paraId="03C2A37D" w14:textId="77777777" w:rsidR="004A28EF" w:rsidRPr="00644428" w:rsidRDefault="004A28EF" w:rsidP="004A28EF">
      <w:pPr>
        <w:spacing w:after="0"/>
        <w:jc w:val="both"/>
        <w:rPr>
          <w:rFonts w:ascii="Tahoma" w:hAnsi="Tahoma" w:cs="Tahoma"/>
          <w:sz w:val="23"/>
          <w:szCs w:val="23"/>
        </w:rPr>
      </w:pPr>
      <w:r w:rsidRPr="00644428">
        <w:rPr>
          <w:rFonts w:ascii="Tahoma" w:hAnsi="Tahoma" w:cs="Tahoma"/>
          <w:sz w:val="23"/>
          <w:szCs w:val="23"/>
        </w:rPr>
        <w:t>We urge upon all banks to participate whole-heartedly in Saturation Drive by organizing camps, opening PMJDY accounts and enrolling eligible under Prime Minister’s Jan Suraksha Schemes and submit data on weekly basis to SLBC Haryana so that SLBC Haryana can timely submit data on FI portal.</w:t>
      </w:r>
    </w:p>
    <w:p w14:paraId="5D06927A" w14:textId="77777777" w:rsidR="004A28EF" w:rsidRPr="00644428" w:rsidRDefault="004A28EF" w:rsidP="004A28EF">
      <w:pPr>
        <w:spacing w:after="0"/>
        <w:jc w:val="both"/>
        <w:rPr>
          <w:rFonts w:ascii="Tahoma" w:hAnsi="Tahoma" w:cs="Tahoma"/>
          <w:sz w:val="23"/>
          <w:szCs w:val="23"/>
        </w:rPr>
      </w:pPr>
    </w:p>
    <w:p w14:paraId="602E48A1" w14:textId="77777777" w:rsidR="004A28EF" w:rsidRPr="00644428" w:rsidRDefault="004A28EF" w:rsidP="004A28EF">
      <w:pPr>
        <w:spacing w:after="0"/>
        <w:jc w:val="both"/>
        <w:rPr>
          <w:rFonts w:ascii="Tahoma" w:hAnsi="Tahoma" w:cs="Tahoma"/>
          <w:b/>
          <w:bCs/>
          <w:sz w:val="23"/>
          <w:szCs w:val="23"/>
        </w:rPr>
      </w:pPr>
      <w:r w:rsidRPr="00644428">
        <w:rPr>
          <w:rFonts w:ascii="Tahoma" w:hAnsi="Tahoma" w:cs="Tahoma"/>
          <w:b/>
          <w:bCs/>
          <w:sz w:val="23"/>
          <w:szCs w:val="23"/>
        </w:rPr>
        <w:t xml:space="preserve">As per Department of Financial Services, Ministry of Finance, Government of India letter dated 20.04.2022, it has been decided to revise the timeline for saturation drive from 30.09.2022 to 30.09.2024.  The timeline for achieving the targets is as </w:t>
      </w:r>
      <w:proofErr w:type="gramStart"/>
      <w:r w:rsidRPr="00644428">
        <w:rPr>
          <w:rFonts w:ascii="Tahoma" w:hAnsi="Tahoma" w:cs="Tahoma"/>
          <w:b/>
          <w:bCs/>
          <w:sz w:val="23"/>
          <w:szCs w:val="23"/>
        </w:rPr>
        <w:t>follows:-</w:t>
      </w:r>
      <w:proofErr w:type="gramEnd"/>
    </w:p>
    <w:p w14:paraId="6AA5416C" w14:textId="77777777" w:rsidR="004A28EF" w:rsidRPr="00644428" w:rsidRDefault="004A28EF" w:rsidP="004A28EF">
      <w:pPr>
        <w:spacing w:after="0"/>
        <w:jc w:val="both"/>
        <w:rPr>
          <w:rFonts w:ascii="Tahoma" w:hAnsi="Tahoma" w:cs="Tahoma"/>
          <w:b/>
          <w:bCs/>
          <w:sz w:val="23"/>
          <w:szCs w:val="23"/>
        </w:rPr>
      </w:pPr>
    </w:p>
    <w:tbl>
      <w:tblPr>
        <w:tblStyle w:val="TableGrid"/>
        <w:tblW w:w="0" w:type="auto"/>
        <w:tblInd w:w="1202" w:type="dxa"/>
        <w:tblLook w:val="04A0" w:firstRow="1" w:lastRow="0" w:firstColumn="1" w:lastColumn="0" w:noHBand="0" w:noVBand="1"/>
      </w:tblPr>
      <w:tblGrid>
        <w:gridCol w:w="3469"/>
        <w:gridCol w:w="3469"/>
      </w:tblGrid>
      <w:tr w:rsidR="004A28EF" w:rsidRPr="00644428" w14:paraId="022A8B65" w14:textId="77777777" w:rsidTr="009A4DB1">
        <w:trPr>
          <w:trHeight w:val="382"/>
        </w:trPr>
        <w:tc>
          <w:tcPr>
            <w:tcW w:w="3469" w:type="dxa"/>
          </w:tcPr>
          <w:p w14:paraId="60CBAC84" w14:textId="77777777" w:rsidR="004A28EF" w:rsidRPr="00644428" w:rsidRDefault="004A28EF" w:rsidP="009A4DB1">
            <w:pPr>
              <w:jc w:val="center"/>
              <w:rPr>
                <w:rFonts w:ascii="Tahoma" w:hAnsi="Tahoma" w:cs="Tahoma"/>
                <w:b/>
                <w:bCs/>
                <w:sz w:val="23"/>
                <w:szCs w:val="23"/>
              </w:rPr>
            </w:pPr>
            <w:r w:rsidRPr="00644428">
              <w:rPr>
                <w:rFonts w:ascii="Tahoma" w:hAnsi="Tahoma" w:cs="Tahoma"/>
                <w:b/>
                <w:bCs/>
                <w:sz w:val="23"/>
                <w:szCs w:val="23"/>
              </w:rPr>
              <w:t>Period</w:t>
            </w:r>
          </w:p>
        </w:tc>
        <w:tc>
          <w:tcPr>
            <w:tcW w:w="3469" w:type="dxa"/>
          </w:tcPr>
          <w:p w14:paraId="00A62D75" w14:textId="77777777" w:rsidR="004A28EF" w:rsidRPr="00644428" w:rsidRDefault="004A28EF" w:rsidP="009A4DB1">
            <w:pPr>
              <w:jc w:val="center"/>
              <w:rPr>
                <w:rFonts w:ascii="Tahoma" w:hAnsi="Tahoma" w:cs="Tahoma"/>
                <w:b/>
                <w:bCs/>
                <w:sz w:val="23"/>
                <w:szCs w:val="23"/>
              </w:rPr>
            </w:pPr>
            <w:r w:rsidRPr="00644428">
              <w:rPr>
                <w:rFonts w:ascii="Tahoma" w:hAnsi="Tahoma" w:cs="Tahoma"/>
                <w:b/>
                <w:bCs/>
                <w:sz w:val="23"/>
                <w:szCs w:val="23"/>
              </w:rPr>
              <w:t>Target to achieve</w:t>
            </w:r>
          </w:p>
        </w:tc>
      </w:tr>
      <w:tr w:rsidR="004A28EF" w:rsidRPr="00644428" w14:paraId="0FD847B2" w14:textId="77777777" w:rsidTr="009A4DB1">
        <w:trPr>
          <w:trHeight w:val="367"/>
        </w:trPr>
        <w:tc>
          <w:tcPr>
            <w:tcW w:w="3469" w:type="dxa"/>
          </w:tcPr>
          <w:p w14:paraId="35324369" w14:textId="77777777" w:rsidR="004A28EF" w:rsidRPr="00644428" w:rsidRDefault="004A28EF" w:rsidP="009A4DB1">
            <w:pPr>
              <w:jc w:val="center"/>
              <w:rPr>
                <w:rFonts w:ascii="Tahoma" w:hAnsi="Tahoma" w:cs="Tahoma"/>
                <w:b/>
                <w:bCs/>
                <w:sz w:val="23"/>
                <w:szCs w:val="23"/>
              </w:rPr>
            </w:pPr>
            <w:proofErr w:type="spellStart"/>
            <w:r w:rsidRPr="00644428">
              <w:rPr>
                <w:rFonts w:ascii="Tahoma" w:hAnsi="Tahoma" w:cs="Tahoma"/>
                <w:b/>
                <w:bCs/>
                <w:sz w:val="23"/>
                <w:szCs w:val="23"/>
              </w:rPr>
              <w:t>Upto</w:t>
            </w:r>
            <w:proofErr w:type="spellEnd"/>
            <w:r w:rsidRPr="00644428">
              <w:rPr>
                <w:rFonts w:ascii="Tahoma" w:hAnsi="Tahoma" w:cs="Tahoma"/>
                <w:b/>
                <w:bCs/>
                <w:sz w:val="23"/>
                <w:szCs w:val="23"/>
              </w:rPr>
              <w:t xml:space="preserve"> Sept., 2022</w:t>
            </w:r>
          </w:p>
        </w:tc>
        <w:tc>
          <w:tcPr>
            <w:tcW w:w="3469" w:type="dxa"/>
          </w:tcPr>
          <w:p w14:paraId="6450EE71" w14:textId="77777777" w:rsidR="004A28EF" w:rsidRPr="00644428" w:rsidRDefault="004A28EF" w:rsidP="009A4DB1">
            <w:pPr>
              <w:jc w:val="center"/>
              <w:rPr>
                <w:rFonts w:ascii="Tahoma" w:hAnsi="Tahoma" w:cs="Tahoma"/>
                <w:b/>
                <w:bCs/>
                <w:sz w:val="23"/>
                <w:szCs w:val="23"/>
              </w:rPr>
            </w:pPr>
            <w:r w:rsidRPr="00644428">
              <w:rPr>
                <w:rFonts w:ascii="Tahoma" w:hAnsi="Tahoma" w:cs="Tahoma"/>
                <w:b/>
                <w:bCs/>
                <w:sz w:val="23"/>
                <w:szCs w:val="23"/>
              </w:rPr>
              <w:t>40% of total target</w:t>
            </w:r>
          </w:p>
        </w:tc>
      </w:tr>
      <w:tr w:rsidR="004A28EF" w:rsidRPr="00644428" w14:paraId="171E9AE7" w14:textId="77777777" w:rsidTr="009A4DB1">
        <w:trPr>
          <w:trHeight w:val="367"/>
        </w:trPr>
        <w:tc>
          <w:tcPr>
            <w:tcW w:w="3469" w:type="dxa"/>
          </w:tcPr>
          <w:p w14:paraId="77434357" w14:textId="77777777" w:rsidR="004A28EF" w:rsidRPr="00644428" w:rsidRDefault="004A28EF" w:rsidP="009A4DB1">
            <w:pPr>
              <w:jc w:val="center"/>
              <w:rPr>
                <w:rFonts w:ascii="Tahoma" w:hAnsi="Tahoma" w:cs="Tahoma"/>
                <w:b/>
                <w:bCs/>
                <w:sz w:val="23"/>
                <w:szCs w:val="23"/>
              </w:rPr>
            </w:pPr>
            <w:proofErr w:type="spellStart"/>
            <w:r w:rsidRPr="00644428">
              <w:rPr>
                <w:rFonts w:ascii="Tahoma" w:hAnsi="Tahoma" w:cs="Tahoma"/>
                <w:b/>
                <w:bCs/>
                <w:sz w:val="23"/>
                <w:szCs w:val="23"/>
              </w:rPr>
              <w:t>Upto</w:t>
            </w:r>
            <w:proofErr w:type="spellEnd"/>
            <w:r w:rsidRPr="00644428">
              <w:rPr>
                <w:rFonts w:ascii="Tahoma" w:hAnsi="Tahoma" w:cs="Tahoma"/>
                <w:b/>
                <w:bCs/>
                <w:sz w:val="23"/>
                <w:szCs w:val="23"/>
              </w:rPr>
              <w:t xml:space="preserve"> Sept., 2023</w:t>
            </w:r>
          </w:p>
        </w:tc>
        <w:tc>
          <w:tcPr>
            <w:tcW w:w="3469" w:type="dxa"/>
          </w:tcPr>
          <w:p w14:paraId="6A7B4BFA" w14:textId="77777777" w:rsidR="004A28EF" w:rsidRPr="00644428" w:rsidRDefault="004A28EF" w:rsidP="009A4DB1">
            <w:pPr>
              <w:jc w:val="center"/>
              <w:rPr>
                <w:rFonts w:ascii="Tahoma" w:hAnsi="Tahoma" w:cs="Tahoma"/>
                <w:b/>
                <w:bCs/>
                <w:sz w:val="23"/>
                <w:szCs w:val="23"/>
              </w:rPr>
            </w:pPr>
            <w:r w:rsidRPr="00644428">
              <w:rPr>
                <w:rFonts w:ascii="Tahoma" w:hAnsi="Tahoma" w:cs="Tahoma"/>
                <w:b/>
                <w:bCs/>
                <w:sz w:val="23"/>
                <w:szCs w:val="23"/>
              </w:rPr>
              <w:t>70% of total target</w:t>
            </w:r>
          </w:p>
        </w:tc>
      </w:tr>
      <w:tr w:rsidR="004A28EF" w:rsidRPr="00644428" w14:paraId="6D041050" w14:textId="77777777" w:rsidTr="009A4DB1">
        <w:trPr>
          <w:trHeight w:val="367"/>
        </w:trPr>
        <w:tc>
          <w:tcPr>
            <w:tcW w:w="3469" w:type="dxa"/>
          </w:tcPr>
          <w:p w14:paraId="0C2944AC" w14:textId="77777777" w:rsidR="004A28EF" w:rsidRPr="00644428" w:rsidRDefault="004A28EF" w:rsidP="009A4DB1">
            <w:pPr>
              <w:jc w:val="center"/>
              <w:rPr>
                <w:rFonts w:ascii="Tahoma" w:hAnsi="Tahoma" w:cs="Tahoma"/>
                <w:b/>
                <w:bCs/>
                <w:sz w:val="23"/>
                <w:szCs w:val="23"/>
              </w:rPr>
            </w:pPr>
            <w:proofErr w:type="spellStart"/>
            <w:r w:rsidRPr="00644428">
              <w:rPr>
                <w:rFonts w:ascii="Tahoma" w:hAnsi="Tahoma" w:cs="Tahoma"/>
                <w:b/>
                <w:bCs/>
                <w:sz w:val="23"/>
                <w:szCs w:val="23"/>
              </w:rPr>
              <w:t>Upto</w:t>
            </w:r>
            <w:proofErr w:type="spellEnd"/>
            <w:r w:rsidRPr="00644428">
              <w:rPr>
                <w:rFonts w:ascii="Tahoma" w:hAnsi="Tahoma" w:cs="Tahoma"/>
                <w:b/>
                <w:bCs/>
                <w:sz w:val="23"/>
                <w:szCs w:val="23"/>
              </w:rPr>
              <w:t xml:space="preserve"> Sept., 2024</w:t>
            </w:r>
          </w:p>
        </w:tc>
        <w:tc>
          <w:tcPr>
            <w:tcW w:w="3469" w:type="dxa"/>
          </w:tcPr>
          <w:p w14:paraId="263C292B" w14:textId="77777777" w:rsidR="004A28EF" w:rsidRPr="00644428" w:rsidRDefault="004A28EF" w:rsidP="009A4DB1">
            <w:pPr>
              <w:jc w:val="center"/>
              <w:rPr>
                <w:rFonts w:ascii="Tahoma" w:hAnsi="Tahoma" w:cs="Tahoma"/>
                <w:b/>
                <w:bCs/>
                <w:sz w:val="23"/>
                <w:szCs w:val="23"/>
              </w:rPr>
            </w:pPr>
            <w:r w:rsidRPr="00644428">
              <w:rPr>
                <w:rFonts w:ascii="Tahoma" w:hAnsi="Tahoma" w:cs="Tahoma"/>
                <w:b/>
                <w:bCs/>
                <w:sz w:val="23"/>
                <w:szCs w:val="23"/>
              </w:rPr>
              <w:t>100% of total target</w:t>
            </w:r>
          </w:p>
        </w:tc>
      </w:tr>
    </w:tbl>
    <w:p w14:paraId="4FF2C805" w14:textId="77777777" w:rsidR="004A28EF" w:rsidRPr="00644428" w:rsidRDefault="004A28EF" w:rsidP="004A28EF">
      <w:pPr>
        <w:spacing w:after="0"/>
        <w:jc w:val="both"/>
        <w:rPr>
          <w:rFonts w:ascii="Tahoma" w:hAnsi="Tahoma" w:cs="Tahoma"/>
          <w:b/>
          <w:bCs/>
          <w:sz w:val="23"/>
          <w:szCs w:val="23"/>
        </w:rPr>
      </w:pPr>
    </w:p>
    <w:p w14:paraId="2FF04481" w14:textId="77777777" w:rsidR="004A28EF" w:rsidRPr="00644428" w:rsidRDefault="004A28EF" w:rsidP="004A28EF">
      <w:pPr>
        <w:spacing w:after="0"/>
        <w:jc w:val="both"/>
        <w:rPr>
          <w:rFonts w:ascii="Tahoma" w:hAnsi="Tahoma" w:cs="Tahoma"/>
          <w:b/>
          <w:bCs/>
          <w:sz w:val="23"/>
          <w:szCs w:val="23"/>
        </w:rPr>
      </w:pPr>
      <w:r w:rsidRPr="00644428">
        <w:rPr>
          <w:rFonts w:ascii="Tahoma" w:hAnsi="Tahoma" w:cs="Tahoma"/>
          <w:b/>
          <w:bCs/>
          <w:sz w:val="23"/>
          <w:szCs w:val="23"/>
        </w:rPr>
        <w:t>SLBC Haryana has already communicated revised targets to concerned banks.  Controlling Heads of banks are requested to take suitable action to ensure that the targets fixed for enrolment of identified eligible PMJDY accountholders and PMMY beneficiaries are achieved well within the revised timelines.</w:t>
      </w:r>
    </w:p>
    <w:p w14:paraId="2F80D6CA" w14:textId="77777777" w:rsidR="004A28EF" w:rsidRPr="00644428" w:rsidRDefault="004A28EF" w:rsidP="004A28EF">
      <w:pPr>
        <w:spacing w:after="0"/>
        <w:jc w:val="both"/>
        <w:rPr>
          <w:rFonts w:ascii="Tahoma" w:hAnsi="Tahoma" w:cs="Tahoma"/>
          <w:b/>
          <w:bCs/>
          <w:sz w:val="23"/>
          <w:szCs w:val="23"/>
        </w:rPr>
      </w:pPr>
    </w:p>
    <w:p w14:paraId="3663CBCC" w14:textId="77777777" w:rsidR="004A28EF" w:rsidRPr="00644428" w:rsidRDefault="004A28EF" w:rsidP="004A28EF">
      <w:pPr>
        <w:spacing w:after="0"/>
        <w:jc w:val="both"/>
        <w:rPr>
          <w:rFonts w:ascii="Tahoma" w:hAnsi="Tahoma" w:cs="Tahoma"/>
          <w:b/>
          <w:bCs/>
          <w:sz w:val="23"/>
          <w:szCs w:val="23"/>
        </w:rPr>
      </w:pPr>
      <w:r w:rsidRPr="00644428">
        <w:rPr>
          <w:rFonts w:ascii="Tahoma" w:hAnsi="Tahoma" w:cs="Tahoma"/>
          <w:b/>
          <w:bCs/>
          <w:sz w:val="23"/>
          <w:szCs w:val="23"/>
        </w:rPr>
        <w:t xml:space="preserve">%age achievement under Saturation Drive is as </w:t>
      </w:r>
      <w:proofErr w:type="gramStart"/>
      <w:r w:rsidRPr="00644428">
        <w:rPr>
          <w:rFonts w:ascii="Tahoma" w:hAnsi="Tahoma" w:cs="Tahoma"/>
          <w:b/>
          <w:bCs/>
          <w:sz w:val="23"/>
          <w:szCs w:val="23"/>
        </w:rPr>
        <w:t>under:-</w:t>
      </w:r>
      <w:proofErr w:type="gramEnd"/>
    </w:p>
    <w:p w14:paraId="2D8E2B2D" w14:textId="77777777" w:rsidR="004A28EF" w:rsidRPr="00644428" w:rsidRDefault="004A28EF" w:rsidP="004A28EF">
      <w:pPr>
        <w:spacing w:after="0"/>
        <w:jc w:val="both"/>
        <w:rPr>
          <w:rFonts w:ascii="Tahoma" w:hAnsi="Tahoma" w:cs="Tahoma"/>
          <w:b/>
          <w:bCs/>
          <w:sz w:val="23"/>
          <w:szCs w:val="23"/>
        </w:rPr>
      </w:pPr>
    </w:p>
    <w:tbl>
      <w:tblPr>
        <w:tblStyle w:val="TableGrid"/>
        <w:tblW w:w="0" w:type="auto"/>
        <w:tblLook w:val="04A0" w:firstRow="1" w:lastRow="0" w:firstColumn="1" w:lastColumn="0" w:noHBand="0" w:noVBand="1"/>
      </w:tblPr>
      <w:tblGrid>
        <w:gridCol w:w="3295"/>
        <w:gridCol w:w="3294"/>
        <w:gridCol w:w="3294"/>
      </w:tblGrid>
      <w:tr w:rsidR="004A28EF" w:rsidRPr="00644428" w14:paraId="386FAA31" w14:textId="77777777" w:rsidTr="009A4DB1">
        <w:tc>
          <w:tcPr>
            <w:tcW w:w="3356" w:type="dxa"/>
          </w:tcPr>
          <w:p w14:paraId="421B1D90" w14:textId="77777777" w:rsidR="004A28EF" w:rsidRPr="00644428" w:rsidRDefault="004A28EF" w:rsidP="009A4DB1">
            <w:pPr>
              <w:jc w:val="both"/>
              <w:rPr>
                <w:rFonts w:ascii="Tahoma" w:hAnsi="Tahoma" w:cs="Tahoma"/>
                <w:sz w:val="23"/>
                <w:szCs w:val="23"/>
              </w:rPr>
            </w:pPr>
          </w:p>
        </w:tc>
        <w:tc>
          <w:tcPr>
            <w:tcW w:w="3357" w:type="dxa"/>
          </w:tcPr>
          <w:p w14:paraId="2549EA57" w14:textId="77777777" w:rsidR="004A28EF" w:rsidRPr="00644428" w:rsidRDefault="004A28EF" w:rsidP="009A4DB1">
            <w:pPr>
              <w:jc w:val="both"/>
              <w:rPr>
                <w:rFonts w:ascii="Tahoma" w:hAnsi="Tahoma" w:cs="Tahoma"/>
                <w:sz w:val="23"/>
                <w:szCs w:val="23"/>
              </w:rPr>
            </w:pPr>
            <w:r w:rsidRPr="00644428">
              <w:rPr>
                <w:rFonts w:ascii="Tahoma" w:hAnsi="Tahoma" w:cs="Tahoma"/>
                <w:sz w:val="23"/>
                <w:szCs w:val="23"/>
              </w:rPr>
              <w:t>Progress under PMJJBY</w:t>
            </w:r>
          </w:p>
        </w:tc>
        <w:tc>
          <w:tcPr>
            <w:tcW w:w="3357" w:type="dxa"/>
          </w:tcPr>
          <w:p w14:paraId="1FAFDAF5" w14:textId="77777777" w:rsidR="004A28EF" w:rsidRPr="00644428" w:rsidRDefault="004A28EF" w:rsidP="009A4DB1">
            <w:pPr>
              <w:jc w:val="both"/>
              <w:rPr>
                <w:rFonts w:ascii="Tahoma" w:hAnsi="Tahoma" w:cs="Tahoma"/>
                <w:sz w:val="23"/>
                <w:szCs w:val="23"/>
              </w:rPr>
            </w:pPr>
            <w:r w:rsidRPr="00644428">
              <w:rPr>
                <w:rFonts w:ascii="Tahoma" w:hAnsi="Tahoma" w:cs="Tahoma"/>
                <w:sz w:val="23"/>
                <w:szCs w:val="23"/>
              </w:rPr>
              <w:t>Progress under PMSBY</w:t>
            </w:r>
          </w:p>
        </w:tc>
      </w:tr>
      <w:tr w:rsidR="004A28EF" w:rsidRPr="00644428" w14:paraId="2D4280A5" w14:textId="77777777" w:rsidTr="009A4DB1">
        <w:tc>
          <w:tcPr>
            <w:tcW w:w="3356" w:type="dxa"/>
          </w:tcPr>
          <w:p w14:paraId="2EE0F4B1" w14:textId="77777777" w:rsidR="004A28EF" w:rsidRPr="00644428" w:rsidRDefault="004A28EF" w:rsidP="009A4DB1">
            <w:pPr>
              <w:jc w:val="both"/>
              <w:rPr>
                <w:rFonts w:ascii="Tahoma" w:hAnsi="Tahoma" w:cs="Tahoma"/>
                <w:sz w:val="23"/>
                <w:szCs w:val="23"/>
              </w:rPr>
            </w:pPr>
            <w:r w:rsidRPr="00644428">
              <w:rPr>
                <w:rFonts w:ascii="Tahoma" w:hAnsi="Tahoma" w:cs="Tahoma"/>
                <w:sz w:val="23"/>
                <w:szCs w:val="23"/>
              </w:rPr>
              <w:t>Eligible PMJDY accounts</w:t>
            </w:r>
          </w:p>
        </w:tc>
        <w:tc>
          <w:tcPr>
            <w:tcW w:w="3357" w:type="dxa"/>
          </w:tcPr>
          <w:p w14:paraId="0717EA71" w14:textId="77777777" w:rsidR="004A28EF" w:rsidRPr="00644428" w:rsidRDefault="004A28EF" w:rsidP="009A4DB1">
            <w:pPr>
              <w:jc w:val="center"/>
              <w:rPr>
                <w:rFonts w:ascii="Tahoma" w:hAnsi="Tahoma" w:cs="Tahoma"/>
                <w:sz w:val="23"/>
                <w:szCs w:val="23"/>
              </w:rPr>
            </w:pPr>
            <w:r w:rsidRPr="00644428">
              <w:rPr>
                <w:rFonts w:ascii="Tahoma" w:hAnsi="Tahoma" w:cs="Tahoma"/>
                <w:sz w:val="23"/>
                <w:szCs w:val="23"/>
              </w:rPr>
              <w:t>38%</w:t>
            </w:r>
          </w:p>
        </w:tc>
        <w:tc>
          <w:tcPr>
            <w:tcW w:w="3357" w:type="dxa"/>
          </w:tcPr>
          <w:p w14:paraId="3B89B71C" w14:textId="77777777" w:rsidR="004A28EF" w:rsidRPr="00644428" w:rsidRDefault="004A28EF" w:rsidP="009A4DB1">
            <w:pPr>
              <w:jc w:val="center"/>
              <w:rPr>
                <w:rFonts w:ascii="Tahoma" w:hAnsi="Tahoma" w:cs="Tahoma"/>
                <w:sz w:val="23"/>
                <w:szCs w:val="23"/>
              </w:rPr>
            </w:pPr>
            <w:r w:rsidRPr="00644428">
              <w:rPr>
                <w:rFonts w:ascii="Tahoma" w:hAnsi="Tahoma" w:cs="Tahoma"/>
                <w:sz w:val="23"/>
                <w:szCs w:val="23"/>
              </w:rPr>
              <w:t>71%</w:t>
            </w:r>
          </w:p>
        </w:tc>
      </w:tr>
      <w:tr w:rsidR="004A28EF" w:rsidRPr="00644428" w14:paraId="4E6F3AC8" w14:textId="77777777" w:rsidTr="009A4DB1">
        <w:tc>
          <w:tcPr>
            <w:tcW w:w="3356" w:type="dxa"/>
          </w:tcPr>
          <w:p w14:paraId="6B4DFAC1" w14:textId="77777777" w:rsidR="004A28EF" w:rsidRPr="00644428" w:rsidRDefault="004A28EF" w:rsidP="009A4DB1">
            <w:pPr>
              <w:jc w:val="both"/>
              <w:rPr>
                <w:rFonts w:ascii="Tahoma" w:hAnsi="Tahoma" w:cs="Tahoma"/>
                <w:sz w:val="23"/>
                <w:szCs w:val="23"/>
              </w:rPr>
            </w:pPr>
            <w:r w:rsidRPr="00644428">
              <w:rPr>
                <w:rFonts w:ascii="Tahoma" w:hAnsi="Tahoma" w:cs="Tahoma"/>
                <w:sz w:val="23"/>
                <w:szCs w:val="23"/>
              </w:rPr>
              <w:t>Eligible PMMY accounts</w:t>
            </w:r>
          </w:p>
        </w:tc>
        <w:tc>
          <w:tcPr>
            <w:tcW w:w="3357" w:type="dxa"/>
          </w:tcPr>
          <w:p w14:paraId="29999C86" w14:textId="77777777" w:rsidR="004A28EF" w:rsidRPr="00644428" w:rsidRDefault="004A28EF" w:rsidP="009A4DB1">
            <w:pPr>
              <w:jc w:val="center"/>
              <w:rPr>
                <w:rFonts w:ascii="Tahoma" w:hAnsi="Tahoma" w:cs="Tahoma"/>
                <w:sz w:val="23"/>
                <w:szCs w:val="23"/>
              </w:rPr>
            </w:pPr>
            <w:r w:rsidRPr="00644428">
              <w:rPr>
                <w:rFonts w:ascii="Tahoma" w:hAnsi="Tahoma" w:cs="Tahoma"/>
                <w:sz w:val="23"/>
                <w:szCs w:val="23"/>
              </w:rPr>
              <w:t>35%</w:t>
            </w:r>
          </w:p>
        </w:tc>
        <w:tc>
          <w:tcPr>
            <w:tcW w:w="3357" w:type="dxa"/>
          </w:tcPr>
          <w:p w14:paraId="0516956D" w14:textId="77777777" w:rsidR="004A28EF" w:rsidRPr="00644428" w:rsidRDefault="004A28EF" w:rsidP="009A4DB1">
            <w:pPr>
              <w:jc w:val="center"/>
              <w:rPr>
                <w:rFonts w:ascii="Tahoma" w:hAnsi="Tahoma" w:cs="Tahoma"/>
                <w:sz w:val="23"/>
                <w:szCs w:val="23"/>
              </w:rPr>
            </w:pPr>
            <w:r w:rsidRPr="00644428">
              <w:rPr>
                <w:rFonts w:ascii="Tahoma" w:hAnsi="Tahoma" w:cs="Tahoma"/>
                <w:sz w:val="23"/>
                <w:szCs w:val="23"/>
              </w:rPr>
              <w:t>62%</w:t>
            </w:r>
          </w:p>
        </w:tc>
      </w:tr>
    </w:tbl>
    <w:p w14:paraId="1C2EEFBD" w14:textId="77777777" w:rsidR="004A28EF" w:rsidRPr="00644428" w:rsidRDefault="004A28EF" w:rsidP="004A28EF">
      <w:pPr>
        <w:spacing w:after="0"/>
        <w:jc w:val="both"/>
        <w:rPr>
          <w:rFonts w:ascii="Tahoma" w:hAnsi="Tahoma" w:cs="Tahoma"/>
          <w:b/>
          <w:bCs/>
          <w:sz w:val="23"/>
          <w:szCs w:val="23"/>
        </w:rPr>
      </w:pPr>
    </w:p>
    <w:p w14:paraId="4FAFDA69" w14:textId="62D8E3F1" w:rsidR="004A28EF" w:rsidRPr="00644428" w:rsidRDefault="004A28EF" w:rsidP="004A28EF">
      <w:pPr>
        <w:spacing w:after="0"/>
        <w:jc w:val="both"/>
        <w:rPr>
          <w:rFonts w:ascii="Tahoma" w:hAnsi="Tahoma" w:cs="Tahoma"/>
          <w:b/>
          <w:bCs/>
          <w:sz w:val="23"/>
          <w:szCs w:val="23"/>
        </w:rPr>
      </w:pPr>
      <w:r w:rsidRPr="00644428">
        <w:rPr>
          <w:rFonts w:ascii="Tahoma" w:hAnsi="Tahoma" w:cs="Tahoma"/>
          <w:b/>
          <w:bCs/>
          <w:sz w:val="23"/>
          <w:szCs w:val="23"/>
        </w:rPr>
        <w:t xml:space="preserve">Bank-wise progress is as per Annexure 5 (Page </w:t>
      </w:r>
      <w:r w:rsidR="00664A46">
        <w:rPr>
          <w:rFonts w:ascii="Tahoma" w:hAnsi="Tahoma" w:cs="Tahoma"/>
          <w:b/>
          <w:bCs/>
          <w:sz w:val="23"/>
          <w:szCs w:val="23"/>
        </w:rPr>
        <w:t>92</w:t>
      </w:r>
      <w:r w:rsidRPr="00644428">
        <w:rPr>
          <w:rFonts w:ascii="Tahoma" w:hAnsi="Tahoma" w:cs="Tahoma"/>
          <w:b/>
          <w:bCs/>
          <w:sz w:val="23"/>
          <w:szCs w:val="23"/>
        </w:rPr>
        <w:t>)</w:t>
      </w:r>
    </w:p>
    <w:p w14:paraId="285AC331" w14:textId="77777777" w:rsidR="004A28EF" w:rsidRPr="00644428" w:rsidRDefault="004A28EF" w:rsidP="004A28EF">
      <w:pPr>
        <w:spacing w:after="0"/>
        <w:jc w:val="both"/>
        <w:rPr>
          <w:rFonts w:ascii="Tahoma" w:hAnsi="Tahoma" w:cs="Tahoma"/>
          <w:b/>
          <w:bCs/>
          <w:sz w:val="23"/>
          <w:szCs w:val="23"/>
        </w:rPr>
      </w:pPr>
    </w:p>
    <w:tbl>
      <w:tblPr>
        <w:tblW w:w="9931" w:type="dxa"/>
        <w:tblCellMar>
          <w:left w:w="0" w:type="dxa"/>
          <w:right w:w="0" w:type="dxa"/>
        </w:tblCellMar>
        <w:tblLook w:val="04A0" w:firstRow="1" w:lastRow="0" w:firstColumn="1" w:lastColumn="0" w:noHBand="0" w:noVBand="1"/>
      </w:tblPr>
      <w:tblGrid>
        <w:gridCol w:w="2258"/>
        <w:gridCol w:w="7673"/>
      </w:tblGrid>
      <w:tr w:rsidR="004A28EF" w:rsidRPr="00644428" w14:paraId="5DCFF68B" w14:textId="77777777" w:rsidTr="009A4DB1">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FEE87F" w14:textId="1C8BC761" w:rsidR="004A28EF" w:rsidRPr="00644428" w:rsidRDefault="004A28EF" w:rsidP="009A4DB1">
            <w:pPr>
              <w:spacing w:after="0" w:line="240" w:lineRule="auto"/>
              <w:rPr>
                <w:rFonts w:ascii="Tahoma" w:hAnsi="Tahoma" w:cs="Tahoma"/>
                <w:b/>
                <w:color w:val="000000"/>
                <w:sz w:val="23"/>
                <w:szCs w:val="23"/>
              </w:rPr>
            </w:pPr>
            <w:r w:rsidRPr="00644428">
              <w:rPr>
                <w:rFonts w:ascii="Tahoma" w:hAnsi="Tahoma" w:cs="Tahoma"/>
                <w:b/>
                <w:color w:val="000000"/>
                <w:sz w:val="23"/>
                <w:szCs w:val="23"/>
              </w:rPr>
              <w:t xml:space="preserve">AGENDA ITEM NO </w:t>
            </w:r>
            <w:r w:rsidR="00C04057" w:rsidRPr="00644428">
              <w:rPr>
                <w:rFonts w:ascii="Tahoma" w:hAnsi="Tahoma" w:cs="Tahoma"/>
                <w:b/>
                <w:color w:val="000000"/>
                <w:sz w:val="23"/>
                <w:szCs w:val="23"/>
              </w:rPr>
              <w:t>2</w:t>
            </w:r>
            <w:r w:rsidRPr="00644428">
              <w:rPr>
                <w:rFonts w:ascii="Tahoma" w:hAnsi="Tahoma" w:cs="Tahoma"/>
                <w:b/>
                <w:color w:val="000000"/>
                <w:sz w:val="23"/>
                <w:szCs w:val="23"/>
              </w:rPr>
              <w:t>.7</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2A24BC" w14:textId="77777777" w:rsidR="004A28EF" w:rsidRPr="00644428" w:rsidRDefault="004A28EF" w:rsidP="009A4DB1">
            <w:pPr>
              <w:spacing w:after="0" w:line="240" w:lineRule="auto"/>
              <w:jc w:val="both"/>
              <w:rPr>
                <w:rFonts w:ascii="Tahoma" w:hAnsi="Tahoma" w:cs="Tahoma"/>
                <w:b/>
                <w:color w:val="000000"/>
                <w:sz w:val="23"/>
                <w:szCs w:val="23"/>
              </w:rPr>
            </w:pPr>
            <w:r w:rsidRPr="00644428">
              <w:rPr>
                <w:rFonts w:ascii="Tahoma" w:hAnsi="Tahoma" w:cs="Tahoma"/>
                <w:b/>
                <w:bCs/>
                <w:color w:val="000000"/>
                <w:sz w:val="23"/>
                <w:szCs w:val="23"/>
              </w:rPr>
              <w:t xml:space="preserve">PRADHAN MANTRI MUDRA YOJANA (PMMY)-PROGRESS DURING THE PERIOD ENDED SEPTEMBER 2023 </w:t>
            </w:r>
          </w:p>
        </w:tc>
      </w:tr>
    </w:tbl>
    <w:p w14:paraId="0E321FD2" w14:textId="77777777" w:rsidR="004A28EF" w:rsidRPr="00644428" w:rsidRDefault="004A28EF" w:rsidP="004A28EF">
      <w:pPr>
        <w:spacing w:after="0" w:line="240" w:lineRule="auto"/>
        <w:jc w:val="both"/>
        <w:rPr>
          <w:rFonts w:ascii="Tahoma" w:hAnsi="Tahoma" w:cs="Tahoma"/>
          <w:color w:val="000000"/>
          <w:sz w:val="23"/>
          <w:szCs w:val="23"/>
        </w:rPr>
      </w:pPr>
    </w:p>
    <w:p w14:paraId="33FB6F4A" w14:textId="77777777" w:rsidR="004A28EF" w:rsidRPr="00644428" w:rsidRDefault="004A28EF" w:rsidP="004A28EF">
      <w:pPr>
        <w:spacing w:after="0"/>
        <w:jc w:val="both"/>
        <w:rPr>
          <w:rFonts w:ascii="Tahoma" w:hAnsi="Tahoma" w:cs="Tahoma"/>
          <w:color w:val="000000"/>
          <w:sz w:val="23"/>
          <w:szCs w:val="23"/>
        </w:rPr>
      </w:pPr>
      <w:r w:rsidRPr="00644428">
        <w:rPr>
          <w:rFonts w:ascii="Tahoma" w:hAnsi="Tahoma" w:cs="Tahoma"/>
          <w:b/>
          <w:bCs/>
          <w:color w:val="000000"/>
          <w:sz w:val="23"/>
          <w:szCs w:val="23"/>
        </w:rPr>
        <w:t>Institution wise comparative p</w:t>
      </w:r>
      <w:r w:rsidRPr="00644428">
        <w:rPr>
          <w:rFonts w:ascii="Tahoma" w:hAnsi="Tahoma" w:cs="Tahoma"/>
          <w:color w:val="000000"/>
          <w:sz w:val="23"/>
          <w:szCs w:val="23"/>
        </w:rPr>
        <w:t xml:space="preserve">rogress under Pradhan Mantri Mudra Yojana (PMMY) during the period ended Sept 2023 consisting of </w:t>
      </w:r>
      <w:proofErr w:type="spellStart"/>
      <w:r w:rsidRPr="00644428">
        <w:rPr>
          <w:rFonts w:ascii="Tahoma" w:hAnsi="Tahoma" w:cs="Tahoma"/>
          <w:color w:val="000000"/>
          <w:sz w:val="23"/>
          <w:szCs w:val="23"/>
        </w:rPr>
        <w:t>Shishu</w:t>
      </w:r>
      <w:proofErr w:type="spellEnd"/>
      <w:r w:rsidRPr="00644428">
        <w:rPr>
          <w:rFonts w:ascii="Tahoma" w:hAnsi="Tahoma" w:cs="Tahoma"/>
          <w:color w:val="000000"/>
          <w:sz w:val="23"/>
          <w:szCs w:val="23"/>
        </w:rPr>
        <w:t xml:space="preserve"> (Loans </w:t>
      </w:r>
      <w:proofErr w:type="spellStart"/>
      <w:r w:rsidRPr="00644428">
        <w:rPr>
          <w:rFonts w:ascii="Tahoma" w:hAnsi="Tahoma" w:cs="Tahoma"/>
          <w:color w:val="000000"/>
          <w:sz w:val="23"/>
          <w:szCs w:val="23"/>
        </w:rPr>
        <w:t>upto</w:t>
      </w:r>
      <w:proofErr w:type="spellEnd"/>
      <w:r w:rsidRPr="00644428">
        <w:rPr>
          <w:rFonts w:ascii="Tahoma" w:hAnsi="Tahoma" w:cs="Tahoma"/>
          <w:color w:val="000000"/>
          <w:sz w:val="23"/>
          <w:szCs w:val="23"/>
        </w:rPr>
        <w:t xml:space="preserve"> Rs.50000/-), Kishore (Loans from Rs.50001-Rs.5.00 lacs) &amp; Tarun (Loans above Rs.5.00 lac and </w:t>
      </w:r>
      <w:proofErr w:type="spellStart"/>
      <w:r w:rsidRPr="00644428">
        <w:rPr>
          <w:rFonts w:ascii="Tahoma" w:hAnsi="Tahoma" w:cs="Tahoma"/>
          <w:color w:val="000000"/>
          <w:sz w:val="23"/>
          <w:szCs w:val="23"/>
        </w:rPr>
        <w:t>upto</w:t>
      </w:r>
      <w:proofErr w:type="spellEnd"/>
      <w:r w:rsidRPr="00644428">
        <w:rPr>
          <w:rFonts w:ascii="Tahoma" w:hAnsi="Tahoma" w:cs="Tahoma"/>
          <w:color w:val="000000"/>
          <w:sz w:val="23"/>
          <w:szCs w:val="23"/>
        </w:rPr>
        <w:t xml:space="preserve"> Rs.10.00 lac) segments is given below.</w:t>
      </w:r>
    </w:p>
    <w:p w14:paraId="4FE945F8" w14:textId="77777777" w:rsidR="004A28EF" w:rsidRPr="00644428" w:rsidRDefault="004A28EF" w:rsidP="004A28EF">
      <w:pPr>
        <w:spacing w:after="0"/>
        <w:jc w:val="both"/>
        <w:rPr>
          <w:rFonts w:ascii="Tahoma" w:hAnsi="Tahoma" w:cs="Tahoma"/>
          <w:color w:val="000000"/>
          <w:sz w:val="23"/>
          <w:szCs w:val="23"/>
        </w:rPr>
      </w:pPr>
    </w:p>
    <w:p w14:paraId="432E1E00" w14:textId="77777777" w:rsidR="004A28EF" w:rsidRPr="00644428" w:rsidRDefault="004A28EF" w:rsidP="004A28EF">
      <w:pPr>
        <w:spacing w:after="0"/>
        <w:jc w:val="both"/>
        <w:rPr>
          <w:rFonts w:ascii="Tahoma" w:hAnsi="Tahoma" w:cs="Tahoma"/>
          <w:b/>
          <w:bCs/>
          <w:sz w:val="23"/>
          <w:szCs w:val="23"/>
        </w:rPr>
      </w:pPr>
      <w:r w:rsidRPr="00644428">
        <w:rPr>
          <w:rFonts w:ascii="Tahoma" w:hAnsi="Tahoma" w:cs="Tahoma"/>
          <w:b/>
          <w:bCs/>
          <w:sz w:val="23"/>
          <w:szCs w:val="23"/>
        </w:rPr>
        <w:t>Position of disbursement under PMMY</w:t>
      </w:r>
    </w:p>
    <w:p w14:paraId="5B41B6D9" w14:textId="77777777" w:rsidR="004A28EF" w:rsidRPr="00644428" w:rsidRDefault="004A28EF" w:rsidP="004A28EF">
      <w:pPr>
        <w:spacing w:after="0"/>
        <w:jc w:val="both"/>
        <w:rPr>
          <w:rFonts w:ascii="Tahoma" w:hAnsi="Tahoma" w:cs="Tahoma"/>
          <w:b/>
          <w:bCs/>
          <w:sz w:val="23"/>
          <w:szCs w:val="23"/>
        </w:rPr>
      </w:pPr>
    </w:p>
    <w:tbl>
      <w:tblPr>
        <w:tblW w:w="10240" w:type="dxa"/>
        <w:tblLook w:val="04A0" w:firstRow="1" w:lastRow="0" w:firstColumn="1" w:lastColumn="0" w:noHBand="0" w:noVBand="1"/>
      </w:tblPr>
      <w:tblGrid>
        <w:gridCol w:w="2480"/>
        <w:gridCol w:w="1100"/>
        <w:gridCol w:w="1080"/>
        <w:gridCol w:w="820"/>
        <w:gridCol w:w="940"/>
        <w:gridCol w:w="940"/>
        <w:gridCol w:w="940"/>
        <w:gridCol w:w="880"/>
        <w:gridCol w:w="1060"/>
      </w:tblGrid>
      <w:tr w:rsidR="004A28EF" w:rsidRPr="00EA0F58" w14:paraId="49380BE2" w14:textId="77777777" w:rsidTr="009A4DB1">
        <w:trPr>
          <w:trHeight w:val="244"/>
        </w:trPr>
        <w:tc>
          <w:tcPr>
            <w:tcW w:w="2480" w:type="dxa"/>
            <w:tcBorders>
              <w:top w:val="nil"/>
              <w:left w:val="nil"/>
              <w:bottom w:val="nil"/>
              <w:right w:val="nil"/>
            </w:tcBorders>
            <w:shd w:val="clear" w:color="FFFFFF" w:fill="FFFFFF"/>
            <w:noWrap/>
            <w:vAlign w:val="bottom"/>
            <w:hideMark/>
          </w:tcPr>
          <w:p w14:paraId="03107C4D"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 </w:t>
            </w:r>
          </w:p>
        </w:tc>
        <w:tc>
          <w:tcPr>
            <w:tcW w:w="1100" w:type="dxa"/>
            <w:tcBorders>
              <w:top w:val="nil"/>
              <w:left w:val="nil"/>
              <w:bottom w:val="nil"/>
              <w:right w:val="nil"/>
            </w:tcBorders>
            <w:shd w:val="clear" w:color="FFFFFF" w:fill="FFFFFF"/>
            <w:noWrap/>
            <w:vAlign w:val="bottom"/>
            <w:hideMark/>
          </w:tcPr>
          <w:p w14:paraId="2A7D44CE"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 </w:t>
            </w:r>
          </w:p>
        </w:tc>
        <w:tc>
          <w:tcPr>
            <w:tcW w:w="1080" w:type="dxa"/>
            <w:tcBorders>
              <w:top w:val="nil"/>
              <w:left w:val="nil"/>
              <w:bottom w:val="nil"/>
              <w:right w:val="nil"/>
            </w:tcBorders>
            <w:shd w:val="clear" w:color="FFFFFF" w:fill="FFFFFF"/>
            <w:noWrap/>
            <w:vAlign w:val="bottom"/>
            <w:hideMark/>
          </w:tcPr>
          <w:p w14:paraId="22C55A79"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 </w:t>
            </w:r>
          </w:p>
        </w:tc>
        <w:tc>
          <w:tcPr>
            <w:tcW w:w="820" w:type="dxa"/>
            <w:tcBorders>
              <w:top w:val="nil"/>
              <w:left w:val="nil"/>
              <w:bottom w:val="nil"/>
              <w:right w:val="nil"/>
            </w:tcBorders>
            <w:shd w:val="clear" w:color="FFFFFF" w:fill="FFFFFF"/>
            <w:noWrap/>
            <w:vAlign w:val="bottom"/>
            <w:hideMark/>
          </w:tcPr>
          <w:p w14:paraId="082C90F4"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 </w:t>
            </w:r>
          </w:p>
        </w:tc>
        <w:tc>
          <w:tcPr>
            <w:tcW w:w="940" w:type="dxa"/>
            <w:tcBorders>
              <w:top w:val="nil"/>
              <w:left w:val="nil"/>
              <w:bottom w:val="nil"/>
              <w:right w:val="nil"/>
            </w:tcBorders>
            <w:shd w:val="clear" w:color="FFFFFF" w:fill="FFFFFF"/>
            <w:noWrap/>
            <w:vAlign w:val="bottom"/>
            <w:hideMark/>
          </w:tcPr>
          <w:p w14:paraId="30C18E93"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 </w:t>
            </w:r>
          </w:p>
        </w:tc>
        <w:tc>
          <w:tcPr>
            <w:tcW w:w="940" w:type="dxa"/>
            <w:tcBorders>
              <w:top w:val="nil"/>
              <w:left w:val="nil"/>
              <w:bottom w:val="nil"/>
              <w:right w:val="nil"/>
            </w:tcBorders>
            <w:shd w:val="clear" w:color="FFFFFF" w:fill="FFFFFF"/>
            <w:noWrap/>
            <w:vAlign w:val="bottom"/>
            <w:hideMark/>
          </w:tcPr>
          <w:p w14:paraId="0C875E25"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 </w:t>
            </w:r>
          </w:p>
        </w:tc>
        <w:tc>
          <w:tcPr>
            <w:tcW w:w="940" w:type="dxa"/>
            <w:tcBorders>
              <w:top w:val="nil"/>
              <w:left w:val="nil"/>
              <w:bottom w:val="nil"/>
              <w:right w:val="nil"/>
            </w:tcBorders>
            <w:shd w:val="clear" w:color="FFFFFF" w:fill="FFFFFF"/>
            <w:noWrap/>
            <w:vAlign w:val="bottom"/>
            <w:hideMark/>
          </w:tcPr>
          <w:p w14:paraId="40336285"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 </w:t>
            </w:r>
          </w:p>
        </w:tc>
        <w:tc>
          <w:tcPr>
            <w:tcW w:w="1940" w:type="dxa"/>
            <w:gridSpan w:val="2"/>
            <w:tcBorders>
              <w:top w:val="nil"/>
              <w:left w:val="nil"/>
              <w:bottom w:val="nil"/>
              <w:right w:val="nil"/>
            </w:tcBorders>
            <w:shd w:val="clear" w:color="FFFFFF" w:fill="FFFFFF"/>
            <w:noWrap/>
            <w:vAlign w:val="bottom"/>
            <w:hideMark/>
          </w:tcPr>
          <w:p w14:paraId="0E57612F" w14:textId="77777777" w:rsidR="004A28EF" w:rsidRPr="00EA0F58" w:rsidRDefault="004A28EF" w:rsidP="009A4DB1">
            <w:pPr>
              <w:spacing w:after="0" w:line="240" w:lineRule="auto"/>
              <w:jc w:val="center"/>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Rs in crores </w:t>
            </w:r>
          </w:p>
        </w:tc>
      </w:tr>
      <w:tr w:rsidR="004A28EF" w:rsidRPr="00EA0F58" w14:paraId="07269E79" w14:textId="77777777" w:rsidTr="009A4DB1">
        <w:trPr>
          <w:trHeight w:val="480"/>
        </w:trPr>
        <w:tc>
          <w:tcPr>
            <w:tcW w:w="248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62CC5B5"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Period</w:t>
            </w:r>
          </w:p>
        </w:tc>
        <w:tc>
          <w:tcPr>
            <w:tcW w:w="2180" w:type="dxa"/>
            <w:gridSpan w:val="2"/>
            <w:tcBorders>
              <w:top w:val="single" w:sz="4" w:space="0" w:color="000000"/>
              <w:left w:val="nil"/>
              <w:bottom w:val="single" w:sz="4" w:space="0" w:color="000000"/>
              <w:right w:val="single" w:sz="4" w:space="0" w:color="000000"/>
            </w:tcBorders>
            <w:shd w:val="clear" w:color="FFFFFF" w:fill="FFFFFF"/>
            <w:vAlign w:val="bottom"/>
            <w:hideMark/>
          </w:tcPr>
          <w:p w14:paraId="7EA953BE"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proofErr w:type="spellStart"/>
            <w:r w:rsidRPr="00EA0F58">
              <w:rPr>
                <w:rFonts w:ascii="Tahoma" w:eastAsia="Times New Roman" w:hAnsi="Tahoma" w:cs="Tahoma"/>
                <w:b/>
                <w:bCs/>
                <w:color w:val="333333"/>
                <w:sz w:val="18"/>
                <w:szCs w:val="18"/>
                <w:lang w:eastAsia="en-IN"/>
              </w:rPr>
              <w:t>Shishu</w:t>
            </w:r>
            <w:proofErr w:type="spellEnd"/>
          </w:p>
        </w:tc>
        <w:tc>
          <w:tcPr>
            <w:tcW w:w="1760" w:type="dxa"/>
            <w:gridSpan w:val="2"/>
            <w:tcBorders>
              <w:top w:val="single" w:sz="4" w:space="0" w:color="000000"/>
              <w:left w:val="nil"/>
              <w:bottom w:val="single" w:sz="4" w:space="0" w:color="000000"/>
              <w:right w:val="single" w:sz="4" w:space="0" w:color="000000"/>
            </w:tcBorders>
            <w:shd w:val="clear" w:color="FFFFFF" w:fill="FFFFFF"/>
            <w:vAlign w:val="bottom"/>
            <w:hideMark/>
          </w:tcPr>
          <w:p w14:paraId="40FE998F"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Kishor</w:t>
            </w:r>
          </w:p>
        </w:tc>
        <w:tc>
          <w:tcPr>
            <w:tcW w:w="1880" w:type="dxa"/>
            <w:gridSpan w:val="2"/>
            <w:tcBorders>
              <w:top w:val="single" w:sz="4" w:space="0" w:color="000000"/>
              <w:left w:val="nil"/>
              <w:bottom w:val="single" w:sz="4" w:space="0" w:color="000000"/>
              <w:right w:val="single" w:sz="4" w:space="0" w:color="000000"/>
            </w:tcBorders>
            <w:shd w:val="clear" w:color="FFFFFF" w:fill="FFFFFF"/>
            <w:vAlign w:val="bottom"/>
            <w:hideMark/>
          </w:tcPr>
          <w:p w14:paraId="0255CE68"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Tarun</w:t>
            </w:r>
          </w:p>
        </w:tc>
        <w:tc>
          <w:tcPr>
            <w:tcW w:w="1940" w:type="dxa"/>
            <w:gridSpan w:val="2"/>
            <w:tcBorders>
              <w:top w:val="single" w:sz="4" w:space="0" w:color="000000"/>
              <w:left w:val="nil"/>
              <w:bottom w:val="single" w:sz="4" w:space="0" w:color="000000"/>
              <w:right w:val="single" w:sz="4" w:space="0" w:color="000000"/>
            </w:tcBorders>
            <w:shd w:val="clear" w:color="FFFFFF" w:fill="FFFFFF"/>
            <w:vAlign w:val="bottom"/>
            <w:hideMark/>
          </w:tcPr>
          <w:p w14:paraId="30DC1BE3"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Total</w:t>
            </w:r>
          </w:p>
        </w:tc>
      </w:tr>
      <w:tr w:rsidR="004A28EF" w:rsidRPr="00EA0F58" w14:paraId="75F0F9ED" w14:textId="77777777" w:rsidTr="009A4DB1">
        <w:trPr>
          <w:trHeight w:val="480"/>
        </w:trPr>
        <w:tc>
          <w:tcPr>
            <w:tcW w:w="2480" w:type="dxa"/>
            <w:vMerge/>
            <w:tcBorders>
              <w:top w:val="single" w:sz="4" w:space="0" w:color="000000"/>
              <w:left w:val="single" w:sz="4" w:space="0" w:color="000000"/>
              <w:bottom w:val="single" w:sz="4" w:space="0" w:color="000000"/>
              <w:right w:val="single" w:sz="4" w:space="0" w:color="000000"/>
            </w:tcBorders>
            <w:vAlign w:val="center"/>
            <w:hideMark/>
          </w:tcPr>
          <w:p w14:paraId="6F9A4B9D" w14:textId="77777777" w:rsidR="004A28EF" w:rsidRPr="00EA0F58" w:rsidRDefault="004A28EF" w:rsidP="009A4DB1">
            <w:pPr>
              <w:spacing w:after="0" w:line="240" w:lineRule="auto"/>
              <w:rPr>
                <w:rFonts w:ascii="Tahoma" w:eastAsia="Times New Roman" w:hAnsi="Tahoma" w:cs="Tahoma"/>
                <w:b/>
                <w:bCs/>
                <w:color w:val="333333"/>
                <w:sz w:val="18"/>
                <w:szCs w:val="18"/>
                <w:lang w:eastAsia="en-IN"/>
              </w:rPr>
            </w:pPr>
          </w:p>
        </w:tc>
        <w:tc>
          <w:tcPr>
            <w:tcW w:w="1100" w:type="dxa"/>
            <w:tcBorders>
              <w:top w:val="nil"/>
              <w:left w:val="nil"/>
              <w:bottom w:val="single" w:sz="4" w:space="0" w:color="000000"/>
              <w:right w:val="single" w:sz="4" w:space="0" w:color="000000"/>
            </w:tcBorders>
            <w:shd w:val="clear" w:color="FFFFFF" w:fill="FFFFFF"/>
            <w:vAlign w:val="bottom"/>
            <w:hideMark/>
          </w:tcPr>
          <w:p w14:paraId="0D53C711"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No.</w:t>
            </w:r>
          </w:p>
        </w:tc>
        <w:tc>
          <w:tcPr>
            <w:tcW w:w="1080" w:type="dxa"/>
            <w:tcBorders>
              <w:top w:val="nil"/>
              <w:left w:val="nil"/>
              <w:bottom w:val="single" w:sz="4" w:space="0" w:color="000000"/>
              <w:right w:val="single" w:sz="4" w:space="0" w:color="000000"/>
            </w:tcBorders>
            <w:shd w:val="clear" w:color="FFFFFF" w:fill="FFFFFF"/>
            <w:vAlign w:val="bottom"/>
            <w:hideMark/>
          </w:tcPr>
          <w:p w14:paraId="6208828F"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Amt.</w:t>
            </w:r>
          </w:p>
        </w:tc>
        <w:tc>
          <w:tcPr>
            <w:tcW w:w="820" w:type="dxa"/>
            <w:tcBorders>
              <w:top w:val="nil"/>
              <w:left w:val="nil"/>
              <w:bottom w:val="single" w:sz="4" w:space="0" w:color="000000"/>
              <w:right w:val="single" w:sz="4" w:space="0" w:color="000000"/>
            </w:tcBorders>
            <w:shd w:val="clear" w:color="FFFFFF" w:fill="FFFFFF"/>
            <w:vAlign w:val="bottom"/>
            <w:hideMark/>
          </w:tcPr>
          <w:p w14:paraId="7B85884E"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No.</w:t>
            </w:r>
          </w:p>
        </w:tc>
        <w:tc>
          <w:tcPr>
            <w:tcW w:w="940" w:type="dxa"/>
            <w:tcBorders>
              <w:top w:val="nil"/>
              <w:left w:val="nil"/>
              <w:bottom w:val="single" w:sz="4" w:space="0" w:color="000000"/>
              <w:right w:val="single" w:sz="4" w:space="0" w:color="000000"/>
            </w:tcBorders>
            <w:shd w:val="clear" w:color="FFFFFF" w:fill="FFFFFF"/>
            <w:vAlign w:val="bottom"/>
            <w:hideMark/>
          </w:tcPr>
          <w:p w14:paraId="4CCB08CE"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Amt.</w:t>
            </w:r>
          </w:p>
        </w:tc>
        <w:tc>
          <w:tcPr>
            <w:tcW w:w="940" w:type="dxa"/>
            <w:tcBorders>
              <w:top w:val="nil"/>
              <w:left w:val="nil"/>
              <w:bottom w:val="single" w:sz="4" w:space="0" w:color="000000"/>
              <w:right w:val="single" w:sz="4" w:space="0" w:color="000000"/>
            </w:tcBorders>
            <w:shd w:val="clear" w:color="FFFFFF" w:fill="FFFFFF"/>
            <w:vAlign w:val="bottom"/>
            <w:hideMark/>
          </w:tcPr>
          <w:p w14:paraId="241D930A"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No.</w:t>
            </w:r>
          </w:p>
        </w:tc>
        <w:tc>
          <w:tcPr>
            <w:tcW w:w="940" w:type="dxa"/>
            <w:tcBorders>
              <w:top w:val="nil"/>
              <w:left w:val="nil"/>
              <w:bottom w:val="single" w:sz="4" w:space="0" w:color="000000"/>
              <w:right w:val="single" w:sz="4" w:space="0" w:color="000000"/>
            </w:tcBorders>
            <w:shd w:val="clear" w:color="FFFFFF" w:fill="FFFFFF"/>
            <w:vAlign w:val="bottom"/>
            <w:hideMark/>
          </w:tcPr>
          <w:p w14:paraId="1D9EB60F"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Amt.</w:t>
            </w:r>
          </w:p>
        </w:tc>
        <w:tc>
          <w:tcPr>
            <w:tcW w:w="880" w:type="dxa"/>
            <w:tcBorders>
              <w:top w:val="nil"/>
              <w:left w:val="nil"/>
              <w:bottom w:val="nil"/>
              <w:right w:val="single" w:sz="4" w:space="0" w:color="000000"/>
            </w:tcBorders>
            <w:shd w:val="clear" w:color="FFFFFF" w:fill="FFFFFF"/>
            <w:vAlign w:val="bottom"/>
            <w:hideMark/>
          </w:tcPr>
          <w:p w14:paraId="6CBB259A"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No.</w:t>
            </w:r>
          </w:p>
        </w:tc>
        <w:tc>
          <w:tcPr>
            <w:tcW w:w="1060" w:type="dxa"/>
            <w:tcBorders>
              <w:top w:val="nil"/>
              <w:left w:val="nil"/>
              <w:bottom w:val="nil"/>
              <w:right w:val="single" w:sz="4" w:space="0" w:color="000000"/>
            </w:tcBorders>
            <w:shd w:val="clear" w:color="FFFFFF" w:fill="FFFFFF"/>
            <w:vAlign w:val="bottom"/>
            <w:hideMark/>
          </w:tcPr>
          <w:p w14:paraId="629E8213"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Amt.</w:t>
            </w:r>
          </w:p>
        </w:tc>
      </w:tr>
      <w:tr w:rsidR="004A28EF" w:rsidRPr="00EA0F58" w14:paraId="6AFDD6AF" w14:textId="77777777" w:rsidTr="009A4DB1">
        <w:trPr>
          <w:trHeight w:val="383"/>
        </w:trPr>
        <w:tc>
          <w:tcPr>
            <w:tcW w:w="248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B0EFEF"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01.04.2023 to 30.06.2023</w:t>
            </w:r>
          </w:p>
          <w:p w14:paraId="76F180F5"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Q E June 2023</w:t>
            </w:r>
          </w:p>
        </w:tc>
        <w:tc>
          <w:tcPr>
            <w:tcW w:w="1100" w:type="dxa"/>
            <w:tcBorders>
              <w:top w:val="single" w:sz="4" w:space="0" w:color="auto"/>
              <w:left w:val="nil"/>
              <w:bottom w:val="single" w:sz="4" w:space="0" w:color="auto"/>
              <w:right w:val="single" w:sz="4" w:space="0" w:color="auto"/>
            </w:tcBorders>
            <w:shd w:val="clear" w:color="FFFFFF" w:fill="FFFFFF"/>
            <w:noWrap/>
            <w:vAlign w:val="bottom"/>
            <w:hideMark/>
          </w:tcPr>
          <w:p w14:paraId="29ED2EBE"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95482</w:t>
            </w:r>
          </w:p>
        </w:tc>
        <w:tc>
          <w:tcPr>
            <w:tcW w:w="1080" w:type="dxa"/>
            <w:tcBorders>
              <w:top w:val="single" w:sz="4" w:space="0" w:color="auto"/>
              <w:left w:val="nil"/>
              <w:bottom w:val="single" w:sz="4" w:space="0" w:color="auto"/>
              <w:right w:val="single" w:sz="4" w:space="0" w:color="auto"/>
            </w:tcBorders>
            <w:shd w:val="clear" w:color="FFFFFF" w:fill="FFFFFF"/>
            <w:noWrap/>
            <w:vAlign w:val="bottom"/>
            <w:hideMark/>
          </w:tcPr>
          <w:p w14:paraId="0B26ECB1"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371.32</w:t>
            </w:r>
          </w:p>
        </w:tc>
        <w:tc>
          <w:tcPr>
            <w:tcW w:w="820" w:type="dxa"/>
            <w:tcBorders>
              <w:top w:val="single" w:sz="4" w:space="0" w:color="auto"/>
              <w:left w:val="nil"/>
              <w:bottom w:val="single" w:sz="4" w:space="0" w:color="auto"/>
              <w:right w:val="single" w:sz="4" w:space="0" w:color="auto"/>
            </w:tcBorders>
            <w:shd w:val="clear" w:color="FFFFFF" w:fill="FFFFFF"/>
            <w:noWrap/>
            <w:vAlign w:val="bottom"/>
            <w:hideMark/>
          </w:tcPr>
          <w:p w14:paraId="6F530895"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73422</w:t>
            </w:r>
          </w:p>
        </w:tc>
        <w:tc>
          <w:tcPr>
            <w:tcW w:w="940" w:type="dxa"/>
            <w:tcBorders>
              <w:top w:val="single" w:sz="4" w:space="0" w:color="auto"/>
              <w:left w:val="nil"/>
              <w:bottom w:val="single" w:sz="4" w:space="0" w:color="auto"/>
              <w:right w:val="single" w:sz="4" w:space="0" w:color="auto"/>
            </w:tcBorders>
            <w:shd w:val="clear" w:color="FFFFFF" w:fill="FFFFFF"/>
            <w:noWrap/>
            <w:vAlign w:val="bottom"/>
            <w:hideMark/>
          </w:tcPr>
          <w:p w14:paraId="5F7D2481"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988.95</w:t>
            </w:r>
          </w:p>
        </w:tc>
        <w:tc>
          <w:tcPr>
            <w:tcW w:w="940" w:type="dxa"/>
            <w:tcBorders>
              <w:top w:val="single" w:sz="4" w:space="0" w:color="auto"/>
              <w:left w:val="nil"/>
              <w:bottom w:val="single" w:sz="4" w:space="0" w:color="auto"/>
              <w:right w:val="single" w:sz="4" w:space="0" w:color="auto"/>
            </w:tcBorders>
            <w:shd w:val="clear" w:color="FFFFFF" w:fill="FFFFFF"/>
            <w:noWrap/>
            <w:vAlign w:val="bottom"/>
            <w:hideMark/>
          </w:tcPr>
          <w:p w14:paraId="5EEE43C0"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9144</w:t>
            </w:r>
          </w:p>
        </w:tc>
        <w:tc>
          <w:tcPr>
            <w:tcW w:w="940" w:type="dxa"/>
            <w:tcBorders>
              <w:top w:val="single" w:sz="4" w:space="0" w:color="auto"/>
              <w:left w:val="nil"/>
              <w:bottom w:val="single" w:sz="4" w:space="0" w:color="auto"/>
              <w:right w:val="single" w:sz="4" w:space="0" w:color="auto"/>
            </w:tcBorders>
            <w:shd w:val="clear" w:color="FFFFFF" w:fill="FFFFFF"/>
            <w:noWrap/>
            <w:vAlign w:val="bottom"/>
            <w:hideMark/>
          </w:tcPr>
          <w:p w14:paraId="75AA0340"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709.78</w:t>
            </w:r>
          </w:p>
        </w:tc>
        <w:tc>
          <w:tcPr>
            <w:tcW w:w="880" w:type="dxa"/>
            <w:tcBorders>
              <w:top w:val="single" w:sz="4" w:space="0" w:color="auto"/>
              <w:left w:val="nil"/>
              <w:bottom w:val="single" w:sz="4" w:space="0" w:color="auto"/>
              <w:right w:val="single" w:sz="4" w:space="0" w:color="auto"/>
            </w:tcBorders>
            <w:shd w:val="clear" w:color="FFFFFF" w:fill="FFFFFF"/>
            <w:noWrap/>
            <w:vAlign w:val="bottom"/>
            <w:hideMark/>
          </w:tcPr>
          <w:p w14:paraId="164B9AAD"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178048</w:t>
            </w:r>
          </w:p>
        </w:tc>
        <w:tc>
          <w:tcPr>
            <w:tcW w:w="1060" w:type="dxa"/>
            <w:tcBorders>
              <w:top w:val="single" w:sz="4" w:space="0" w:color="auto"/>
              <w:left w:val="nil"/>
              <w:bottom w:val="single" w:sz="4" w:space="0" w:color="auto"/>
              <w:right w:val="single" w:sz="4" w:space="0" w:color="auto"/>
            </w:tcBorders>
            <w:shd w:val="clear" w:color="FFFFFF" w:fill="FFFFFF"/>
            <w:noWrap/>
            <w:vAlign w:val="bottom"/>
            <w:hideMark/>
          </w:tcPr>
          <w:p w14:paraId="6D798C07"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2070.05</w:t>
            </w:r>
          </w:p>
        </w:tc>
      </w:tr>
      <w:tr w:rsidR="004A28EF" w:rsidRPr="00EA0F58" w14:paraId="6B033C59" w14:textId="77777777" w:rsidTr="009A4DB1">
        <w:trPr>
          <w:trHeight w:val="383"/>
        </w:trPr>
        <w:tc>
          <w:tcPr>
            <w:tcW w:w="2480" w:type="dxa"/>
            <w:tcBorders>
              <w:top w:val="nil"/>
              <w:left w:val="single" w:sz="4" w:space="0" w:color="auto"/>
              <w:bottom w:val="single" w:sz="4" w:space="0" w:color="auto"/>
              <w:right w:val="single" w:sz="4" w:space="0" w:color="auto"/>
            </w:tcBorders>
            <w:shd w:val="clear" w:color="FFFFFF" w:fill="FFFFFF"/>
            <w:noWrap/>
            <w:vAlign w:val="bottom"/>
          </w:tcPr>
          <w:p w14:paraId="2721F861"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01.07.2023 to 30.09.2023</w:t>
            </w:r>
          </w:p>
          <w:p w14:paraId="5D425E01"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Current quarter Sept 2023</w:t>
            </w:r>
          </w:p>
        </w:tc>
        <w:tc>
          <w:tcPr>
            <w:tcW w:w="1100" w:type="dxa"/>
            <w:tcBorders>
              <w:top w:val="nil"/>
              <w:left w:val="nil"/>
              <w:bottom w:val="single" w:sz="4" w:space="0" w:color="auto"/>
              <w:right w:val="single" w:sz="4" w:space="0" w:color="auto"/>
            </w:tcBorders>
            <w:shd w:val="clear" w:color="FFFFFF" w:fill="FFFFFF"/>
            <w:noWrap/>
            <w:vAlign w:val="bottom"/>
          </w:tcPr>
          <w:p w14:paraId="561D321D"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39779</w:t>
            </w:r>
          </w:p>
        </w:tc>
        <w:tc>
          <w:tcPr>
            <w:tcW w:w="1080" w:type="dxa"/>
            <w:tcBorders>
              <w:top w:val="nil"/>
              <w:left w:val="nil"/>
              <w:bottom w:val="single" w:sz="4" w:space="0" w:color="auto"/>
              <w:right w:val="single" w:sz="4" w:space="0" w:color="auto"/>
            </w:tcBorders>
            <w:shd w:val="clear" w:color="FFFFFF" w:fill="FFFFFF"/>
            <w:noWrap/>
            <w:vAlign w:val="bottom"/>
          </w:tcPr>
          <w:p w14:paraId="39187600"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142.01</w:t>
            </w:r>
          </w:p>
        </w:tc>
        <w:tc>
          <w:tcPr>
            <w:tcW w:w="820" w:type="dxa"/>
            <w:tcBorders>
              <w:top w:val="nil"/>
              <w:left w:val="nil"/>
              <w:bottom w:val="single" w:sz="4" w:space="0" w:color="auto"/>
              <w:right w:val="single" w:sz="4" w:space="0" w:color="auto"/>
            </w:tcBorders>
            <w:shd w:val="clear" w:color="FFFFFF" w:fill="FFFFFF"/>
            <w:noWrap/>
            <w:vAlign w:val="bottom"/>
          </w:tcPr>
          <w:p w14:paraId="7A73B450"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50079</w:t>
            </w:r>
          </w:p>
        </w:tc>
        <w:tc>
          <w:tcPr>
            <w:tcW w:w="940" w:type="dxa"/>
            <w:tcBorders>
              <w:top w:val="nil"/>
              <w:left w:val="nil"/>
              <w:bottom w:val="single" w:sz="4" w:space="0" w:color="auto"/>
              <w:right w:val="single" w:sz="4" w:space="0" w:color="auto"/>
            </w:tcBorders>
            <w:shd w:val="clear" w:color="FFFFFF" w:fill="FFFFFF"/>
            <w:noWrap/>
            <w:vAlign w:val="bottom"/>
          </w:tcPr>
          <w:p w14:paraId="43D96ADB"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677.34</w:t>
            </w:r>
          </w:p>
        </w:tc>
        <w:tc>
          <w:tcPr>
            <w:tcW w:w="940" w:type="dxa"/>
            <w:tcBorders>
              <w:top w:val="nil"/>
              <w:left w:val="nil"/>
              <w:bottom w:val="single" w:sz="4" w:space="0" w:color="auto"/>
              <w:right w:val="single" w:sz="4" w:space="0" w:color="auto"/>
            </w:tcBorders>
            <w:shd w:val="clear" w:color="FFFFFF" w:fill="FFFFFF"/>
            <w:noWrap/>
            <w:vAlign w:val="bottom"/>
          </w:tcPr>
          <w:p w14:paraId="06E52EE6"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6419</w:t>
            </w:r>
          </w:p>
        </w:tc>
        <w:tc>
          <w:tcPr>
            <w:tcW w:w="940" w:type="dxa"/>
            <w:tcBorders>
              <w:top w:val="nil"/>
              <w:left w:val="nil"/>
              <w:bottom w:val="single" w:sz="4" w:space="0" w:color="auto"/>
              <w:right w:val="single" w:sz="4" w:space="0" w:color="auto"/>
            </w:tcBorders>
            <w:shd w:val="clear" w:color="FFFFFF" w:fill="FFFFFF"/>
            <w:noWrap/>
            <w:vAlign w:val="bottom"/>
          </w:tcPr>
          <w:p w14:paraId="2144F124"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472.56</w:t>
            </w:r>
          </w:p>
        </w:tc>
        <w:tc>
          <w:tcPr>
            <w:tcW w:w="880" w:type="dxa"/>
            <w:tcBorders>
              <w:top w:val="nil"/>
              <w:left w:val="nil"/>
              <w:bottom w:val="single" w:sz="4" w:space="0" w:color="auto"/>
              <w:right w:val="single" w:sz="4" w:space="0" w:color="auto"/>
            </w:tcBorders>
            <w:shd w:val="clear" w:color="FFFFFF" w:fill="FFFFFF"/>
            <w:noWrap/>
            <w:vAlign w:val="bottom"/>
          </w:tcPr>
          <w:p w14:paraId="6CE3C5C5"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96277</w:t>
            </w:r>
          </w:p>
        </w:tc>
        <w:tc>
          <w:tcPr>
            <w:tcW w:w="1060" w:type="dxa"/>
            <w:tcBorders>
              <w:top w:val="nil"/>
              <w:left w:val="nil"/>
              <w:bottom w:val="single" w:sz="4" w:space="0" w:color="auto"/>
              <w:right w:val="single" w:sz="4" w:space="0" w:color="auto"/>
            </w:tcBorders>
            <w:shd w:val="clear" w:color="FFFFFF" w:fill="FFFFFF"/>
            <w:noWrap/>
            <w:vAlign w:val="bottom"/>
          </w:tcPr>
          <w:p w14:paraId="792712A5"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1291.91</w:t>
            </w:r>
          </w:p>
        </w:tc>
      </w:tr>
      <w:tr w:rsidR="004A28EF" w:rsidRPr="00EA0F58" w14:paraId="4358EE92" w14:textId="77777777" w:rsidTr="009A4DB1">
        <w:trPr>
          <w:trHeight w:val="383"/>
        </w:trPr>
        <w:tc>
          <w:tcPr>
            <w:tcW w:w="2480" w:type="dxa"/>
            <w:tcBorders>
              <w:top w:val="nil"/>
              <w:left w:val="single" w:sz="4" w:space="0" w:color="auto"/>
              <w:bottom w:val="single" w:sz="4" w:space="0" w:color="auto"/>
              <w:right w:val="single" w:sz="4" w:space="0" w:color="auto"/>
            </w:tcBorders>
            <w:shd w:val="clear" w:color="FFFFFF" w:fill="FFFFFF"/>
            <w:noWrap/>
            <w:vAlign w:val="bottom"/>
          </w:tcPr>
          <w:p w14:paraId="762F1EA3"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01.04.2023 to 30.09.2023</w:t>
            </w:r>
          </w:p>
          <w:p w14:paraId="08B73A3F"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 xml:space="preserve">Cumulative </w:t>
            </w:r>
            <w:proofErr w:type="spellStart"/>
            <w:r w:rsidRPr="00EA0F58">
              <w:rPr>
                <w:rFonts w:ascii="Tahoma" w:eastAsia="Times New Roman" w:hAnsi="Tahoma" w:cs="Tahoma"/>
                <w:color w:val="333333"/>
                <w:sz w:val="18"/>
                <w:szCs w:val="18"/>
                <w:lang w:eastAsia="en-IN"/>
              </w:rPr>
              <w:t>upto</w:t>
            </w:r>
            <w:proofErr w:type="spellEnd"/>
            <w:r w:rsidRPr="00EA0F58">
              <w:rPr>
                <w:rFonts w:ascii="Tahoma" w:eastAsia="Times New Roman" w:hAnsi="Tahoma" w:cs="Tahoma"/>
                <w:color w:val="333333"/>
                <w:sz w:val="18"/>
                <w:szCs w:val="18"/>
                <w:lang w:eastAsia="en-IN"/>
              </w:rPr>
              <w:t xml:space="preserve"> Sept 2023</w:t>
            </w:r>
          </w:p>
        </w:tc>
        <w:tc>
          <w:tcPr>
            <w:tcW w:w="1100" w:type="dxa"/>
            <w:tcBorders>
              <w:top w:val="nil"/>
              <w:left w:val="nil"/>
              <w:bottom w:val="single" w:sz="4" w:space="0" w:color="auto"/>
              <w:right w:val="single" w:sz="4" w:space="0" w:color="auto"/>
            </w:tcBorders>
            <w:shd w:val="clear" w:color="FFFFFF" w:fill="FFFFFF"/>
            <w:noWrap/>
            <w:vAlign w:val="bottom"/>
          </w:tcPr>
          <w:p w14:paraId="78422D11"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135261</w:t>
            </w:r>
          </w:p>
        </w:tc>
        <w:tc>
          <w:tcPr>
            <w:tcW w:w="1080" w:type="dxa"/>
            <w:tcBorders>
              <w:top w:val="nil"/>
              <w:left w:val="nil"/>
              <w:bottom w:val="single" w:sz="4" w:space="0" w:color="auto"/>
              <w:right w:val="single" w:sz="4" w:space="0" w:color="auto"/>
            </w:tcBorders>
            <w:shd w:val="clear" w:color="FFFFFF" w:fill="FFFFFF"/>
            <w:noWrap/>
            <w:vAlign w:val="bottom"/>
          </w:tcPr>
          <w:p w14:paraId="1DC7EF7F"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513.33</w:t>
            </w:r>
          </w:p>
        </w:tc>
        <w:tc>
          <w:tcPr>
            <w:tcW w:w="820" w:type="dxa"/>
            <w:tcBorders>
              <w:top w:val="nil"/>
              <w:left w:val="nil"/>
              <w:bottom w:val="single" w:sz="4" w:space="0" w:color="auto"/>
              <w:right w:val="single" w:sz="4" w:space="0" w:color="auto"/>
            </w:tcBorders>
            <w:shd w:val="clear" w:color="FFFFFF" w:fill="FFFFFF"/>
            <w:noWrap/>
            <w:vAlign w:val="bottom"/>
          </w:tcPr>
          <w:p w14:paraId="1A3B9A9B"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123501</w:t>
            </w:r>
          </w:p>
        </w:tc>
        <w:tc>
          <w:tcPr>
            <w:tcW w:w="940" w:type="dxa"/>
            <w:tcBorders>
              <w:top w:val="nil"/>
              <w:left w:val="nil"/>
              <w:bottom w:val="single" w:sz="4" w:space="0" w:color="auto"/>
              <w:right w:val="single" w:sz="4" w:space="0" w:color="auto"/>
            </w:tcBorders>
            <w:shd w:val="clear" w:color="FFFFFF" w:fill="FFFFFF"/>
            <w:noWrap/>
            <w:vAlign w:val="bottom"/>
          </w:tcPr>
          <w:p w14:paraId="7BA6DA03"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1666.29</w:t>
            </w:r>
          </w:p>
        </w:tc>
        <w:tc>
          <w:tcPr>
            <w:tcW w:w="940" w:type="dxa"/>
            <w:tcBorders>
              <w:top w:val="nil"/>
              <w:left w:val="nil"/>
              <w:bottom w:val="single" w:sz="4" w:space="0" w:color="auto"/>
              <w:right w:val="single" w:sz="4" w:space="0" w:color="auto"/>
            </w:tcBorders>
            <w:shd w:val="clear" w:color="FFFFFF" w:fill="FFFFFF"/>
            <w:noWrap/>
            <w:vAlign w:val="bottom"/>
          </w:tcPr>
          <w:p w14:paraId="4B069DA6"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15563</w:t>
            </w:r>
          </w:p>
        </w:tc>
        <w:tc>
          <w:tcPr>
            <w:tcW w:w="940" w:type="dxa"/>
            <w:tcBorders>
              <w:top w:val="nil"/>
              <w:left w:val="nil"/>
              <w:bottom w:val="single" w:sz="4" w:space="0" w:color="auto"/>
              <w:right w:val="single" w:sz="4" w:space="0" w:color="auto"/>
            </w:tcBorders>
            <w:shd w:val="clear" w:color="FFFFFF" w:fill="FFFFFF"/>
            <w:noWrap/>
            <w:vAlign w:val="bottom"/>
          </w:tcPr>
          <w:p w14:paraId="57DACD2F"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1182.34</w:t>
            </w:r>
          </w:p>
        </w:tc>
        <w:tc>
          <w:tcPr>
            <w:tcW w:w="880" w:type="dxa"/>
            <w:tcBorders>
              <w:top w:val="nil"/>
              <w:left w:val="nil"/>
              <w:bottom w:val="single" w:sz="4" w:space="0" w:color="auto"/>
              <w:right w:val="single" w:sz="4" w:space="0" w:color="auto"/>
            </w:tcBorders>
            <w:shd w:val="clear" w:color="FFFFFF" w:fill="FFFFFF"/>
            <w:noWrap/>
            <w:vAlign w:val="bottom"/>
          </w:tcPr>
          <w:p w14:paraId="7FFE62C8"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274325</w:t>
            </w:r>
          </w:p>
        </w:tc>
        <w:tc>
          <w:tcPr>
            <w:tcW w:w="1060" w:type="dxa"/>
            <w:tcBorders>
              <w:top w:val="nil"/>
              <w:left w:val="nil"/>
              <w:bottom w:val="single" w:sz="4" w:space="0" w:color="auto"/>
              <w:right w:val="single" w:sz="4" w:space="0" w:color="auto"/>
            </w:tcBorders>
            <w:shd w:val="clear" w:color="FFFFFF" w:fill="FFFFFF"/>
            <w:noWrap/>
            <w:vAlign w:val="bottom"/>
          </w:tcPr>
          <w:p w14:paraId="5D208346"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3361.96</w:t>
            </w:r>
          </w:p>
        </w:tc>
      </w:tr>
    </w:tbl>
    <w:p w14:paraId="45C51E39" w14:textId="77777777" w:rsidR="004A28EF" w:rsidRPr="00644428" w:rsidRDefault="004A28EF" w:rsidP="004A28EF">
      <w:pPr>
        <w:spacing w:after="0"/>
        <w:jc w:val="both"/>
        <w:rPr>
          <w:rFonts w:ascii="Tahoma" w:hAnsi="Tahoma" w:cs="Tahoma"/>
          <w:b/>
          <w:bCs/>
          <w:color w:val="000000"/>
          <w:sz w:val="23"/>
          <w:szCs w:val="23"/>
        </w:rPr>
      </w:pPr>
    </w:p>
    <w:p w14:paraId="3625399D" w14:textId="34AF2ACC" w:rsidR="004A28EF" w:rsidRDefault="004A28EF" w:rsidP="004A28EF">
      <w:pPr>
        <w:spacing w:after="0"/>
        <w:jc w:val="both"/>
        <w:rPr>
          <w:rFonts w:ascii="Tahoma" w:hAnsi="Tahoma" w:cs="Tahoma"/>
          <w:b/>
          <w:bCs/>
          <w:color w:val="000000"/>
          <w:sz w:val="23"/>
          <w:szCs w:val="23"/>
        </w:rPr>
      </w:pPr>
      <w:r w:rsidRPr="00644428">
        <w:rPr>
          <w:rFonts w:ascii="Tahoma" w:hAnsi="Tahoma" w:cs="Tahoma"/>
          <w:b/>
          <w:bCs/>
          <w:color w:val="000000"/>
          <w:sz w:val="23"/>
          <w:szCs w:val="23"/>
        </w:rPr>
        <w:t xml:space="preserve">Top performing and bottom performing major Banks with their performance under Pradhan Mantri Mudra Yojana (PMMY) during the period ended Sept 2023 are as </w:t>
      </w:r>
      <w:proofErr w:type="gramStart"/>
      <w:r w:rsidRPr="00644428">
        <w:rPr>
          <w:rFonts w:ascii="Tahoma" w:hAnsi="Tahoma" w:cs="Tahoma"/>
          <w:b/>
          <w:bCs/>
          <w:color w:val="000000"/>
          <w:sz w:val="23"/>
          <w:szCs w:val="23"/>
        </w:rPr>
        <w:t>under:-</w:t>
      </w:r>
      <w:proofErr w:type="gramEnd"/>
    </w:p>
    <w:p w14:paraId="4D200BC2" w14:textId="77777777" w:rsidR="004A28EF" w:rsidRPr="00644428" w:rsidRDefault="004A28EF" w:rsidP="004A28EF">
      <w:pPr>
        <w:spacing w:after="0"/>
        <w:jc w:val="both"/>
        <w:rPr>
          <w:rFonts w:ascii="Tahoma" w:hAnsi="Tahoma" w:cs="Tahoma"/>
          <w:b/>
          <w:bCs/>
          <w:color w:val="000000"/>
          <w:sz w:val="23"/>
          <w:szCs w:val="23"/>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413"/>
        <w:gridCol w:w="6099"/>
      </w:tblGrid>
      <w:tr w:rsidR="004A28EF" w:rsidRPr="00EA0F58" w14:paraId="2D81B7C3" w14:textId="77777777" w:rsidTr="009A4DB1">
        <w:tc>
          <w:tcPr>
            <w:tcW w:w="676" w:type="dxa"/>
          </w:tcPr>
          <w:p w14:paraId="616FF581" w14:textId="77777777" w:rsidR="004A28EF" w:rsidRPr="00EA0F58" w:rsidRDefault="004A28EF" w:rsidP="009A4DB1">
            <w:pPr>
              <w:spacing w:after="0"/>
              <w:rPr>
                <w:rFonts w:ascii="Tahoma" w:hAnsi="Tahoma" w:cs="Tahoma"/>
                <w:b/>
                <w:bCs/>
                <w:color w:val="000000"/>
                <w:sz w:val="18"/>
                <w:szCs w:val="18"/>
              </w:rPr>
            </w:pPr>
            <w:r w:rsidRPr="00EA0F58">
              <w:rPr>
                <w:rFonts w:ascii="Tahoma" w:hAnsi="Tahoma" w:cs="Tahoma"/>
                <w:b/>
                <w:bCs/>
                <w:color w:val="000000"/>
                <w:sz w:val="18"/>
                <w:szCs w:val="18"/>
              </w:rPr>
              <w:t>Sr. No.</w:t>
            </w:r>
          </w:p>
        </w:tc>
        <w:tc>
          <w:tcPr>
            <w:tcW w:w="3413" w:type="dxa"/>
          </w:tcPr>
          <w:p w14:paraId="1F2A4283" w14:textId="77777777" w:rsidR="004A28EF" w:rsidRPr="00EA0F58" w:rsidRDefault="004A28EF" w:rsidP="009A4DB1">
            <w:pPr>
              <w:spacing w:after="0"/>
              <w:rPr>
                <w:rFonts w:ascii="Tahoma" w:hAnsi="Tahoma" w:cs="Tahoma"/>
                <w:b/>
                <w:bCs/>
                <w:color w:val="000000"/>
                <w:sz w:val="18"/>
                <w:szCs w:val="18"/>
              </w:rPr>
            </w:pPr>
            <w:r w:rsidRPr="00EA0F58">
              <w:rPr>
                <w:rFonts w:ascii="Tahoma" w:hAnsi="Tahoma" w:cs="Tahoma"/>
                <w:b/>
                <w:bCs/>
                <w:color w:val="000000"/>
                <w:sz w:val="18"/>
                <w:szCs w:val="18"/>
              </w:rPr>
              <w:t>Parameter</w:t>
            </w:r>
          </w:p>
        </w:tc>
        <w:tc>
          <w:tcPr>
            <w:tcW w:w="6099" w:type="dxa"/>
          </w:tcPr>
          <w:p w14:paraId="33465D9A" w14:textId="77777777" w:rsidR="004A28EF" w:rsidRPr="00EA0F58" w:rsidRDefault="004A28EF" w:rsidP="009A4DB1">
            <w:pPr>
              <w:spacing w:after="0"/>
              <w:rPr>
                <w:rFonts w:ascii="Tahoma" w:hAnsi="Tahoma" w:cs="Tahoma"/>
                <w:b/>
                <w:bCs/>
                <w:color w:val="000000"/>
                <w:sz w:val="18"/>
                <w:szCs w:val="18"/>
              </w:rPr>
            </w:pPr>
            <w:r w:rsidRPr="00EA0F58">
              <w:rPr>
                <w:rFonts w:ascii="Tahoma" w:hAnsi="Tahoma" w:cs="Tahoma"/>
                <w:b/>
                <w:bCs/>
                <w:color w:val="000000"/>
                <w:sz w:val="18"/>
                <w:szCs w:val="18"/>
              </w:rPr>
              <w:t>Name of the Bank</w:t>
            </w:r>
          </w:p>
        </w:tc>
      </w:tr>
      <w:tr w:rsidR="004A28EF" w:rsidRPr="00EA0F58" w14:paraId="337D2EDF" w14:textId="77777777" w:rsidTr="009A4DB1">
        <w:tc>
          <w:tcPr>
            <w:tcW w:w="676" w:type="dxa"/>
          </w:tcPr>
          <w:p w14:paraId="64736D02" w14:textId="77777777" w:rsidR="004A28EF" w:rsidRPr="00EA0F58" w:rsidRDefault="004A28EF" w:rsidP="009A4DB1">
            <w:pPr>
              <w:spacing w:after="0" w:line="240" w:lineRule="auto"/>
              <w:rPr>
                <w:rFonts w:ascii="Tahoma" w:hAnsi="Tahoma" w:cs="Tahoma"/>
                <w:b/>
                <w:color w:val="000000"/>
                <w:sz w:val="18"/>
                <w:szCs w:val="18"/>
              </w:rPr>
            </w:pPr>
            <w:r w:rsidRPr="00EA0F58">
              <w:rPr>
                <w:rFonts w:ascii="Tahoma" w:hAnsi="Tahoma" w:cs="Tahoma"/>
                <w:b/>
                <w:color w:val="000000"/>
                <w:sz w:val="18"/>
                <w:szCs w:val="18"/>
              </w:rPr>
              <w:t>1</w:t>
            </w:r>
          </w:p>
        </w:tc>
        <w:tc>
          <w:tcPr>
            <w:tcW w:w="3413" w:type="dxa"/>
          </w:tcPr>
          <w:p w14:paraId="3B29D645" w14:textId="77777777" w:rsidR="004A28EF" w:rsidRPr="00EA0F58" w:rsidRDefault="004A28EF" w:rsidP="009A4DB1">
            <w:pPr>
              <w:spacing w:after="0" w:line="240" w:lineRule="auto"/>
              <w:rPr>
                <w:rFonts w:ascii="Tahoma" w:hAnsi="Tahoma" w:cs="Tahoma"/>
                <w:b/>
                <w:color w:val="000000"/>
                <w:sz w:val="18"/>
                <w:szCs w:val="18"/>
              </w:rPr>
            </w:pPr>
            <w:r w:rsidRPr="00EA0F58">
              <w:rPr>
                <w:rFonts w:ascii="Tahoma" w:hAnsi="Tahoma" w:cs="Tahoma"/>
                <w:b/>
                <w:color w:val="000000"/>
                <w:sz w:val="18"/>
                <w:szCs w:val="18"/>
              </w:rPr>
              <w:t>Top perform-</w:t>
            </w:r>
          </w:p>
          <w:p w14:paraId="4F0DE829" w14:textId="77777777" w:rsidR="004A28EF" w:rsidRPr="00EA0F58" w:rsidRDefault="004A28EF" w:rsidP="009A4DB1">
            <w:pPr>
              <w:spacing w:after="0" w:line="240" w:lineRule="auto"/>
              <w:rPr>
                <w:rFonts w:ascii="Tahoma" w:hAnsi="Tahoma" w:cs="Tahoma"/>
                <w:b/>
                <w:color w:val="000000"/>
                <w:sz w:val="18"/>
                <w:szCs w:val="18"/>
              </w:rPr>
            </w:pPr>
            <w:proofErr w:type="spellStart"/>
            <w:r w:rsidRPr="00EA0F58">
              <w:rPr>
                <w:rFonts w:ascii="Tahoma" w:hAnsi="Tahoma" w:cs="Tahoma"/>
                <w:b/>
                <w:color w:val="000000"/>
                <w:sz w:val="18"/>
                <w:szCs w:val="18"/>
              </w:rPr>
              <w:t>ing</w:t>
            </w:r>
            <w:proofErr w:type="spellEnd"/>
            <w:r w:rsidRPr="00EA0F58">
              <w:rPr>
                <w:rFonts w:ascii="Tahoma" w:hAnsi="Tahoma" w:cs="Tahoma"/>
                <w:b/>
                <w:color w:val="000000"/>
                <w:sz w:val="18"/>
                <w:szCs w:val="18"/>
              </w:rPr>
              <w:t xml:space="preserve"> Banks (Amount-wise)</w:t>
            </w:r>
          </w:p>
        </w:tc>
        <w:tc>
          <w:tcPr>
            <w:tcW w:w="6099" w:type="dxa"/>
          </w:tcPr>
          <w:p w14:paraId="63905797" w14:textId="77777777" w:rsidR="004A28EF" w:rsidRPr="00EA0F58" w:rsidRDefault="004A28EF" w:rsidP="009A4DB1">
            <w:pPr>
              <w:spacing w:after="0" w:line="240" w:lineRule="auto"/>
              <w:jc w:val="both"/>
              <w:rPr>
                <w:rFonts w:ascii="Tahoma" w:hAnsi="Tahoma" w:cs="Tahoma"/>
                <w:bCs/>
                <w:color w:val="C00000"/>
                <w:sz w:val="18"/>
                <w:szCs w:val="18"/>
              </w:rPr>
            </w:pPr>
            <w:proofErr w:type="spellStart"/>
            <w:r w:rsidRPr="00EA0F58">
              <w:rPr>
                <w:rFonts w:ascii="Tahoma" w:hAnsi="Tahoma" w:cs="Tahoma"/>
                <w:bCs/>
                <w:sz w:val="18"/>
                <w:szCs w:val="18"/>
              </w:rPr>
              <w:t>Ujjivan</w:t>
            </w:r>
            <w:proofErr w:type="spellEnd"/>
            <w:r w:rsidRPr="00EA0F58">
              <w:rPr>
                <w:rFonts w:ascii="Tahoma" w:hAnsi="Tahoma" w:cs="Tahoma"/>
                <w:bCs/>
                <w:sz w:val="18"/>
                <w:szCs w:val="18"/>
              </w:rPr>
              <w:t xml:space="preserve"> SF Bank (Rs 557.68 </w:t>
            </w:r>
            <w:proofErr w:type="spellStart"/>
            <w:r w:rsidRPr="00EA0F58">
              <w:rPr>
                <w:rFonts w:ascii="Tahoma" w:hAnsi="Tahoma" w:cs="Tahoma"/>
                <w:bCs/>
                <w:sz w:val="18"/>
                <w:szCs w:val="18"/>
              </w:rPr>
              <w:t>cr</w:t>
            </w:r>
            <w:proofErr w:type="spellEnd"/>
            <w:r w:rsidRPr="00EA0F58">
              <w:rPr>
                <w:rFonts w:ascii="Tahoma" w:hAnsi="Tahoma" w:cs="Tahoma"/>
                <w:bCs/>
                <w:sz w:val="18"/>
                <w:szCs w:val="18"/>
              </w:rPr>
              <w:t xml:space="preserve">), UBI (Rs 357.41 </w:t>
            </w:r>
            <w:proofErr w:type="spellStart"/>
            <w:r w:rsidRPr="00EA0F58">
              <w:rPr>
                <w:rFonts w:ascii="Tahoma" w:hAnsi="Tahoma" w:cs="Tahoma"/>
                <w:bCs/>
                <w:sz w:val="18"/>
                <w:szCs w:val="18"/>
              </w:rPr>
              <w:t>cr</w:t>
            </w:r>
            <w:proofErr w:type="spellEnd"/>
            <w:r w:rsidRPr="00EA0F58">
              <w:rPr>
                <w:rFonts w:ascii="Tahoma" w:hAnsi="Tahoma" w:cs="Tahoma"/>
                <w:bCs/>
                <w:sz w:val="18"/>
                <w:szCs w:val="18"/>
              </w:rPr>
              <w:t xml:space="preserve">), SBI (Rs 339.54 </w:t>
            </w:r>
            <w:proofErr w:type="spellStart"/>
            <w:r w:rsidRPr="00EA0F58">
              <w:rPr>
                <w:rFonts w:ascii="Tahoma" w:hAnsi="Tahoma" w:cs="Tahoma"/>
                <w:bCs/>
                <w:sz w:val="18"/>
                <w:szCs w:val="18"/>
              </w:rPr>
              <w:t>cr</w:t>
            </w:r>
            <w:proofErr w:type="spellEnd"/>
            <w:r w:rsidRPr="00EA0F58">
              <w:rPr>
                <w:rFonts w:ascii="Tahoma" w:hAnsi="Tahoma" w:cs="Tahoma"/>
                <w:bCs/>
                <w:sz w:val="18"/>
                <w:szCs w:val="18"/>
              </w:rPr>
              <w:t>)</w:t>
            </w:r>
          </w:p>
        </w:tc>
      </w:tr>
      <w:tr w:rsidR="004A28EF" w:rsidRPr="00EA0F58" w14:paraId="6F884F00" w14:textId="77777777" w:rsidTr="009A4DB1">
        <w:tc>
          <w:tcPr>
            <w:tcW w:w="676" w:type="dxa"/>
          </w:tcPr>
          <w:p w14:paraId="647BF3E1" w14:textId="77777777" w:rsidR="004A28EF" w:rsidRPr="00EA0F58" w:rsidRDefault="004A28EF" w:rsidP="009A4DB1">
            <w:pPr>
              <w:spacing w:after="0" w:line="240" w:lineRule="auto"/>
              <w:jc w:val="both"/>
              <w:rPr>
                <w:rFonts w:ascii="Tahoma" w:hAnsi="Tahoma" w:cs="Tahoma"/>
                <w:b/>
                <w:bCs/>
                <w:color w:val="000000"/>
                <w:sz w:val="18"/>
                <w:szCs w:val="18"/>
              </w:rPr>
            </w:pPr>
            <w:r w:rsidRPr="00EA0F58">
              <w:rPr>
                <w:rFonts w:ascii="Tahoma" w:hAnsi="Tahoma" w:cs="Tahoma"/>
                <w:b/>
                <w:bCs/>
                <w:color w:val="000000"/>
                <w:sz w:val="18"/>
                <w:szCs w:val="18"/>
              </w:rPr>
              <w:t>2.</w:t>
            </w:r>
          </w:p>
        </w:tc>
        <w:tc>
          <w:tcPr>
            <w:tcW w:w="3413" w:type="dxa"/>
          </w:tcPr>
          <w:p w14:paraId="0247FAE6" w14:textId="77777777" w:rsidR="004A28EF" w:rsidRPr="00EA0F58" w:rsidRDefault="004A28EF" w:rsidP="009A4DB1">
            <w:pPr>
              <w:spacing w:after="0" w:line="240" w:lineRule="auto"/>
              <w:jc w:val="both"/>
              <w:rPr>
                <w:rFonts w:ascii="Tahoma" w:hAnsi="Tahoma" w:cs="Tahoma"/>
                <w:b/>
                <w:bCs/>
                <w:color w:val="000000"/>
                <w:sz w:val="18"/>
                <w:szCs w:val="18"/>
              </w:rPr>
            </w:pPr>
            <w:r w:rsidRPr="00EA0F58">
              <w:rPr>
                <w:rFonts w:ascii="Tahoma" w:hAnsi="Tahoma" w:cs="Tahoma"/>
                <w:b/>
                <w:bCs/>
                <w:color w:val="000000"/>
                <w:sz w:val="18"/>
                <w:szCs w:val="18"/>
              </w:rPr>
              <w:t xml:space="preserve">Bottom </w:t>
            </w:r>
            <w:r w:rsidRPr="00EA0F58">
              <w:rPr>
                <w:rFonts w:ascii="Tahoma" w:hAnsi="Tahoma" w:cs="Tahoma"/>
                <w:b/>
                <w:color w:val="000000"/>
                <w:sz w:val="18"/>
                <w:szCs w:val="18"/>
              </w:rPr>
              <w:t xml:space="preserve">performing </w:t>
            </w:r>
            <w:r w:rsidRPr="00EA0F58">
              <w:rPr>
                <w:rFonts w:ascii="Tahoma" w:hAnsi="Tahoma" w:cs="Tahoma"/>
                <w:b/>
                <w:bCs/>
                <w:color w:val="000000"/>
                <w:sz w:val="18"/>
                <w:szCs w:val="18"/>
              </w:rPr>
              <w:t xml:space="preserve">banks </w:t>
            </w:r>
            <w:r w:rsidRPr="00EA0F58">
              <w:rPr>
                <w:rFonts w:ascii="Tahoma" w:hAnsi="Tahoma" w:cs="Tahoma"/>
                <w:b/>
                <w:color w:val="000000"/>
                <w:sz w:val="18"/>
                <w:szCs w:val="18"/>
              </w:rPr>
              <w:t>(Amount-wise)</w:t>
            </w:r>
          </w:p>
        </w:tc>
        <w:tc>
          <w:tcPr>
            <w:tcW w:w="6099" w:type="dxa"/>
          </w:tcPr>
          <w:p w14:paraId="1E70FC35" w14:textId="77777777" w:rsidR="004A28EF" w:rsidRPr="00EA0F58" w:rsidRDefault="004A28EF" w:rsidP="009A4DB1">
            <w:pPr>
              <w:spacing w:after="0" w:line="240" w:lineRule="auto"/>
              <w:jc w:val="both"/>
              <w:rPr>
                <w:rFonts w:ascii="Tahoma" w:hAnsi="Tahoma" w:cs="Tahoma"/>
                <w:color w:val="C00000"/>
                <w:sz w:val="18"/>
                <w:szCs w:val="18"/>
              </w:rPr>
            </w:pPr>
            <w:r w:rsidRPr="00EA0F58">
              <w:rPr>
                <w:rFonts w:ascii="Tahoma" w:hAnsi="Tahoma" w:cs="Tahoma"/>
                <w:bCs/>
                <w:sz w:val="18"/>
                <w:szCs w:val="18"/>
              </w:rPr>
              <w:t xml:space="preserve">PSB (Rs 9.40 </w:t>
            </w:r>
            <w:proofErr w:type="spellStart"/>
            <w:r w:rsidRPr="00EA0F58">
              <w:rPr>
                <w:rFonts w:ascii="Tahoma" w:hAnsi="Tahoma" w:cs="Tahoma"/>
                <w:bCs/>
                <w:sz w:val="18"/>
                <w:szCs w:val="18"/>
              </w:rPr>
              <w:t>cr</w:t>
            </w:r>
            <w:proofErr w:type="spellEnd"/>
            <w:r w:rsidRPr="00EA0F58">
              <w:rPr>
                <w:rFonts w:ascii="Tahoma" w:hAnsi="Tahoma" w:cs="Tahoma"/>
                <w:bCs/>
                <w:sz w:val="18"/>
                <w:szCs w:val="18"/>
              </w:rPr>
              <w:t xml:space="preserve">), Federal Bank (Rs 2.33 </w:t>
            </w:r>
            <w:proofErr w:type="spellStart"/>
            <w:r w:rsidRPr="00EA0F58">
              <w:rPr>
                <w:rFonts w:ascii="Tahoma" w:hAnsi="Tahoma" w:cs="Tahoma"/>
                <w:bCs/>
                <w:sz w:val="18"/>
                <w:szCs w:val="18"/>
              </w:rPr>
              <w:t>cr</w:t>
            </w:r>
            <w:proofErr w:type="spellEnd"/>
            <w:r w:rsidRPr="00EA0F58">
              <w:rPr>
                <w:rFonts w:ascii="Tahoma" w:hAnsi="Tahoma" w:cs="Tahoma"/>
                <w:bCs/>
                <w:sz w:val="18"/>
                <w:szCs w:val="18"/>
              </w:rPr>
              <w:t xml:space="preserve">) </w:t>
            </w:r>
            <w:proofErr w:type="gramStart"/>
            <w:r w:rsidRPr="00EA0F58">
              <w:rPr>
                <w:rFonts w:ascii="Tahoma" w:hAnsi="Tahoma" w:cs="Tahoma"/>
                <w:bCs/>
                <w:sz w:val="18"/>
                <w:szCs w:val="18"/>
              </w:rPr>
              <w:t>&amp;  J</w:t>
            </w:r>
            <w:proofErr w:type="gramEnd"/>
            <w:r w:rsidRPr="00EA0F58">
              <w:rPr>
                <w:rFonts w:ascii="Tahoma" w:hAnsi="Tahoma" w:cs="Tahoma"/>
                <w:bCs/>
                <w:sz w:val="18"/>
                <w:szCs w:val="18"/>
              </w:rPr>
              <w:t xml:space="preserve">&amp;K Bank (Rs 2.24 </w:t>
            </w:r>
            <w:proofErr w:type="spellStart"/>
            <w:r w:rsidRPr="00EA0F58">
              <w:rPr>
                <w:rFonts w:ascii="Tahoma" w:hAnsi="Tahoma" w:cs="Tahoma"/>
                <w:bCs/>
                <w:sz w:val="18"/>
                <w:szCs w:val="18"/>
              </w:rPr>
              <w:t>cr</w:t>
            </w:r>
            <w:proofErr w:type="spellEnd"/>
            <w:r w:rsidRPr="00EA0F58">
              <w:rPr>
                <w:rFonts w:ascii="Tahoma" w:hAnsi="Tahoma" w:cs="Tahoma"/>
                <w:bCs/>
                <w:sz w:val="18"/>
                <w:szCs w:val="18"/>
              </w:rPr>
              <w:t>)</w:t>
            </w:r>
          </w:p>
        </w:tc>
      </w:tr>
    </w:tbl>
    <w:p w14:paraId="5B4BAA5C" w14:textId="77777777" w:rsidR="004A28EF" w:rsidRPr="00644428" w:rsidRDefault="004A28EF" w:rsidP="004A28EF">
      <w:pPr>
        <w:spacing w:after="0"/>
        <w:jc w:val="both"/>
        <w:rPr>
          <w:rFonts w:ascii="Tahoma" w:hAnsi="Tahoma" w:cs="Tahoma"/>
          <w:b/>
          <w:bCs/>
          <w:color w:val="000000"/>
          <w:sz w:val="23"/>
          <w:szCs w:val="23"/>
        </w:rPr>
      </w:pPr>
    </w:p>
    <w:p w14:paraId="00D372E7" w14:textId="53F7A868" w:rsidR="004A28EF" w:rsidRPr="00644428" w:rsidRDefault="004A28EF" w:rsidP="004A28EF">
      <w:pPr>
        <w:spacing w:after="0"/>
        <w:jc w:val="both"/>
        <w:rPr>
          <w:rFonts w:ascii="Tahoma" w:hAnsi="Tahoma" w:cs="Tahoma"/>
          <w:b/>
          <w:bCs/>
          <w:sz w:val="23"/>
          <w:szCs w:val="23"/>
        </w:rPr>
      </w:pPr>
      <w:r w:rsidRPr="00644428">
        <w:rPr>
          <w:rFonts w:ascii="Tahoma" w:hAnsi="Tahoma" w:cs="Tahoma"/>
          <w:b/>
          <w:bCs/>
          <w:color w:val="000000"/>
          <w:sz w:val="23"/>
          <w:szCs w:val="23"/>
        </w:rPr>
        <w:t xml:space="preserve">Bank wise details is as per Annexure No. 6.1-6.2 </w:t>
      </w:r>
      <w:r w:rsidRPr="00644428">
        <w:rPr>
          <w:rFonts w:ascii="Tahoma" w:hAnsi="Tahoma" w:cs="Tahoma"/>
          <w:b/>
          <w:bCs/>
          <w:sz w:val="23"/>
          <w:szCs w:val="23"/>
        </w:rPr>
        <w:t xml:space="preserve">(Page </w:t>
      </w:r>
      <w:r w:rsidR="00664A46">
        <w:rPr>
          <w:rFonts w:ascii="Tahoma" w:hAnsi="Tahoma" w:cs="Tahoma"/>
          <w:b/>
          <w:bCs/>
          <w:sz w:val="23"/>
          <w:szCs w:val="23"/>
        </w:rPr>
        <w:t>93-94</w:t>
      </w:r>
      <w:r w:rsidRPr="00644428">
        <w:rPr>
          <w:rFonts w:ascii="Tahoma" w:hAnsi="Tahoma" w:cs="Tahoma"/>
          <w:b/>
          <w:bCs/>
          <w:sz w:val="23"/>
          <w:szCs w:val="23"/>
        </w:rPr>
        <w:t>).</w:t>
      </w:r>
    </w:p>
    <w:p w14:paraId="4AEBB579" w14:textId="77777777" w:rsidR="004A28EF" w:rsidRPr="00644428" w:rsidRDefault="004A28EF" w:rsidP="004A28EF">
      <w:pPr>
        <w:spacing w:after="0"/>
        <w:jc w:val="both"/>
        <w:rPr>
          <w:rFonts w:ascii="Tahoma" w:hAnsi="Tahoma" w:cs="Tahoma"/>
          <w:b/>
          <w:bCs/>
          <w:sz w:val="23"/>
          <w:szCs w:val="23"/>
        </w:rPr>
      </w:pPr>
    </w:p>
    <w:tbl>
      <w:tblPr>
        <w:tblW w:w="9872" w:type="dxa"/>
        <w:tblCellMar>
          <w:left w:w="0" w:type="dxa"/>
          <w:right w:w="0" w:type="dxa"/>
        </w:tblCellMar>
        <w:tblLook w:val="04A0" w:firstRow="1" w:lastRow="0" w:firstColumn="1" w:lastColumn="0" w:noHBand="0" w:noVBand="1"/>
      </w:tblPr>
      <w:tblGrid>
        <w:gridCol w:w="2265"/>
        <w:gridCol w:w="7607"/>
      </w:tblGrid>
      <w:tr w:rsidR="004A28EF" w:rsidRPr="00644428" w14:paraId="33D9A425" w14:textId="77777777" w:rsidTr="009A4DB1">
        <w:trPr>
          <w:trHeight w:val="535"/>
        </w:trPr>
        <w:tc>
          <w:tcPr>
            <w:tcW w:w="22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C0C26E" w14:textId="156B3477" w:rsidR="004A28EF" w:rsidRPr="00644428" w:rsidRDefault="004A28EF" w:rsidP="009A4DB1">
            <w:pPr>
              <w:spacing w:after="0" w:line="240" w:lineRule="auto"/>
              <w:rPr>
                <w:rFonts w:ascii="Tahoma" w:hAnsi="Tahoma" w:cs="Tahoma"/>
                <w:b/>
                <w:sz w:val="23"/>
                <w:szCs w:val="23"/>
              </w:rPr>
            </w:pPr>
            <w:r w:rsidRPr="00644428">
              <w:rPr>
                <w:rFonts w:ascii="Tahoma" w:hAnsi="Tahoma" w:cs="Tahoma"/>
                <w:b/>
                <w:sz w:val="23"/>
                <w:szCs w:val="23"/>
              </w:rPr>
              <w:t xml:space="preserve">AGENDA ITEM NO. </w:t>
            </w:r>
            <w:r w:rsidR="00C04057" w:rsidRPr="00644428">
              <w:rPr>
                <w:rFonts w:ascii="Tahoma" w:hAnsi="Tahoma" w:cs="Tahoma"/>
                <w:b/>
                <w:sz w:val="23"/>
                <w:szCs w:val="23"/>
              </w:rPr>
              <w:t>2</w:t>
            </w:r>
            <w:r w:rsidRPr="00644428">
              <w:rPr>
                <w:rFonts w:ascii="Tahoma" w:hAnsi="Tahoma" w:cs="Tahoma"/>
                <w:b/>
                <w:sz w:val="23"/>
                <w:szCs w:val="23"/>
              </w:rPr>
              <w:t>.7 (ii)</w:t>
            </w:r>
          </w:p>
        </w:tc>
        <w:tc>
          <w:tcPr>
            <w:tcW w:w="7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EFA6A9" w14:textId="77777777" w:rsidR="004A28EF" w:rsidRPr="00644428" w:rsidRDefault="004A28EF" w:rsidP="009A4DB1">
            <w:pPr>
              <w:spacing w:after="0" w:line="240" w:lineRule="auto"/>
              <w:jc w:val="both"/>
              <w:rPr>
                <w:rFonts w:ascii="Tahoma" w:hAnsi="Tahoma" w:cs="Tahoma"/>
                <w:b/>
                <w:sz w:val="23"/>
                <w:szCs w:val="23"/>
              </w:rPr>
            </w:pPr>
            <w:r w:rsidRPr="00644428">
              <w:rPr>
                <w:rFonts w:ascii="Tahoma" w:hAnsi="Tahoma" w:cs="Tahoma"/>
                <w:b/>
                <w:bCs/>
                <w:sz w:val="23"/>
                <w:szCs w:val="23"/>
              </w:rPr>
              <w:t xml:space="preserve">STATUS OF NPA IN PRADHAN MANTRI MUDRA YOJANA (PMMY) LOAN ACCOUNTS AS AT SEPTEMBER 2023 </w:t>
            </w:r>
          </w:p>
        </w:tc>
      </w:tr>
    </w:tbl>
    <w:p w14:paraId="3F7AF7EF" w14:textId="77777777" w:rsidR="004A28EF" w:rsidRPr="00644428" w:rsidRDefault="004A28EF" w:rsidP="004A28EF">
      <w:pPr>
        <w:spacing w:after="0"/>
        <w:jc w:val="both"/>
        <w:rPr>
          <w:rFonts w:ascii="Tahoma" w:hAnsi="Tahoma" w:cs="Tahoma"/>
          <w:b/>
          <w:bCs/>
          <w:sz w:val="23"/>
          <w:szCs w:val="23"/>
        </w:rPr>
      </w:pPr>
    </w:p>
    <w:p w14:paraId="6B865327" w14:textId="7F31F49F" w:rsidR="004A28EF" w:rsidRPr="00644428" w:rsidRDefault="004A28EF" w:rsidP="004A28EF">
      <w:pPr>
        <w:spacing w:after="0"/>
        <w:jc w:val="both"/>
        <w:rPr>
          <w:rFonts w:ascii="Tahoma" w:hAnsi="Tahoma" w:cs="Tahoma"/>
          <w:b/>
          <w:bCs/>
          <w:color w:val="000000"/>
          <w:sz w:val="23"/>
          <w:szCs w:val="23"/>
        </w:rPr>
      </w:pPr>
      <w:r w:rsidRPr="00644428">
        <w:rPr>
          <w:rFonts w:ascii="Tahoma" w:hAnsi="Tahoma" w:cs="Tahoma"/>
          <w:b/>
          <w:bCs/>
          <w:color w:val="000000"/>
          <w:sz w:val="23"/>
          <w:szCs w:val="23"/>
        </w:rPr>
        <w:t xml:space="preserve">Bank wise position is given in Annexure No.7.1-7.2 </w:t>
      </w:r>
      <w:r w:rsidRPr="00644428">
        <w:rPr>
          <w:rFonts w:ascii="Tahoma" w:hAnsi="Tahoma" w:cs="Tahoma"/>
          <w:b/>
          <w:bCs/>
          <w:sz w:val="23"/>
          <w:szCs w:val="23"/>
        </w:rPr>
        <w:t xml:space="preserve">(Page </w:t>
      </w:r>
      <w:r w:rsidR="00664A46">
        <w:rPr>
          <w:rFonts w:ascii="Tahoma" w:hAnsi="Tahoma" w:cs="Tahoma"/>
          <w:b/>
          <w:bCs/>
          <w:sz w:val="23"/>
          <w:szCs w:val="23"/>
        </w:rPr>
        <w:t>95-96</w:t>
      </w:r>
      <w:r w:rsidRPr="00644428">
        <w:rPr>
          <w:rFonts w:ascii="Tahoma" w:hAnsi="Tahoma" w:cs="Tahoma"/>
          <w:b/>
          <w:bCs/>
          <w:sz w:val="23"/>
          <w:szCs w:val="23"/>
        </w:rPr>
        <w:t>)</w:t>
      </w:r>
      <w:r w:rsidRPr="00644428">
        <w:rPr>
          <w:rFonts w:ascii="Tahoma" w:hAnsi="Tahoma" w:cs="Tahoma"/>
          <w:b/>
          <w:bCs/>
          <w:color w:val="000000"/>
          <w:sz w:val="23"/>
          <w:szCs w:val="23"/>
        </w:rPr>
        <w:t xml:space="preserve"> for information of the house. Institution wise position is as under: -</w:t>
      </w:r>
    </w:p>
    <w:p w14:paraId="1B30FC60" w14:textId="77777777" w:rsidR="004A28EF" w:rsidRPr="00644428" w:rsidRDefault="004A28EF" w:rsidP="004A28EF">
      <w:pPr>
        <w:spacing w:after="0"/>
        <w:jc w:val="right"/>
        <w:rPr>
          <w:rFonts w:ascii="Tahoma" w:hAnsi="Tahoma" w:cs="Tahoma"/>
          <w:color w:val="000000"/>
          <w:sz w:val="23"/>
          <w:szCs w:val="23"/>
        </w:rPr>
      </w:pPr>
      <w:r w:rsidRPr="00644428">
        <w:rPr>
          <w:rFonts w:ascii="Tahoma" w:hAnsi="Tahoma" w:cs="Tahoma"/>
          <w:color w:val="000000"/>
          <w:sz w:val="23"/>
          <w:szCs w:val="23"/>
        </w:rPr>
        <w:t>(Rupees in crores)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2532"/>
        <w:gridCol w:w="2238"/>
        <w:gridCol w:w="1676"/>
      </w:tblGrid>
      <w:tr w:rsidR="004A28EF" w:rsidRPr="00EA0F58" w14:paraId="6D7A8710" w14:textId="77777777" w:rsidTr="009A4DB1">
        <w:tc>
          <w:tcPr>
            <w:tcW w:w="3437" w:type="dxa"/>
          </w:tcPr>
          <w:p w14:paraId="414EB66F" w14:textId="77777777" w:rsidR="004A28EF" w:rsidRPr="00EA0F58" w:rsidRDefault="004A28EF" w:rsidP="009A4DB1">
            <w:pPr>
              <w:spacing w:after="0" w:line="240" w:lineRule="auto"/>
              <w:jc w:val="both"/>
              <w:rPr>
                <w:rFonts w:ascii="Tahoma" w:hAnsi="Tahoma" w:cs="Tahoma"/>
                <w:b/>
                <w:bCs/>
                <w:sz w:val="18"/>
                <w:szCs w:val="18"/>
              </w:rPr>
            </w:pPr>
            <w:r w:rsidRPr="00EA0F58">
              <w:rPr>
                <w:rFonts w:ascii="Tahoma" w:hAnsi="Tahoma" w:cs="Tahoma"/>
                <w:b/>
                <w:bCs/>
                <w:sz w:val="18"/>
                <w:szCs w:val="18"/>
              </w:rPr>
              <w:t>Institution</w:t>
            </w:r>
          </w:p>
        </w:tc>
        <w:tc>
          <w:tcPr>
            <w:tcW w:w="2532" w:type="dxa"/>
          </w:tcPr>
          <w:p w14:paraId="03B985B6" w14:textId="77777777" w:rsidR="004A28EF" w:rsidRPr="00EA0F58" w:rsidRDefault="004A28EF" w:rsidP="009A4DB1">
            <w:pPr>
              <w:spacing w:after="0" w:line="240" w:lineRule="auto"/>
              <w:jc w:val="both"/>
              <w:rPr>
                <w:rFonts w:ascii="Tahoma" w:hAnsi="Tahoma" w:cs="Tahoma"/>
                <w:b/>
                <w:bCs/>
                <w:sz w:val="18"/>
                <w:szCs w:val="18"/>
              </w:rPr>
            </w:pPr>
            <w:r w:rsidRPr="00EA0F58">
              <w:rPr>
                <w:rFonts w:ascii="Tahoma" w:hAnsi="Tahoma" w:cs="Tahoma"/>
                <w:b/>
                <w:bCs/>
                <w:sz w:val="18"/>
                <w:szCs w:val="18"/>
              </w:rPr>
              <w:t>Total outstanding under the scheme as at Sept 2023</w:t>
            </w:r>
          </w:p>
        </w:tc>
        <w:tc>
          <w:tcPr>
            <w:tcW w:w="2238" w:type="dxa"/>
          </w:tcPr>
          <w:p w14:paraId="7F4B523B" w14:textId="77777777" w:rsidR="004A28EF" w:rsidRPr="00EA0F58" w:rsidRDefault="004A28EF" w:rsidP="009A4DB1">
            <w:pPr>
              <w:spacing w:after="0" w:line="240" w:lineRule="auto"/>
              <w:jc w:val="both"/>
              <w:rPr>
                <w:rFonts w:ascii="Tahoma" w:hAnsi="Tahoma" w:cs="Tahoma"/>
                <w:b/>
                <w:bCs/>
                <w:sz w:val="18"/>
                <w:szCs w:val="18"/>
              </w:rPr>
            </w:pPr>
            <w:r w:rsidRPr="00EA0F58">
              <w:rPr>
                <w:rFonts w:ascii="Tahoma" w:hAnsi="Tahoma" w:cs="Tahoma"/>
                <w:b/>
                <w:bCs/>
                <w:sz w:val="18"/>
                <w:szCs w:val="18"/>
              </w:rPr>
              <w:t>NPA under the scheme as at Sept 2023</w:t>
            </w:r>
          </w:p>
        </w:tc>
        <w:tc>
          <w:tcPr>
            <w:tcW w:w="1676" w:type="dxa"/>
          </w:tcPr>
          <w:p w14:paraId="079EADB4" w14:textId="77777777" w:rsidR="004A28EF" w:rsidRPr="00EA0F58" w:rsidRDefault="004A28EF" w:rsidP="009A4DB1">
            <w:pPr>
              <w:spacing w:after="0" w:line="240" w:lineRule="auto"/>
              <w:jc w:val="both"/>
              <w:rPr>
                <w:rFonts w:ascii="Tahoma" w:hAnsi="Tahoma" w:cs="Tahoma"/>
                <w:b/>
                <w:bCs/>
                <w:sz w:val="18"/>
                <w:szCs w:val="18"/>
              </w:rPr>
            </w:pPr>
            <w:r w:rsidRPr="00EA0F58">
              <w:rPr>
                <w:rFonts w:ascii="Tahoma" w:hAnsi="Tahoma" w:cs="Tahoma"/>
                <w:b/>
                <w:bCs/>
                <w:sz w:val="18"/>
                <w:szCs w:val="18"/>
              </w:rPr>
              <w:t>%age of NPA</w:t>
            </w:r>
          </w:p>
        </w:tc>
      </w:tr>
      <w:tr w:rsidR="004A28EF" w:rsidRPr="00EA0F58" w14:paraId="19F9BA70" w14:textId="77777777" w:rsidTr="009A4DB1">
        <w:tc>
          <w:tcPr>
            <w:tcW w:w="3437" w:type="dxa"/>
          </w:tcPr>
          <w:p w14:paraId="109C6541" w14:textId="77777777" w:rsidR="004A28EF" w:rsidRPr="00EA0F58" w:rsidRDefault="004A28EF" w:rsidP="009A4DB1">
            <w:pPr>
              <w:spacing w:after="0"/>
              <w:jc w:val="both"/>
              <w:rPr>
                <w:rFonts w:ascii="Tahoma" w:hAnsi="Tahoma" w:cs="Tahoma"/>
                <w:b/>
                <w:bCs/>
                <w:sz w:val="18"/>
                <w:szCs w:val="18"/>
              </w:rPr>
            </w:pPr>
            <w:r w:rsidRPr="00EA0F58">
              <w:rPr>
                <w:rFonts w:ascii="Tahoma" w:hAnsi="Tahoma" w:cs="Tahoma"/>
                <w:b/>
                <w:bCs/>
                <w:sz w:val="18"/>
                <w:szCs w:val="18"/>
              </w:rPr>
              <w:t>Public Sector Banks</w:t>
            </w:r>
          </w:p>
        </w:tc>
        <w:tc>
          <w:tcPr>
            <w:tcW w:w="2532" w:type="dxa"/>
          </w:tcPr>
          <w:p w14:paraId="5AE52C94" w14:textId="77777777" w:rsidR="004A28EF" w:rsidRPr="00EA0F58" w:rsidRDefault="004A28EF" w:rsidP="009A4DB1">
            <w:pPr>
              <w:spacing w:after="0"/>
              <w:jc w:val="center"/>
              <w:rPr>
                <w:rFonts w:ascii="Tahoma" w:hAnsi="Tahoma" w:cs="Tahoma"/>
                <w:sz w:val="18"/>
                <w:szCs w:val="18"/>
              </w:rPr>
            </w:pPr>
            <w:r w:rsidRPr="00EA0F58">
              <w:rPr>
                <w:rFonts w:ascii="Tahoma" w:hAnsi="Tahoma" w:cs="Tahoma"/>
                <w:sz w:val="18"/>
                <w:szCs w:val="18"/>
              </w:rPr>
              <w:t>3526.12</w:t>
            </w:r>
          </w:p>
        </w:tc>
        <w:tc>
          <w:tcPr>
            <w:tcW w:w="2238" w:type="dxa"/>
          </w:tcPr>
          <w:p w14:paraId="24EC0BEC" w14:textId="77777777" w:rsidR="004A28EF" w:rsidRPr="00EA0F58" w:rsidRDefault="004A28EF" w:rsidP="009A4DB1">
            <w:pPr>
              <w:spacing w:after="0"/>
              <w:jc w:val="center"/>
              <w:rPr>
                <w:rFonts w:ascii="Tahoma" w:hAnsi="Tahoma" w:cs="Tahoma"/>
                <w:sz w:val="18"/>
                <w:szCs w:val="18"/>
              </w:rPr>
            </w:pPr>
            <w:r w:rsidRPr="00EA0F58">
              <w:rPr>
                <w:rFonts w:ascii="Tahoma" w:hAnsi="Tahoma" w:cs="Tahoma"/>
                <w:sz w:val="18"/>
                <w:szCs w:val="18"/>
              </w:rPr>
              <w:t>507.42</w:t>
            </w:r>
          </w:p>
        </w:tc>
        <w:tc>
          <w:tcPr>
            <w:tcW w:w="1676" w:type="dxa"/>
          </w:tcPr>
          <w:p w14:paraId="0E9234A1" w14:textId="77777777" w:rsidR="004A28EF" w:rsidRPr="00EA0F58" w:rsidRDefault="004A28EF" w:rsidP="009A4DB1">
            <w:pPr>
              <w:spacing w:after="0"/>
              <w:jc w:val="center"/>
              <w:rPr>
                <w:rFonts w:ascii="Tahoma" w:hAnsi="Tahoma" w:cs="Tahoma"/>
                <w:sz w:val="18"/>
                <w:szCs w:val="18"/>
              </w:rPr>
            </w:pPr>
            <w:r w:rsidRPr="00EA0F58">
              <w:rPr>
                <w:rFonts w:ascii="Tahoma" w:hAnsi="Tahoma" w:cs="Tahoma"/>
                <w:sz w:val="18"/>
                <w:szCs w:val="18"/>
              </w:rPr>
              <w:t>14.39%</w:t>
            </w:r>
          </w:p>
        </w:tc>
      </w:tr>
      <w:tr w:rsidR="004A28EF" w:rsidRPr="00EA0F58" w14:paraId="62B54895" w14:textId="77777777" w:rsidTr="009A4DB1">
        <w:tc>
          <w:tcPr>
            <w:tcW w:w="3437" w:type="dxa"/>
          </w:tcPr>
          <w:p w14:paraId="1C722C23" w14:textId="77777777" w:rsidR="004A28EF" w:rsidRPr="00EA0F58" w:rsidRDefault="004A28EF" w:rsidP="009A4DB1">
            <w:pPr>
              <w:spacing w:after="0"/>
              <w:jc w:val="both"/>
              <w:rPr>
                <w:rFonts w:ascii="Tahoma" w:hAnsi="Tahoma" w:cs="Tahoma"/>
                <w:b/>
                <w:bCs/>
                <w:sz w:val="18"/>
                <w:szCs w:val="18"/>
              </w:rPr>
            </w:pPr>
            <w:r w:rsidRPr="00EA0F58">
              <w:rPr>
                <w:rFonts w:ascii="Tahoma" w:hAnsi="Tahoma" w:cs="Tahoma"/>
                <w:b/>
                <w:bCs/>
                <w:sz w:val="18"/>
                <w:szCs w:val="18"/>
              </w:rPr>
              <w:t>Private Sector Banks</w:t>
            </w:r>
          </w:p>
        </w:tc>
        <w:tc>
          <w:tcPr>
            <w:tcW w:w="2532" w:type="dxa"/>
          </w:tcPr>
          <w:p w14:paraId="6313FF33" w14:textId="77777777" w:rsidR="004A28EF" w:rsidRPr="00EA0F58" w:rsidRDefault="004A28EF" w:rsidP="009A4DB1">
            <w:pPr>
              <w:spacing w:after="0"/>
              <w:jc w:val="center"/>
              <w:rPr>
                <w:rFonts w:ascii="Tahoma" w:hAnsi="Tahoma" w:cs="Tahoma"/>
                <w:sz w:val="18"/>
                <w:szCs w:val="18"/>
              </w:rPr>
            </w:pPr>
            <w:r w:rsidRPr="00EA0F58">
              <w:rPr>
                <w:rFonts w:ascii="Tahoma" w:hAnsi="Tahoma" w:cs="Tahoma"/>
                <w:sz w:val="18"/>
                <w:szCs w:val="18"/>
              </w:rPr>
              <w:t>3827.37</w:t>
            </w:r>
          </w:p>
        </w:tc>
        <w:tc>
          <w:tcPr>
            <w:tcW w:w="2238" w:type="dxa"/>
          </w:tcPr>
          <w:p w14:paraId="1132221E" w14:textId="77777777" w:rsidR="004A28EF" w:rsidRPr="00EA0F58" w:rsidRDefault="004A28EF" w:rsidP="009A4DB1">
            <w:pPr>
              <w:spacing w:after="0"/>
              <w:jc w:val="center"/>
              <w:rPr>
                <w:rFonts w:ascii="Tahoma" w:hAnsi="Tahoma" w:cs="Tahoma"/>
                <w:sz w:val="18"/>
                <w:szCs w:val="18"/>
              </w:rPr>
            </w:pPr>
            <w:r w:rsidRPr="00EA0F58">
              <w:rPr>
                <w:rFonts w:ascii="Tahoma" w:hAnsi="Tahoma" w:cs="Tahoma"/>
                <w:sz w:val="18"/>
                <w:szCs w:val="18"/>
              </w:rPr>
              <w:t>124.57</w:t>
            </w:r>
          </w:p>
        </w:tc>
        <w:tc>
          <w:tcPr>
            <w:tcW w:w="1676" w:type="dxa"/>
          </w:tcPr>
          <w:p w14:paraId="4B53A387" w14:textId="77777777" w:rsidR="004A28EF" w:rsidRPr="00EA0F58" w:rsidRDefault="004A28EF" w:rsidP="009A4DB1">
            <w:pPr>
              <w:spacing w:after="0"/>
              <w:jc w:val="center"/>
              <w:rPr>
                <w:rFonts w:ascii="Tahoma" w:hAnsi="Tahoma" w:cs="Tahoma"/>
                <w:sz w:val="18"/>
                <w:szCs w:val="18"/>
              </w:rPr>
            </w:pPr>
            <w:r w:rsidRPr="00EA0F58">
              <w:rPr>
                <w:rFonts w:ascii="Tahoma" w:hAnsi="Tahoma" w:cs="Tahoma"/>
                <w:sz w:val="18"/>
                <w:szCs w:val="18"/>
              </w:rPr>
              <w:t>3.25%</w:t>
            </w:r>
          </w:p>
        </w:tc>
      </w:tr>
      <w:tr w:rsidR="004A28EF" w:rsidRPr="00EA0F58" w14:paraId="66F5AD6C" w14:textId="77777777" w:rsidTr="009A4DB1">
        <w:tc>
          <w:tcPr>
            <w:tcW w:w="3437" w:type="dxa"/>
          </w:tcPr>
          <w:p w14:paraId="5FAE7476" w14:textId="77777777" w:rsidR="004A28EF" w:rsidRPr="00EA0F58" w:rsidRDefault="004A28EF" w:rsidP="009A4DB1">
            <w:pPr>
              <w:spacing w:after="0"/>
              <w:jc w:val="both"/>
              <w:rPr>
                <w:rFonts w:ascii="Tahoma" w:hAnsi="Tahoma" w:cs="Tahoma"/>
                <w:b/>
                <w:bCs/>
                <w:sz w:val="18"/>
                <w:szCs w:val="18"/>
              </w:rPr>
            </w:pPr>
            <w:r w:rsidRPr="00EA0F58">
              <w:rPr>
                <w:rFonts w:ascii="Tahoma" w:hAnsi="Tahoma" w:cs="Tahoma"/>
                <w:b/>
                <w:bCs/>
                <w:sz w:val="18"/>
                <w:szCs w:val="18"/>
              </w:rPr>
              <w:t xml:space="preserve">SHGB </w:t>
            </w:r>
          </w:p>
        </w:tc>
        <w:tc>
          <w:tcPr>
            <w:tcW w:w="2532" w:type="dxa"/>
          </w:tcPr>
          <w:p w14:paraId="42B6C821" w14:textId="77777777" w:rsidR="004A28EF" w:rsidRPr="00EA0F58" w:rsidRDefault="004A28EF" w:rsidP="009A4DB1">
            <w:pPr>
              <w:spacing w:after="0"/>
              <w:jc w:val="center"/>
              <w:rPr>
                <w:rFonts w:ascii="Tahoma" w:hAnsi="Tahoma" w:cs="Tahoma"/>
                <w:sz w:val="18"/>
                <w:szCs w:val="18"/>
              </w:rPr>
            </w:pPr>
            <w:r w:rsidRPr="00EA0F58">
              <w:rPr>
                <w:rFonts w:ascii="Tahoma" w:hAnsi="Tahoma" w:cs="Tahoma"/>
                <w:sz w:val="18"/>
                <w:szCs w:val="18"/>
              </w:rPr>
              <w:t>947.33</w:t>
            </w:r>
          </w:p>
        </w:tc>
        <w:tc>
          <w:tcPr>
            <w:tcW w:w="2238" w:type="dxa"/>
          </w:tcPr>
          <w:p w14:paraId="79287E17" w14:textId="77777777" w:rsidR="004A28EF" w:rsidRPr="00EA0F58" w:rsidRDefault="004A28EF" w:rsidP="009A4DB1">
            <w:pPr>
              <w:spacing w:after="0"/>
              <w:jc w:val="center"/>
              <w:rPr>
                <w:rFonts w:ascii="Tahoma" w:hAnsi="Tahoma" w:cs="Tahoma"/>
                <w:sz w:val="18"/>
                <w:szCs w:val="18"/>
              </w:rPr>
            </w:pPr>
            <w:r w:rsidRPr="00EA0F58">
              <w:rPr>
                <w:rFonts w:ascii="Tahoma" w:hAnsi="Tahoma" w:cs="Tahoma"/>
                <w:sz w:val="18"/>
                <w:szCs w:val="18"/>
              </w:rPr>
              <w:t>46.59</w:t>
            </w:r>
          </w:p>
        </w:tc>
        <w:tc>
          <w:tcPr>
            <w:tcW w:w="1676" w:type="dxa"/>
          </w:tcPr>
          <w:p w14:paraId="217A2BF9" w14:textId="77777777" w:rsidR="004A28EF" w:rsidRPr="00EA0F58" w:rsidRDefault="004A28EF" w:rsidP="009A4DB1">
            <w:pPr>
              <w:spacing w:after="0"/>
              <w:jc w:val="center"/>
              <w:rPr>
                <w:rFonts w:ascii="Tahoma" w:hAnsi="Tahoma" w:cs="Tahoma"/>
                <w:sz w:val="18"/>
                <w:szCs w:val="18"/>
              </w:rPr>
            </w:pPr>
            <w:r w:rsidRPr="00EA0F58">
              <w:rPr>
                <w:rFonts w:ascii="Tahoma" w:hAnsi="Tahoma" w:cs="Tahoma"/>
                <w:sz w:val="18"/>
                <w:szCs w:val="18"/>
              </w:rPr>
              <w:t>4.92%</w:t>
            </w:r>
          </w:p>
        </w:tc>
      </w:tr>
      <w:tr w:rsidR="004A28EF" w:rsidRPr="00EA0F58" w14:paraId="06105110" w14:textId="77777777" w:rsidTr="009A4DB1">
        <w:trPr>
          <w:trHeight w:val="323"/>
        </w:trPr>
        <w:tc>
          <w:tcPr>
            <w:tcW w:w="3437" w:type="dxa"/>
          </w:tcPr>
          <w:p w14:paraId="7A0AEA63" w14:textId="77777777" w:rsidR="004A28EF" w:rsidRPr="00EA0F58" w:rsidRDefault="004A28EF" w:rsidP="009A4DB1">
            <w:pPr>
              <w:spacing w:after="0"/>
              <w:rPr>
                <w:rFonts w:ascii="Tahoma" w:hAnsi="Tahoma" w:cs="Tahoma"/>
                <w:b/>
                <w:bCs/>
                <w:sz w:val="18"/>
                <w:szCs w:val="18"/>
              </w:rPr>
            </w:pPr>
            <w:r w:rsidRPr="00EA0F58">
              <w:rPr>
                <w:rFonts w:ascii="Tahoma" w:hAnsi="Tahoma" w:cs="Tahoma"/>
                <w:b/>
                <w:bCs/>
                <w:sz w:val="18"/>
                <w:szCs w:val="18"/>
              </w:rPr>
              <w:t>Total</w:t>
            </w:r>
          </w:p>
        </w:tc>
        <w:tc>
          <w:tcPr>
            <w:tcW w:w="2532" w:type="dxa"/>
          </w:tcPr>
          <w:p w14:paraId="0FCED639" w14:textId="77777777" w:rsidR="004A28EF" w:rsidRPr="00EA0F58" w:rsidRDefault="004A28EF" w:rsidP="009A4DB1">
            <w:pPr>
              <w:spacing w:after="0"/>
              <w:jc w:val="center"/>
              <w:rPr>
                <w:rFonts w:ascii="Tahoma" w:hAnsi="Tahoma" w:cs="Tahoma"/>
                <w:b/>
                <w:bCs/>
                <w:sz w:val="18"/>
                <w:szCs w:val="18"/>
              </w:rPr>
            </w:pPr>
            <w:r w:rsidRPr="00EA0F58">
              <w:rPr>
                <w:rFonts w:ascii="Tahoma" w:hAnsi="Tahoma" w:cs="Tahoma"/>
                <w:b/>
                <w:bCs/>
                <w:sz w:val="18"/>
                <w:szCs w:val="18"/>
              </w:rPr>
              <w:t>8300.82</w:t>
            </w:r>
          </w:p>
        </w:tc>
        <w:tc>
          <w:tcPr>
            <w:tcW w:w="2238" w:type="dxa"/>
          </w:tcPr>
          <w:p w14:paraId="0CFCFEBC" w14:textId="77777777" w:rsidR="004A28EF" w:rsidRPr="00EA0F58" w:rsidRDefault="004A28EF" w:rsidP="009A4DB1">
            <w:pPr>
              <w:spacing w:after="0"/>
              <w:jc w:val="center"/>
              <w:rPr>
                <w:rFonts w:ascii="Tahoma" w:hAnsi="Tahoma" w:cs="Tahoma"/>
                <w:b/>
                <w:bCs/>
                <w:sz w:val="18"/>
                <w:szCs w:val="18"/>
              </w:rPr>
            </w:pPr>
            <w:r w:rsidRPr="00EA0F58">
              <w:rPr>
                <w:rFonts w:ascii="Tahoma" w:hAnsi="Tahoma" w:cs="Tahoma"/>
                <w:b/>
                <w:bCs/>
                <w:sz w:val="18"/>
                <w:szCs w:val="18"/>
              </w:rPr>
              <w:t>678.58</w:t>
            </w:r>
          </w:p>
        </w:tc>
        <w:tc>
          <w:tcPr>
            <w:tcW w:w="1676" w:type="dxa"/>
          </w:tcPr>
          <w:p w14:paraId="60C52459" w14:textId="77777777" w:rsidR="004A28EF" w:rsidRPr="00EA0F58" w:rsidRDefault="004A28EF" w:rsidP="009A4DB1">
            <w:pPr>
              <w:spacing w:after="0"/>
              <w:jc w:val="center"/>
              <w:rPr>
                <w:rFonts w:ascii="Tahoma" w:hAnsi="Tahoma" w:cs="Tahoma"/>
                <w:b/>
                <w:bCs/>
                <w:sz w:val="18"/>
                <w:szCs w:val="18"/>
              </w:rPr>
            </w:pPr>
            <w:r w:rsidRPr="00EA0F58">
              <w:rPr>
                <w:rFonts w:ascii="Tahoma" w:hAnsi="Tahoma" w:cs="Tahoma"/>
                <w:b/>
                <w:bCs/>
                <w:sz w:val="18"/>
                <w:szCs w:val="18"/>
              </w:rPr>
              <w:t>8.17%</w:t>
            </w:r>
          </w:p>
        </w:tc>
      </w:tr>
    </w:tbl>
    <w:p w14:paraId="4D2E7BFA" w14:textId="77777777" w:rsidR="00500640" w:rsidRPr="006D283A" w:rsidRDefault="00500640" w:rsidP="004A28EF">
      <w:pPr>
        <w:jc w:val="both"/>
        <w:rPr>
          <w:rFonts w:ascii="Tahoma" w:hAnsi="Tahoma" w:cs="Tahoma"/>
          <w:b/>
          <w:bCs/>
          <w:color w:val="000000"/>
          <w:sz w:val="15"/>
          <w:szCs w:val="15"/>
        </w:rPr>
      </w:pPr>
    </w:p>
    <w:p w14:paraId="6B11B49D" w14:textId="0E00BBBA" w:rsidR="004A28EF" w:rsidRPr="00644428" w:rsidRDefault="004A28EF" w:rsidP="004A28EF">
      <w:pPr>
        <w:jc w:val="both"/>
        <w:rPr>
          <w:rFonts w:ascii="Tahoma" w:hAnsi="Tahoma" w:cs="Tahoma"/>
          <w:b/>
          <w:bCs/>
          <w:color w:val="000000"/>
          <w:sz w:val="23"/>
          <w:szCs w:val="23"/>
        </w:rPr>
      </w:pPr>
      <w:r w:rsidRPr="00644428">
        <w:rPr>
          <w:rFonts w:ascii="Tahoma" w:hAnsi="Tahoma" w:cs="Tahoma"/>
          <w:b/>
          <w:bCs/>
          <w:color w:val="000000"/>
          <w:sz w:val="23"/>
          <w:szCs w:val="23"/>
        </w:rPr>
        <w:t>The house may discuss.</w:t>
      </w:r>
    </w:p>
    <w:tbl>
      <w:tblPr>
        <w:tblW w:w="9909" w:type="dxa"/>
        <w:tblLayout w:type="fixed"/>
        <w:tblCellMar>
          <w:left w:w="0" w:type="dxa"/>
          <w:right w:w="0" w:type="dxa"/>
        </w:tblCellMar>
        <w:tblLook w:val="04A0" w:firstRow="1" w:lastRow="0" w:firstColumn="1" w:lastColumn="0" w:noHBand="0" w:noVBand="1"/>
      </w:tblPr>
      <w:tblGrid>
        <w:gridCol w:w="2427"/>
        <w:gridCol w:w="7482"/>
      </w:tblGrid>
      <w:tr w:rsidR="004A28EF" w:rsidRPr="00644428" w14:paraId="131855A6" w14:textId="77777777" w:rsidTr="009A4DB1">
        <w:trPr>
          <w:trHeight w:val="292"/>
        </w:trPr>
        <w:tc>
          <w:tcPr>
            <w:tcW w:w="24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4AD356" w14:textId="3ED9FA9E" w:rsidR="004A28EF" w:rsidRPr="00644428" w:rsidRDefault="004A28EF" w:rsidP="009A4DB1">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AGENDA ITEM NO.</w:t>
            </w:r>
            <w:r w:rsidR="00C04057" w:rsidRPr="00644428">
              <w:rPr>
                <w:rFonts w:ascii="Tahoma" w:hAnsi="Tahoma" w:cs="Tahoma"/>
                <w:b/>
                <w:bCs/>
                <w:color w:val="000000"/>
                <w:sz w:val="23"/>
                <w:szCs w:val="23"/>
              </w:rPr>
              <w:t>2</w:t>
            </w:r>
            <w:r w:rsidRPr="00644428">
              <w:rPr>
                <w:rFonts w:ascii="Tahoma" w:hAnsi="Tahoma" w:cs="Tahoma"/>
                <w:b/>
                <w:bCs/>
                <w:color w:val="000000"/>
                <w:sz w:val="23"/>
                <w:szCs w:val="23"/>
              </w:rPr>
              <w:t>.8</w:t>
            </w:r>
          </w:p>
        </w:tc>
        <w:tc>
          <w:tcPr>
            <w:tcW w:w="7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9A5E16" w14:textId="77777777" w:rsidR="004A28EF" w:rsidRPr="00644428" w:rsidRDefault="004A28EF" w:rsidP="009A4DB1">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PROGRESS UNDER STAND-UP INDIA SCHEME DURING THE PERIOD ENDED </w:t>
            </w:r>
            <w:r w:rsidRPr="00644428">
              <w:rPr>
                <w:rFonts w:ascii="Tahoma" w:hAnsi="Tahoma" w:cs="Tahoma"/>
                <w:b/>
                <w:bCs/>
                <w:sz w:val="23"/>
                <w:szCs w:val="23"/>
              </w:rPr>
              <w:t>SEPTEMBER 2023</w:t>
            </w:r>
          </w:p>
        </w:tc>
      </w:tr>
    </w:tbl>
    <w:p w14:paraId="279A8B1C" w14:textId="77777777" w:rsidR="004A28EF" w:rsidRPr="00644428" w:rsidRDefault="004A28EF" w:rsidP="004A28EF">
      <w:pPr>
        <w:spacing w:after="0" w:line="240" w:lineRule="auto"/>
        <w:jc w:val="both"/>
        <w:rPr>
          <w:rFonts w:ascii="Tahoma" w:hAnsi="Tahoma" w:cs="Tahoma"/>
          <w:color w:val="000000"/>
          <w:sz w:val="23"/>
          <w:szCs w:val="23"/>
        </w:rPr>
      </w:pPr>
    </w:p>
    <w:p w14:paraId="6ED787C9" w14:textId="79BE12FE" w:rsidR="004A28EF" w:rsidRPr="00644428" w:rsidRDefault="004A28EF" w:rsidP="004A28EF">
      <w:pPr>
        <w:jc w:val="both"/>
        <w:rPr>
          <w:rFonts w:ascii="Tahoma" w:hAnsi="Tahoma" w:cs="Tahoma"/>
          <w:color w:val="000000"/>
          <w:sz w:val="23"/>
          <w:szCs w:val="23"/>
        </w:rPr>
      </w:pPr>
      <w:r w:rsidRPr="00644428">
        <w:rPr>
          <w:rFonts w:ascii="Tahoma" w:hAnsi="Tahoma" w:cs="Tahoma"/>
          <w:color w:val="000000"/>
          <w:sz w:val="23"/>
          <w:szCs w:val="23"/>
        </w:rPr>
        <w:t>The Stand-Up India Scheme was launched on 5</w:t>
      </w:r>
      <w:r w:rsidRPr="00644428">
        <w:rPr>
          <w:rFonts w:ascii="Tahoma" w:hAnsi="Tahoma" w:cs="Tahoma"/>
          <w:color w:val="000000"/>
          <w:sz w:val="23"/>
          <w:szCs w:val="23"/>
          <w:vertAlign w:val="superscript"/>
        </w:rPr>
        <w:t>th</w:t>
      </w:r>
      <w:r w:rsidRPr="00644428">
        <w:rPr>
          <w:rFonts w:ascii="Tahoma" w:hAnsi="Tahoma" w:cs="Tahoma"/>
          <w:color w:val="000000"/>
          <w:sz w:val="23"/>
          <w:szCs w:val="23"/>
        </w:rPr>
        <w:t xml:space="preserve"> April, 2016 and aims to promote entrepreneurship among the Scheduled Caste/Scheduled Tribe and Women by facilitating bank loans of value between Rs 10 lakh to Rs 1 crore to at least one SC/ST borrower and </w:t>
      </w:r>
      <w:proofErr w:type="gramStart"/>
      <w:r w:rsidRPr="00644428">
        <w:rPr>
          <w:rFonts w:ascii="Tahoma" w:hAnsi="Tahoma" w:cs="Tahoma"/>
          <w:color w:val="000000"/>
          <w:sz w:val="23"/>
          <w:szCs w:val="23"/>
        </w:rPr>
        <w:t>one woman</w:t>
      </w:r>
      <w:proofErr w:type="gramEnd"/>
      <w:r w:rsidRPr="00644428">
        <w:rPr>
          <w:rFonts w:ascii="Tahoma" w:hAnsi="Tahoma" w:cs="Tahoma"/>
          <w:color w:val="000000"/>
          <w:sz w:val="23"/>
          <w:szCs w:val="23"/>
        </w:rPr>
        <w:t xml:space="preserve"> borrower per bank branch of Scheduled Commercial Banks for setting up Greenfield enterprises in trading, manufacturing and service sector.  In 2019-29, it was decided to extend the </w:t>
      </w:r>
      <w:proofErr w:type="gramStart"/>
      <w:r w:rsidRPr="00644428">
        <w:rPr>
          <w:rFonts w:ascii="Tahoma" w:hAnsi="Tahoma" w:cs="Tahoma"/>
          <w:color w:val="000000"/>
          <w:sz w:val="23"/>
          <w:szCs w:val="23"/>
        </w:rPr>
        <w:t>Stand Up</w:t>
      </w:r>
      <w:proofErr w:type="gramEnd"/>
      <w:r w:rsidRPr="00644428">
        <w:rPr>
          <w:rFonts w:ascii="Tahoma" w:hAnsi="Tahoma" w:cs="Tahoma"/>
          <w:color w:val="000000"/>
          <w:sz w:val="23"/>
          <w:szCs w:val="23"/>
        </w:rPr>
        <w:t xml:space="preserve"> India scheme for the entire period coinciding with the 15</w:t>
      </w:r>
      <w:r w:rsidRPr="00644428">
        <w:rPr>
          <w:rFonts w:ascii="Tahoma" w:hAnsi="Tahoma" w:cs="Tahoma"/>
          <w:color w:val="000000"/>
          <w:sz w:val="23"/>
          <w:szCs w:val="23"/>
          <w:vertAlign w:val="superscript"/>
        </w:rPr>
        <w:t>th</w:t>
      </w:r>
      <w:r w:rsidRPr="00644428">
        <w:rPr>
          <w:rFonts w:ascii="Tahoma" w:hAnsi="Tahoma" w:cs="Tahoma"/>
          <w:color w:val="000000"/>
          <w:sz w:val="23"/>
          <w:szCs w:val="23"/>
        </w:rPr>
        <w:t xml:space="preserve"> Finance Commission period of 2020-25.</w:t>
      </w:r>
    </w:p>
    <w:p w14:paraId="5D812952" w14:textId="77777777" w:rsidR="004A28EF" w:rsidRPr="00644428" w:rsidRDefault="004A28EF" w:rsidP="004A28EF">
      <w:pPr>
        <w:jc w:val="both"/>
        <w:rPr>
          <w:rFonts w:ascii="Tahoma" w:hAnsi="Tahoma" w:cs="Tahoma"/>
          <w:color w:val="000000"/>
          <w:sz w:val="23"/>
          <w:szCs w:val="23"/>
        </w:rPr>
      </w:pPr>
      <w:r w:rsidRPr="00644428">
        <w:rPr>
          <w:rFonts w:ascii="Tahoma" w:hAnsi="Tahoma" w:cs="Tahoma"/>
          <w:color w:val="000000"/>
          <w:sz w:val="23"/>
          <w:szCs w:val="23"/>
        </w:rPr>
        <w:t xml:space="preserve">Hon’ble FM as a part of Budget speech FY 2021-22, inter alia, stated as follows: “To further facilitate credit flow under the scheme of </w:t>
      </w:r>
      <w:proofErr w:type="gramStart"/>
      <w:r w:rsidRPr="00644428">
        <w:rPr>
          <w:rFonts w:ascii="Tahoma" w:hAnsi="Tahoma" w:cs="Tahoma"/>
          <w:color w:val="000000"/>
          <w:sz w:val="23"/>
          <w:szCs w:val="23"/>
        </w:rPr>
        <w:t>Stand Up</w:t>
      </w:r>
      <w:proofErr w:type="gramEnd"/>
      <w:r w:rsidRPr="00644428">
        <w:rPr>
          <w:rFonts w:ascii="Tahoma" w:hAnsi="Tahoma" w:cs="Tahoma"/>
          <w:color w:val="000000"/>
          <w:sz w:val="23"/>
          <w:szCs w:val="23"/>
        </w:rPr>
        <w:t xml:space="preserve"> India for SCs, STs and women, I propose to reduce the margin money requirement from 25% to 15%, and to also include loans for activities allied to agriculture”.</w:t>
      </w:r>
    </w:p>
    <w:p w14:paraId="3F1B2002" w14:textId="77777777" w:rsidR="004A28EF" w:rsidRPr="00644428" w:rsidRDefault="004A28EF" w:rsidP="004A28EF">
      <w:pPr>
        <w:jc w:val="both"/>
        <w:rPr>
          <w:rFonts w:ascii="Tahoma" w:hAnsi="Tahoma" w:cs="Tahoma"/>
          <w:color w:val="000000"/>
          <w:sz w:val="23"/>
          <w:szCs w:val="23"/>
        </w:rPr>
      </w:pPr>
      <w:r w:rsidRPr="00644428">
        <w:rPr>
          <w:rFonts w:ascii="Tahoma" w:hAnsi="Tahoma" w:cs="Tahoma"/>
          <w:b/>
          <w:bCs/>
          <w:color w:val="000000"/>
          <w:sz w:val="23"/>
          <w:szCs w:val="23"/>
        </w:rPr>
        <w:t xml:space="preserve">In this context, the following changes have since been approved in the </w:t>
      </w:r>
      <w:proofErr w:type="gramStart"/>
      <w:r w:rsidRPr="00644428">
        <w:rPr>
          <w:rFonts w:ascii="Tahoma" w:hAnsi="Tahoma" w:cs="Tahoma"/>
          <w:b/>
          <w:bCs/>
          <w:color w:val="000000"/>
          <w:sz w:val="23"/>
          <w:szCs w:val="23"/>
        </w:rPr>
        <w:t>Stand Up</w:t>
      </w:r>
      <w:proofErr w:type="gramEnd"/>
      <w:r w:rsidRPr="00644428">
        <w:rPr>
          <w:rFonts w:ascii="Tahoma" w:hAnsi="Tahoma" w:cs="Tahoma"/>
          <w:b/>
          <w:bCs/>
          <w:color w:val="000000"/>
          <w:sz w:val="23"/>
          <w:szCs w:val="23"/>
        </w:rPr>
        <w:t xml:space="preserve"> India Scheme</w:t>
      </w:r>
      <w:r w:rsidRPr="00644428">
        <w:rPr>
          <w:rFonts w:ascii="Tahoma" w:hAnsi="Tahoma" w:cs="Tahoma"/>
          <w:color w:val="000000"/>
          <w:sz w:val="23"/>
          <w:szCs w:val="23"/>
        </w:rPr>
        <w:t>:</w:t>
      </w:r>
    </w:p>
    <w:p w14:paraId="0EA7B1D0" w14:textId="77777777" w:rsidR="004A28EF" w:rsidRPr="00644428" w:rsidRDefault="004A28EF" w:rsidP="00580108">
      <w:pPr>
        <w:pStyle w:val="ListParagraph"/>
        <w:numPr>
          <w:ilvl w:val="0"/>
          <w:numId w:val="14"/>
        </w:numPr>
        <w:spacing w:after="160" w:line="259" w:lineRule="auto"/>
        <w:contextualSpacing/>
        <w:rPr>
          <w:rFonts w:ascii="Tahoma" w:hAnsi="Tahoma" w:cs="Tahoma"/>
          <w:color w:val="000000"/>
          <w:sz w:val="23"/>
          <w:szCs w:val="23"/>
        </w:rPr>
      </w:pPr>
      <w:r w:rsidRPr="00644428">
        <w:rPr>
          <w:rFonts w:ascii="Tahoma" w:hAnsi="Tahoma" w:cs="Tahoma"/>
          <w:color w:val="000000"/>
          <w:sz w:val="23"/>
          <w:szCs w:val="23"/>
        </w:rPr>
        <w:t>The extent of margin money to be brought by the borrower may be reduced from ‘25%’ to ‘</w:t>
      </w:r>
      <w:proofErr w:type="spellStart"/>
      <w:r w:rsidRPr="00644428">
        <w:rPr>
          <w:rFonts w:ascii="Tahoma" w:hAnsi="Tahoma" w:cs="Tahoma"/>
          <w:color w:val="000000"/>
          <w:sz w:val="23"/>
          <w:szCs w:val="23"/>
        </w:rPr>
        <w:t>upto</w:t>
      </w:r>
      <w:proofErr w:type="spellEnd"/>
      <w:r w:rsidRPr="00644428">
        <w:rPr>
          <w:rFonts w:ascii="Tahoma" w:hAnsi="Tahoma" w:cs="Tahoma"/>
          <w:color w:val="000000"/>
          <w:sz w:val="23"/>
          <w:szCs w:val="23"/>
        </w:rPr>
        <w:t xml:space="preserve"> 15%’ of the captioned cost.  </w:t>
      </w:r>
    </w:p>
    <w:p w14:paraId="525D3E2C" w14:textId="77777777" w:rsidR="004A28EF" w:rsidRPr="00644428" w:rsidRDefault="004A28EF" w:rsidP="004A28EF">
      <w:pPr>
        <w:pStyle w:val="ListParagraph"/>
        <w:ind w:left="1080"/>
        <w:rPr>
          <w:rFonts w:ascii="Tahoma" w:hAnsi="Tahoma" w:cs="Tahoma"/>
          <w:color w:val="000000"/>
          <w:sz w:val="23"/>
          <w:szCs w:val="23"/>
        </w:rPr>
      </w:pPr>
    </w:p>
    <w:p w14:paraId="5E26EE02" w14:textId="77777777" w:rsidR="004A28EF" w:rsidRPr="00644428" w:rsidRDefault="004A28EF" w:rsidP="00580108">
      <w:pPr>
        <w:pStyle w:val="ListParagraph"/>
        <w:numPr>
          <w:ilvl w:val="0"/>
          <w:numId w:val="14"/>
        </w:numPr>
        <w:spacing w:after="160" w:line="259" w:lineRule="auto"/>
        <w:contextualSpacing/>
        <w:rPr>
          <w:rFonts w:ascii="Tahoma" w:hAnsi="Tahoma" w:cs="Tahoma"/>
          <w:color w:val="000000"/>
          <w:sz w:val="23"/>
          <w:szCs w:val="23"/>
        </w:rPr>
      </w:pPr>
      <w:r w:rsidRPr="00644428">
        <w:rPr>
          <w:rFonts w:ascii="Tahoma" w:hAnsi="Tahoma" w:cs="Tahoma"/>
          <w:color w:val="000000"/>
          <w:sz w:val="23"/>
          <w:szCs w:val="23"/>
        </w:rPr>
        <w:t xml:space="preserve">Loans for enterprises in ‘Activities allied to agriculture’ e.g. pisciculture, beekeeping, poultry, livestock, rearing, grading, sorting, aggregation </w:t>
      </w:r>
      <w:proofErr w:type="spellStart"/>
      <w:r w:rsidRPr="00644428">
        <w:rPr>
          <w:rFonts w:ascii="Tahoma" w:hAnsi="Tahoma" w:cs="Tahoma"/>
          <w:color w:val="000000"/>
          <w:sz w:val="23"/>
          <w:szCs w:val="23"/>
        </w:rPr>
        <w:t>agro</w:t>
      </w:r>
      <w:proofErr w:type="spellEnd"/>
      <w:r w:rsidRPr="00644428">
        <w:rPr>
          <w:rFonts w:ascii="Tahoma" w:hAnsi="Tahoma" w:cs="Tahoma"/>
          <w:color w:val="000000"/>
          <w:sz w:val="23"/>
          <w:szCs w:val="23"/>
        </w:rPr>
        <w:t xml:space="preserve"> industries, dairy, fishery, </w:t>
      </w:r>
      <w:proofErr w:type="spellStart"/>
      <w:r w:rsidRPr="00644428">
        <w:rPr>
          <w:rFonts w:ascii="Tahoma" w:hAnsi="Tahoma" w:cs="Tahoma"/>
          <w:color w:val="000000"/>
          <w:sz w:val="23"/>
          <w:szCs w:val="23"/>
        </w:rPr>
        <w:t>agriclinic</w:t>
      </w:r>
      <w:proofErr w:type="spellEnd"/>
      <w:r w:rsidRPr="00644428">
        <w:rPr>
          <w:rFonts w:ascii="Tahoma" w:hAnsi="Tahoma" w:cs="Tahoma"/>
          <w:color w:val="000000"/>
          <w:sz w:val="23"/>
          <w:szCs w:val="23"/>
        </w:rPr>
        <w:t xml:space="preserve"> and agribusiness centres, food &amp; </w:t>
      </w:r>
      <w:proofErr w:type="spellStart"/>
      <w:r w:rsidRPr="00644428">
        <w:rPr>
          <w:rFonts w:ascii="Tahoma" w:hAnsi="Tahoma" w:cs="Tahoma"/>
          <w:color w:val="000000"/>
          <w:sz w:val="23"/>
          <w:szCs w:val="23"/>
        </w:rPr>
        <w:t>agro</w:t>
      </w:r>
      <w:proofErr w:type="spellEnd"/>
      <w:r w:rsidRPr="00644428">
        <w:rPr>
          <w:rFonts w:ascii="Tahoma" w:hAnsi="Tahoma" w:cs="Tahoma"/>
          <w:color w:val="000000"/>
          <w:sz w:val="23"/>
          <w:szCs w:val="23"/>
        </w:rPr>
        <w:t xml:space="preserve">-processing, etc. (excluding crop loans, </w:t>
      </w:r>
      <w:r w:rsidRPr="00644428">
        <w:rPr>
          <w:rFonts w:ascii="Tahoma" w:hAnsi="Tahoma" w:cs="Tahoma"/>
          <w:color w:val="000000"/>
          <w:sz w:val="23"/>
          <w:szCs w:val="23"/>
        </w:rPr>
        <w:lastRenderedPageBreak/>
        <w:t>land improvement such as canals, irrigation, wells) and services supporting these, shall be eligible for coverage under the Scheme.</w:t>
      </w:r>
    </w:p>
    <w:p w14:paraId="16859C45" w14:textId="77777777" w:rsidR="004A28EF" w:rsidRPr="00644428" w:rsidRDefault="004A28EF" w:rsidP="004A28EF">
      <w:pPr>
        <w:pStyle w:val="ListParagraph"/>
        <w:rPr>
          <w:rFonts w:ascii="Tahoma" w:hAnsi="Tahoma" w:cs="Tahoma"/>
          <w:color w:val="000000"/>
          <w:sz w:val="23"/>
          <w:szCs w:val="23"/>
        </w:rPr>
      </w:pPr>
    </w:p>
    <w:p w14:paraId="1568E029" w14:textId="77777777" w:rsidR="004A28EF" w:rsidRPr="00644428" w:rsidRDefault="004A28EF" w:rsidP="004A28EF">
      <w:pPr>
        <w:spacing w:after="0"/>
        <w:jc w:val="both"/>
        <w:rPr>
          <w:rFonts w:ascii="Tahoma" w:hAnsi="Tahoma" w:cs="Tahoma"/>
          <w:b/>
          <w:bCs/>
          <w:color w:val="000000"/>
          <w:sz w:val="23"/>
          <w:szCs w:val="23"/>
        </w:rPr>
      </w:pPr>
      <w:r w:rsidRPr="00644428">
        <w:rPr>
          <w:rFonts w:ascii="Tahoma" w:hAnsi="Tahoma" w:cs="Tahoma"/>
          <w:b/>
          <w:bCs/>
          <w:color w:val="000000"/>
          <w:sz w:val="23"/>
          <w:szCs w:val="23"/>
        </w:rPr>
        <w:t xml:space="preserve">Institution wise Progress under Stand Up India </w:t>
      </w:r>
      <w:proofErr w:type="spellStart"/>
      <w:r w:rsidRPr="00644428">
        <w:rPr>
          <w:rFonts w:ascii="Tahoma" w:hAnsi="Tahoma" w:cs="Tahoma"/>
          <w:b/>
          <w:bCs/>
          <w:color w:val="000000"/>
          <w:sz w:val="23"/>
          <w:szCs w:val="23"/>
        </w:rPr>
        <w:t>Programme</w:t>
      </w:r>
      <w:proofErr w:type="spellEnd"/>
      <w:r w:rsidRPr="00644428">
        <w:rPr>
          <w:rFonts w:ascii="Tahoma" w:hAnsi="Tahoma" w:cs="Tahoma"/>
          <w:b/>
          <w:bCs/>
          <w:color w:val="000000"/>
          <w:sz w:val="23"/>
          <w:szCs w:val="23"/>
        </w:rPr>
        <w:t xml:space="preserve"> during the period ended September 2023 is given </w:t>
      </w:r>
      <w:proofErr w:type="gramStart"/>
      <w:r w:rsidRPr="00644428">
        <w:rPr>
          <w:rFonts w:ascii="Tahoma" w:hAnsi="Tahoma" w:cs="Tahoma"/>
          <w:b/>
          <w:bCs/>
          <w:color w:val="000000"/>
          <w:sz w:val="23"/>
          <w:szCs w:val="23"/>
        </w:rPr>
        <w:t>as:-</w:t>
      </w:r>
      <w:proofErr w:type="gramEnd"/>
    </w:p>
    <w:p w14:paraId="736C519E" w14:textId="77777777" w:rsidR="004A28EF" w:rsidRPr="00644428" w:rsidRDefault="004A28EF" w:rsidP="004A28EF">
      <w:pPr>
        <w:spacing w:after="0"/>
        <w:jc w:val="both"/>
        <w:rPr>
          <w:rFonts w:ascii="Tahoma" w:hAnsi="Tahoma" w:cs="Tahoma"/>
          <w:color w:val="000000"/>
          <w:sz w:val="23"/>
          <w:szCs w:val="23"/>
        </w:rPr>
      </w:pPr>
      <w:r w:rsidRPr="00644428">
        <w:rPr>
          <w:rFonts w:ascii="Tahoma" w:hAnsi="Tahoma" w:cs="Tahoma"/>
          <w:b/>
          <w:bCs/>
          <w:color w:val="000000"/>
          <w:sz w:val="23"/>
          <w:szCs w:val="23"/>
        </w:rPr>
        <w:tab/>
      </w:r>
      <w:r w:rsidRPr="00644428">
        <w:rPr>
          <w:rFonts w:ascii="Tahoma" w:hAnsi="Tahoma" w:cs="Tahoma"/>
          <w:b/>
          <w:bCs/>
          <w:color w:val="000000"/>
          <w:sz w:val="23"/>
          <w:szCs w:val="23"/>
        </w:rPr>
        <w:tab/>
      </w:r>
      <w:r w:rsidRPr="00644428">
        <w:rPr>
          <w:rFonts w:ascii="Tahoma" w:hAnsi="Tahoma" w:cs="Tahoma"/>
          <w:b/>
          <w:bCs/>
          <w:color w:val="000000"/>
          <w:sz w:val="23"/>
          <w:szCs w:val="23"/>
        </w:rPr>
        <w:tab/>
      </w:r>
      <w:r w:rsidRPr="00644428">
        <w:rPr>
          <w:rFonts w:ascii="Tahoma" w:hAnsi="Tahoma" w:cs="Tahoma"/>
          <w:b/>
          <w:bCs/>
          <w:color w:val="000000"/>
          <w:sz w:val="23"/>
          <w:szCs w:val="23"/>
        </w:rPr>
        <w:tab/>
      </w:r>
      <w:r w:rsidRPr="00644428">
        <w:rPr>
          <w:rFonts w:ascii="Tahoma" w:hAnsi="Tahoma" w:cs="Tahoma"/>
          <w:b/>
          <w:bCs/>
          <w:color w:val="000000"/>
          <w:sz w:val="23"/>
          <w:szCs w:val="23"/>
        </w:rPr>
        <w:tab/>
      </w:r>
      <w:r w:rsidRPr="00644428">
        <w:rPr>
          <w:rFonts w:ascii="Tahoma" w:hAnsi="Tahoma" w:cs="Tahoma"/>
          <w:b/>
          <w:bCs/>
          <w:color w:val="000000"/>
          <w:sz w:val="23"/>
          <w:szCs w:val="23"/>
        </w:rPr>
        <w:tab/>
      </w:r>
      <w:r w:rsidRPr="00644428">
        <w:rPr>
          <w:rFonts w:ascii="Tahoma" w:hAnsi="Tahoma" w:cs="Tahoma"/>
          <w:b/>
          <w:bCs/>
          <w:color w:val="000000"/>
          <w:sz w:val="23"/>
          <w:szCs w:val="23"/>
        </w:rPr>
        <w:tab/>
      </w:r>
      <w:r w:rsidRPr="00644428">
        <w:rPr>
          <w:rFonts w:ascii="Tahoma" w:hAnsi="Tahoma" w:cs="Tahoma"/>
          <w:b/>
          <w:bCs/>
          <w:color w:val="000000"/>
          <w:sz w:val="23"/>
          <w:szCs w:val="23"/>
        </w:rPr>
        <w:tab/>
      </w:r>
      <w:r w:rsidRPr="00644428">
        <w:rPr>
          <w:rFonts w:ascii="Tahoma" w:hAnsi="Tahoma" w:cs="Tahoma"/>
          <w:b/>
          <w:bCs/>
          <w:color w:val="000000"/>
          <w:sz w:val="23"/>
          <w:szCs w:val="23"/>
        </w:rPr>
        <w:tab/>
      </w:r>
      <w:r w:rsidRPr="00644428">
        <w:rPr>
          <w:rFonts w:ascii="Tahoma" w:hAnsi="Tahoma" w:cs="Tahoma"/>
          <w:b/>
          <w:bCs/>
          <w:color w:val="000000"/>
          <w:sz w:val="23"/>
          <w:szCs w:val="23"/>
        </w:rPr>
        <w:tab/>
      </w:r>
      <w:r w:rsidRPr="00644428">
        <w:rPr>
          <w:rFonts w:ascii="Tahoma" w:hAnsi="Tahoma" w:cs="Tahoma"/>
          <w:color w:val="000000"/>
          <w:sz w:val="23"/>
          <w:szCs w:val="23"/>
        </w:rPr>
        <w:t>Rs in crores</w:t>
      </w:r>
    </w:p>
    <w:tbl>
      <w:tblPr>
        <w:tblpPr w:leftFromText="180" w:rightFromText="180" w:vertAnchor="text" w:horzAnchor="margin" w:tblpXSpec="center" w:tblpY="58"/>
        <w:tblW w:w="6676" w:type="dxa"/>
        <w:tblLook w:val="04A0" w:firstRow="1" w:lastRow="0" w:firstColumn="1" w:lastColumn="0" w:noHBand="0" w:noVBand="1"/>
      </w:tblPr>
      <w:tblGrid>
        <w:gridCol w:w="3820"/>
        <w:gridCol w:w="1960"/>
        <w:gridCol w:w="928"/>
      </w:tblGrid>
      <w:tr w:rsidR="004A28EF" w:rsidRPr="00EA0F58" w14:paraId="651A01A8" w14:textId="77777777" w:rsidTr="009A4DB1">
        <w:trPr>
          <w:trHeight w:val="480"/>
        </w:trPr>
        <w:tc>
          <w:tcPr>
            <w:tcW w:w="3820"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D841A9A" w14:textId="77777777" w:rsidR="004A28EF" w:rsidRPr="00EA0F58" w:rsidRDefault="004A28EF" w:rsidP="009A4DB1">
            <w:pPr>
              <w:spacing w:after="0" w:line="240" w:lineRule="auto"/>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Period</w:t>
            </w:r>
          </w:p>
        </w:tc>
        <w:tc>
          <w:tcPr>
            <w:tcW w:w="2856" w:type="dxa"/>
            <w:gridSpan w:val="2"/>
            <w:tcBorders>
              <w:top w:val="single" w:sz="4" w:space="0" w:color="000000"/>
              <w:left w:val="nil"/>
              <w:bottom w:val="single" w:sz="4" w:space="0" w:color="000000"/>
              <w:right w:val="single" w:sz="4" w:space="0" w:color="000000"/>
            </w:tcBorders>
            <w:shd w:val="clear" w:color="FFFFFF" w:fill="FFFFFF"/>
            <w:hideMark/>
          </w:tcPr>
          <w:p w14:paraId="6FFD57B1"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 xml:space="preserve">Total No. </w:t>
            </w:r>
          </w:p>
        </w:tc>
      </w:tr>
      <w:tr w:rsidR="004A28EF" w:rsidRPr="00EA0F58" w14:paraId="3C57A4AC" w14:textId="77777777" w:rsidTr="009A4DB1">
        <w:trPr>
          <w:trHeight w:val="480"/>
        </w:trPr>
        <w:tc>
          <w:tcPr>
            <w:tcW w:w="3820" w:type="dxa"/>
            <w:vMerge/>
            <w:tcBorders>
              <w:top w:val="single" w:sz="4" w:space="0" w:color="000000"/>
              <w:left w:val="single" w:sz="4" w:space="0" w:color="000000"/>
              <w:bottom w:val="single" w:sz="4" w:space="0" w:color="auto"/>
              <w:right w:val="single" w:sz="4" w:space="0" w:color="000000"/>
            </w:tcBorders>
            <w:vAlign w:val="center"/>
            <w:hideMark/>
          </w:tcPr>
          <w:p w14:paraId="31BE7AA6" w14:textId="77777777" w:rsidR="004A28EF" w:rsidRPr="00EA0F58" w:rsidRDefault="004A28EF" w:rsidP="009A4DB1">
            <w:pPr>
              <w:spacing w:after="0" w:line="240" w:lineRule="auto"/>
              <w:rPr>
                <w:rFonts w:ascii="Tahoma" w:eastAsia="Times New Roman" w:hAnsi="Tahoma" w:cs="Tahoma"/>
                <w:b/>
                <w:bCs/>
                <w:color w:val="333333"/>
                <w:sz w:val="18"/>
                <w:szCs w:val="18"/>
                <w:lang w:eastAsia="en-IN"/>
              </w:rPr>
            </w:pPr>
          </w:p>
        </w:tc>
        <w:tc>
          <w:tcPr>
            <w:tcW w:w="1960" w:type="dxa"/>
            <w:tcBorders>
              <w:top w:val="nil"/>
              <w:left w:val="nil"/>
              <w:bottom w:val="single" w:sz="4" w:space="0" w:color="000000"/>
              <w:right w:val="single" w:sz="4" w:space="0" w:color="000000"/>
            </w:tcBorders>
            <w:shd w:val="clear" w:color="FFFFFF" w:fill="FFFFFF"/>
            <w:noWrap/>
            <w:vAlign w:val="bottom"/>
            <w:hideMark/>
          </w:tcPr>
          <w:p w14:paraId="73740C5E"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No.</w:t>
            </w:r>
          </w:p>
        </w:tc>
        <w:tc>
          <w:tcPr>
            <w:tcW w:w="896" w:type="dxa"/>
            <w:tcBorders>
              <w:top w:val="nil"/>
              <w:left w:val="nil"/>
              <w:bottom w:val="single" w:sz="4" w:space="0" w:color="000000"/>
              <w:right w:val="single" w:sz="4" w:space="0" w:color="000000"/>
            </w:tcBorders>
            <w:shd w:val="clear" w:color="FFFFFF" w:fill="FFFFFF"/>
            <w:noWrap/>
            <w:vAlign w:val="bottom"/>
            <w:hideMark/>
          </w:tcPr>
          <w:p w14:paraId="460B58BA" w14:textId="77777777" w:rsidR="004A28EF" w:rsidRPr="00EA0F58" w:rsidRDefault="004A28EF" w:rsidP="009A4DB1">
            <w:pPr>
              <w:spacing w:after="0" w:line="240" w:lineRule="auto"/>
              <w:jc w:val="center"/>
              <w:rPr>
                <w:rFonts w:ascii="Tahoma" w:eastAsia="Times New Roman" w:hAnsi="Tahoma" w:cs="Tahoma"/>
                <w:b/>
                <w:bCs/>
                <w:color w:val="333333"/>
                <w:sz w:val="18"/>
                <w:szCs w:val="18"/>
                <w:lang w:eastAsia="en-IN"/>
              </w:rPr>
            </w:pPr>
            <w:r w:rsidRPr="00EA0F58">
              <w:rPr>
                <w:rFonts w:ascii="Tahoma" w:eastAsia="Times New Roman" w:hAnsi="Tahoma" w:cs="Tahoma"/>
                <w:b/>
                <w:bCs/>
                <w:color w:val="333333"/>
                <w:sz w:val="18"/>
                <w:szCs w:val="18"/>
                <w:lang w:eastAsia="en-IN"/>
              </w:rPr>
              <w:t>Amount</w:t>
            </w:r>
          </w:p>
        </w:tc>
      </w:tr>
      <w:tr w:rsidR="004A28EF" w:rsidRPr="00EA0F58" w14:paraId="4B49E131" w14:textId="77777777" w:rsidTr="009A4DB1">
        <w:trPr>
          <w:trHeight w:val="540"/>
        </w:trPr>
        <w:tc>
          <w:tcPr>
            <w:tcW w:w="3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5530CE"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01.04.2023 to 30.06.2023</w:t>
            </w:r>
          </w:p>
          <w:p w14:paraId="243E0BE8"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Q E June 2023</w:t>
            </w:r>
          </w:p>
        </w:tc>
        <w:tc>
          <w:tcPr>
            <w:tcW w:w="196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B5B782D"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454</w:t>
            </w:r>
          </w:p>
        </w:tc>
        <w:tc>
          <w:tcPr>
            <w:tcW w:w="896" w:type="dxa"/>
            <w:tcBorders>
              <w:top w:val="single" w:sz="4" w:space="0" w:color="auto"/>
              <w:left w:val="nil"/>
              <w:bottom w:val="single" w:sz="4" w:space="0" w:color="auto"/>
              <w:right w:val="single" w:sz="4" w:space="0" w:color="auto"/>
            </w:tcBorders>
            <w:shd w:val="clear" w:color="FFFFFF" w:fill="FFFFFF"/>
            <w:noWrap/>
            <w:vAlign w:val="bottom"/>
            <w:hideMark/>
          </w:tcPr>
          <w:p w14:paraId="7F1E5FB0"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74.23</w:t>
            </w:r>
          </w:p>
        </w:tc>
      </w:tr>
      <w:tr w:rsidR="004A28EF" w:rsidRPr="00EA0F58" w14:paraId="064A9902" w14:textId="77777777" w:rsidTr="009A4DB1">
        <w:trPr>
          <w:trHeight w:val="540"/>
        </w:trPr>
        <w:tc>
          <w:tcPr>
            <w:tcW w:w="3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C50F12F"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01.07.2023 to 30.09.2023</w:t>
            </w:r>
          </w:p>
          <w:p w14:paraId="784196DA"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Current quarter Sept 2023</w:t>
            </w:r>
          </w:p>
        </w:tc>
        <w:tc>
          <w:tcPr>
            <w:tcW w:w="19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7450FED"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93</w:t>
            </w:r>
          </w:p>
        </w:tc>
        <w:tc>
          <w:tcPr>
            <w:tcW w:w="896" w:type="dxa"/>
            <w:tcBorders>
              <w:top w:val="single" w:sz="4" w:space="0" w:color="auto"/>
              <w:left w:val="nil"/>
              <w:bottom w:val="single" w:sz="4" w:space="0" w:color="auto"/>
              <w:right w:val="single" w:sz="4" w:space="0" w:color="auto"/>
            </w:tcBorders>
            <w:shd w:val="clear" w:color="FFFFFF" w:fill="FFFFFF"/>
            <w:noWrap/>
            <w:vAlign w:val="bottom"/>
          </w:tcPr>
          <w:p w14:paraId="7F80ABC5"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21.79</w:t>
            </w:r>
          </w:p>
        </w:tc>
      </w:tr>
      <w:tr w:rsidR="004A28EF" w:rsidRPr="00EA0F58" w14:paraId="0774A598" w14:textId="77777777" w:rsidTr="009A4DB1">
        <w:trPr>
          <w:trHeight w:val="420"/>
        </w:trPr>
        <w:tc>
          <w:tcPr>
            <w:tcW w:w="3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DC9FB0"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01.04.2023 to 30.09.2023</w:t>
            </w:r>
          </w:p>
          <w:p w14:paraId="08E72B76" w14:textId="77777777" w:rsidR="004A28EF" w:rsidRPr="00EA0F58" w:rsidRDefault="004A28EF" w:rsidP="009A4DB1">
            <w:pPr>
              <w:spacing w:after="0" w:line="240" w:lineRule="auto"/>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 xml:space="preserve">Cumulative </w:t>
            </w:r>
            <w:proofErr w:type="spellStart"/>
            <w:r w:rsidRPr="00EA0F58">
              <w:rPr>
                <w:rFonts w:ascii="Tahoma" w:eastAsia="Times New Roman" w:hAnsi="Tahoma" w:cs="Tahoma"/>
                <w:color w:val="333333"/>
                <w:sz w:val="18"/>
                <w:szCs w:val="18"/>
                <w:lang w:eastAsia="en-IN"/>
              </w:rPr>
              <w:t>upto</w:t>
            </w:r>
            <w:proofErr w:type="spellEnd"/>
            <w:r w:rsidRPr="00EA0F58">
              <w:rPr>
                <w:rFonts w:ascii="Tahoma" w:eastAsia="Times New Roman" w:hAnsi="Tahoma" w:cs="Tahoma"/>
                <w:color w:val="333333"/>
                <w:sz w:val="18"/>
                <w:szCs w:val="18"/>
                <w:lang w:eastAsia="en-IN"/>
              </w:rPr>
              <w:t xml:space="preserve"> Sept 2023</w:t>
            </w:r>
          </w:p>
        </w:tc>
        <w:tc>
          <w:tcPr>
            <w:tcW w:w="1960" w:type="dxa"/>
            <w:tcBorders>
              <w:top w:val="nil"/>
              <w:left w:val="single" w:sz="4" w:space="0" w:color="auto"/>
              <w:bottom w:val="single" w:sz="4" w:space="0" w:color="auto"/>
              <w:right w:val="single" w:sz="4" w:space="0" w:color="auto"/>
            </w:tcBorders>
            <w:shd w:val="clear" w:color="FFFFFF" w:fill="FFFFFF"/>
            <w:noWrap/>
            <w:vAlign w:val="bottom"/>
            <w:hideMark/>
          </w:tcPr>
          <w:p w14:paraId="277AFF8C"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547</w:t>
            </w:r>
          </w:p>
        </w:tc>
        <w:tc>
          <w:tcPr>
            <w:tcW w:w="896" w:type="dxa"/>
            <w:tcBorders>
              <w:top w:val="nil"/>
              <w:left w:val="nil"/>
              <w:bottom w:val="single" w:sz="4" w:space="0" w:color="auto"/>
              <w:right w:val="single" w:sz="4" w:space="0" w:color="auto"/>
            </w:tcBorders>
            <w:shd w:val="clear" w:color="FFFFFF" w:fill="FFFFFF"/>
            <w:noWrap/>
            <w:vAlign w:val="bottom"/>
            <w:hideMark/>
          </w:tcPr>
          <w:p w14:paraId="34AA61BF" w14:textId="77777777" w:rsidR="004A28EF" w:rsidRPr="00EA0F58" w:rsidRDefault="004A28EF" w:rsidP="009A4DB1">
            <w:pPr>
              <w:spacing w:after="0" w:line="240" w:lineRule="auto"/>
              <w:jc w:val="right"/>
              <w:rPr>
                <w:rFonts w:ascii="Tahoma" w:eastAsia="Times New Roman" w:hAnsi="Tahoma" w:cs="Tahoma"/>
                <w:color w:val="333333"/>
                <w:sz w:val="18"/>
                <w:szCs w:val="18"/>
                <w:lang w:eastAsia="en-IN"/>
              </w:rPr>
            </w:pPr>
            <w:r w:rsidRPr="00EA0F58">
              <w:rPr>
                <w:rFonts w:ascii="Tahoma" w:eastAsia="Times New Roman" w:hAnsi="Tahoma" w:cs="Tahoma"/>
                <w:color w:val="333333"/>
                <w:sz w:val="18"/>
                <w:szCs w:val="18"/>
                <w:lang w:eastAsia="en-IN"/>
              </w:rPr>
              <w:t>96.02</w:t>
            </w:r>
          </w:p>
        </w:tc>
      </w:tr>
    </w:tbl>
    <w:p w14:paraId="21017D74" w14:textId="77777777" w:rsidR="004A28EF" w:rsidRPr="00644428" w:rsidRDefault="004A28EF" w:rsidP="004A28EF">
      <w:pPr>
        <w:spacing w:after="0"/>
        <w:jc w:val="both"/>
        <w:rPr>
          <w:rFonts w:ascii="Tahoma" w:hAnsi="Tahoma" w:cs="Tahoma"/>
          <w:b/>
          <w:bCs/>
          <w:color w:val="000000"/>
          <w:sz w:val="23"/>
          <w:szCs w:val="23"/>
        </w:rPr>
      </w:pPr>
    </w:p>
    <w:p w14:paraId="51369EAF" w14:textId="77777777" w:rsidR="004A28EF" w:rsidRPr="00644428" w:rsidRDefault="004A28EF" w:rsidP="004A28EF">
      <w:pPr>
        <w:spacing w:after="0"/>
        <w:jc w:val="both"/>
        <w:rPr>
          <w:rFonts w:ascii="Tahoma" w:hAnsi="Tahoma" w:cs="Tahoma"/>
          <w:b/>
          <w:bCs/>
          <w:color w:val="000000"/>
          <w:sz w:val="23"/>
          <w:szCs w:val="23"/>
        </w:rPr>
      </w:pPr>
    </w:p>
    <w:p w14:paraId="37728DB8" w14:textId="77777777" w:rsidR="004A28EF" w:rsidRPr="00644428" w:rsidRDefault="004A28EF" w:rsidP="004A28EF">
      <w:pPr>
        <w:spacing w:after="0"/>
        <w:jc w:val="both"/>
        <w:rPr>
          <w:rFonts w:ascii="Tahoma" w:hAnsi="Tahoma" w:cs="Tahoma"/>
          <w:b/>
          <w:bCs/>
          <w:color w:val="000000"/>
          <w:sz w:val="23"/>
          <w:szCs w:val="23"/>
        </w:rPr>
      </w:pPr>
    </w:p>
    <w:p w14:paraId="40B3A622" w14:textId="77777777" w:rsidR="004A28EF" w:rsidRPr="00644428" w:rsidRDefault="004A28EF" w:rsidP="004A28EF">
      <w:pPr>
        <w:spacing w:after="0"/>
        <w:jc w:val="both"/>
        <w:rPr>
          <w:rFonts w:ascii="Tahoma" w:hAnsi="Tahoma" w:cs="Tahoma"/>
          <w:b/>
          <w:bCs/>
          <w:color w:val="000000"/>
          <w:sz w:val="23"/>
          <w:szCs w:val="23"/>
        </w:rPr>
      </w:pPr>
    </w:p>
    <w:p w14:paraId="46F93B78" w14:textId="77777777" w:rsidR="004A28EF" w:rsidRPr="00644428" w:rsidRDefault="004A28EF" w:rsidP="004A28EF">
      <w:pPr>
        <w:spacing w:after="0"/>
        <w:jc w:val="both"/>
        <w:rPr>
          <w:rFonts w:ascii="Tahoma" w:hAnsi="Tahoma" w:cs="Tahoma"/>
          <w:b/>
          <w:bCs/>
          <w:color w:val="000000"/>
          <w:sz w:val="23"/>
          <w:szCs w:val="23"/>
        </w:rPr>
      </w:pPr>
      <w:r w:rsidRPr="00644428">
        <w:rPr>
          <w:rFonts w:ascii="Tahoma" w:hAnsi="Tahoma" w:cs="Tahoma"/>
          <w:b/>
          <w:bCs/>
          <w:color w:val="000000"/>
          <w:sz w:val="23"/>
          <w:szCs w:val="23"/>
        </w:rPr>
        <w:tab/>
      </w:r>
      <w:r w:rsidRPr="00644428">
        <w:rPr>
          <w:rFonts w:ascii="Tahoma" w:hAnsi="Tahoma" w:cs="Tahoma"/>
          <w:b/>
          <w:bCs/>
          <w:color w:val="000000"/>
          <w:sz w:val="23"/>
          <w:szCs w:val="23"/>
        </w:rPr>
        <w:tab/>
      </w:r>
      <w:r w:rsidRPr="00644428">
        <w:rPr>
          <w:rFonts w:ascii="Tahoma" w:hAnsi="Tahoma" w:cs="Tahoma"/>
          <w:b/>
          <w:bCs/>
          <w:color w:val="000000"/>
          <w:sz w:val="23"/>
          <w:szCs w:val="23"/>
        </w:rPr>
        <w:tab/>
      </w:r>
    </w:p>
    <w:p w14:paraId="626B519E" w14:textId="77777777" w:rsidR="004A28EF" w:rsidRPr="00644428" w:rsidRDefault="004A28EF" w:rsidP="004A28EF">
      <w:pPr>
        <w:spacing w:after="0"/>
        <w:jc w:val="both"/>
        <w:rPr>
          <w:rFonts w:ascii="Tahoma" w:hAnsi="Tahoma" w:cs="Tahoma"/>
          <w:b/>
          <w:bCs/>
          <w:color w:val="000000"/>
          <w:sz w:val="23"/>
          <w:szCs w:val="23"/>
        </w:rPr>
      </w:pPr>
    </w:p>
    <w:p w14:paraId="4A27113C" w14:textId="77777777" w:rsidR="004A28EF" w:rsidRPr="00644428" w:rsidRDefault="004A28EF" w:rsidP="004A28EF">
      <w:pPr>
        <w:spacing w:after="0"/>
        <w:jc w:val="both"/>
        <w:rPr>
          <w:rFonts w:ascii="Tahoma" w:hAnsi="Tahoma" w:cs="Tahoma"/>
          <w:b/>
          <w:bCs/>
          <w:color w:val="000000"/>
          <w:sz w:val="23"/>
          <w:szCs w:val="23"/>
        </w:rPr>
      </w:pPr>
    </w:p>
    <w:p w14:paraId="57CD07C8" w14:textId="77777777" w:rsidR="004A28EF" w:rsidRPr="00644428" w:rsidRDefault="004A28EF" w:rsidP="004A28EF">
      <w:pPr>
        <w:spacing w:after="0"/>
        <w:jc w:val="both"/>
        <w:rPr>
          <w:rFonts w:ascii="Tahoma" w:hAnsi="Tahoma" w:cs="Tahoma"/>
          <w:b/>
          <w:bCs/>
          <w:color w:val="000000"/>
          <w:sz w:val="23"/>
          <w:szCs w:val="23"/>
        </w:rPr>
      </w:pPr>
    </w:p>
    <w:p w14:paraId="6FB06D74" w14:textId="77777777" w:rsidR="004A28EF" w:rsidRPr="00644428" w:rsidRDefault="004A28EF" w:rsidP="004A28EF">
      <w:pPr>
        <w:spacing w:after="0"/>
        <w:jc w:val="both"/>
        <w:rPr>
          <w:rFonts w:ascii="Tahoma" w:hAnsi="Tahoma" w:cs="Tahoma"/>
          <w:b/>
          <w:bCs/>
          <w:color w:val="000000"/>
          <w:sz w:val="23"/>
          <w:szCs w:val="23"/>
        </w:rPr>
      </w:pPr>
    </w:p>
    <w:p w14:paraId="5E63E743" w14:textId="77777777" w:rsidR="004A28EF" w:rsidRPr="00644428" w:rsidRDefault="004A28EF" w:rsidP="004A28EF">
      <w:pPr>
        <w:spacing w:after="0"/>
        <w:jc w:val="both"/>
        <w:rPr>
          <w:rFonts w:ascii="Tahoma" w:hAnsi="Tahoma" w:cs="Tahoma"/>
          <w:sz w:val="23"/>
          <w:szCs w:val="23"/>
        </w:rPr>
      </w:pPr>
      <w:r w:rsidRPr="00644428">
        <w:rPr>
          <w:rFonts w:ascii="Tahoma" w:hAnsi="Tahoma" w:cs="Tahoma"/>
          <w:sz w:val="23"/>
          <w:szCs w:val="23"/>
        </w:rPr>
        <w:fldChar w:fldCharType="begin"/>
      </w:r>
      <w:r w:rsidRPr="00644428">
        <w:rPr>
          <w:rFonts w:ascii="Tahoma" w:hAnsi="Tahoma" w:cs="Tahoma"/>
          <w:sz w:val="23"/>
          <w:szCs w:val="23"/>
        </w:rPr>
        <w:instrText xml:space="preserve"> LINK Excel.Sheet.12 "\\\\192.168.1.19\\slbc work\\164th SLBC Haryana Meeting\\Meetings of Sub Committees to SLBC Haryana\\Sub Committee to SLBC Haryana on FI Schemes\\Agnenda &amp; Annexures\\Annexure 3 BC March 2023.xlsx" "Sheet2!R4C4:R17C10" \a \f 4 \h  \* MERGEFORMAT </w:instrText>
      </w:r>
      <w:r w:rsidRPr="00644428">
        <w:rPr>
          <w:rFonts w:ascii="Tahoma" w:hAnsi="Tahoma" w:cs="Tahoma"/>
          <w:sz w:val="23"/>
          <w:szCs w:val="23"/>
        </w:rPr>
        <w:fldChar w:fldCharType="separate"/>
      </w:r>
    </w:p>
    <w:p w14:paraId="39ABD360" w14:textId="74B15344" w:rsidR="004A28EF" w:rsidRDefault="004A28EF" w:rsidP="004A28EF">
      <w:pPr>
        <w:spacing w:after="0"/>
        <w:jc w:val="both"/>
        <w:rPr>
          <w:rFonts w:ascii="Tahoma" w:hAnsi="Tahoma" w:cs="Tahoma"/>
          <w:b/>
          <w:bCs/>
          <w:color w:val="000000"/>
          <w:sz w:val="23"/>
          <w:szCs w:val="23"/>
        </w:rPr>
      </w:pPr>
      <w:r w:rsidRPr="00644428">
        <w:rPr>
          <w:rFonts w:ascii="Tahoma" w:hAnsi="Tahoma" w:cs="Tahoma"/>
          <w:b/>
          <w:bCs/>
          <w:color w:val="000000"/>
          <w:sz w:val="23"/>
          <w:szCs w:val="23"/>
        </w:rPr>
        <w:fldChar w:fldCharType="end"/>
      </w:r>
      <w:r w:rsidRPr="00644428">
        <w:rPr>
          <w:rFonts w:ascii="Tahoma" w:hAnsi="Tahoma" w:cs="Tahoma"/>
          <w:b/>
          <w:bCs/>
          <w:color w:val="000000"/>
          <w:sz w:val="23"/>
          <w:szCs w:val="23"/>
        </w:rPr>
        <w:t xml:space="preserve">Top performing and bottom performing major Banks with their performance under Stand Up India Scheme are as </w:t>
      </w:r>
      <w:proofErr w:type="gramStart"/>
      <w:r w:rsidRPr="00644428">
        <w:rPr>
          <w:rFonts w:ascii="Tahoma" w:hAnsi="Tahoma" w:cs="Tahoma"/>
          <w:b/>
          <w:bCs/>
          <w:color w:val="000000"/>
          <w:sz w:val="23"/>
          <w:szCs w:val="23"/>
        </w:rPr>
        <w:t>under:-</w:t>
      </w:r>
      <w:proofErr w:type="gramEnd"/>
    </w:p>
    <w:p w14:paraId="0FD8E225" w14:textId="77777777" w:rsidR="004A28EF" w:rsidRPr="00644428" w:rsidRDefault="004A28EF" w:rsidP="004A28EF">
      <w:pPr>
        <w:spacing w:after="0"/>
        <w:jc w:val="both"/>
        <w:rPr>
          <w:rFonts w:ascii="Tahoma" w:hAnsi="Tahoma" w:cs="Tahoma"/>
          <w:b/>
          <w:bCs/>
          <w:color w:val="000000"/>
          <w:sz w:val="23"/>
          <w:szCs w:val="23"/>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86"/>
        <w:gridCol w:w="6556"/>
      </w:tblGrid>
      <w:tr w:rsidR="004A28EF" w:rsidRPr="00EA0F58" w14:paraId="43332D5A" w14:textId="77777777" w:rsidTr="00A57DE0">
        <w:tc>
          <w:tcPr>
            <w:tcW w:w="676" w:type="dxa"/>
          </w:tcPr>
          <w:p w14:paraId="0E6857DF" w14:textId="77777777" w:rsidR="004A28EF" w:rsidRPr="00EA0F58" w:rsidRDefault="004A28EF" w:rsidP="009A4DB1">
            <w:pPr>
              <w:spacing w:after="0" w:line="240" w:lineRule="auto"/>
              <w:rPr>
                <w:rFonts w:ascii="Tahoma" w:hAnsi="Tahoma" w:cs="Tahoma"/>
                <w:b/>
                <w:bCs/>
                <w:color w:val="000000"/>
                <w:sz w:val="18"/>
                <w:szCs w:val="18"/>
              </w:rPr>
            </w:pPr>
            <w:r w:rsidRPr="00EA0F58">
              <w:rPr>
                <w:rFonts w:ascii="Tahoma" w:hAnsi="Tahoma" w:cs="Tahoma"/>
                <w:b/>
                <w:bCs/>
                <w:color w:val="000000"/>
                <w:sz w:val="18"/>
                <w:szCs w:val="18"/>
              </w:rPr>
              <w:t>Sr. No.</w:t>
            </w:r>
          </w:p>
        </w:tc>
        <w:tc>
          <w:tcPr>
            <w:tcW w:w="2686" w:type="dxa"/>
          </w:tcPr>
          <w:p w14:paraId="53FFC2DA" w14:textId="77777777" w:rsidR="004A28EF" w:rsidRPr="00EA0F58" w:rsidRDefault="004A28EF" w:rsidP="009A4DB1">
            <w:pPr>
              <w:spacing w:after="0" w:line="240" w:lineRule="auto"/>
              <w:rPr>
                <w:rFonts w:ascii="Tahoma" w:hAnsi="Tahoma" w:cs="Tahoma"/>
                <w:b/>
                <w:bCs/>
                <w:color w:val="000000"/>
                <w:sz w:val="18"/>
                <w:szCs w:val="18"/>
              </w:rPr>
            </w:pPr>
            <w:r w:rsidRPr="00EA0F58">
              <w:rPr>
                <w:rFonts w:ascii="Tahoma" w:hAnsi="Tahoma" w:cs="Tahoma"/>
                <w:b/>
                <w:bCs/>
                <w:color w:val="000000"/>
                <w:sz w:val="18"/>
                <w:szCs w:val="18"/>
              </w:rPr>
              <w:t>Parameter</w:t>
            </w:r>
          </w:p>
        </w:tc>
        <w:tc>
          <w:tcPr>
            <w:tcW w:w="6556" w:type="dxa"/>
          </w:tcPr>
          <w:p w14:paraId="15E311EB" w14:textId="77777777" w:rsidR="004A28EF" w:rsidRPr="00EA0F58" w:rsidRDefault="004A28EF" w:rsidP="009A4DB1">
            <w:pPr>
              <w:spacing w:after="0" w:line="240" w:lineRule="auto"/>
              <w:rPr>
                <w:rFonts w:ascii="Tahoma" w:hAnsi="Tahoma" w:cs="Tahoma"/>
                <w:b/>
                <w:bCs/>
                <w:color w:val="000000"/>
                <w:sz w:val="18"/>
                <w:szCs w:val="18"/>
              </w:rPr>
            </w:pPr>
            <w:r w:rsidRPr="00EA0F58">
              <w:rPr>
                <w:rFonts w:ascii="Tahoma" w:hAnsi="Tahoma" w:cs="Tahoma"/>
                <w:b/>
                <w:bCs/>
                <w:color w:val="000000"/>
                <w:sz w:val="18"/>
                <w:szCs w:val="18"/>
              </w:rPr>
              <w:t>Name of the Bank</w:t>
            </w:r>
          </w:p>
        </w:tc>
      </w:tr>
      <w:tr w:rsidR="004A28EF" w:rsidRPr="00EA0F58" w14:paraId="399488D6" w14:textId="77777777" w:rsidTr="00A57DE0">
        <w:tc>
          <w:tcPr>
            <w:tcW w:w="676" w:type="dxa"/>
          </w:tcPr>
          <w:p w14:paraId="1D5FAC64" w14:textId="77777777" w:rsidR="004A28EF" w:rsidRPr="00EA0F58" w:rsidRDefault="004A28EF" w:rsidP="009A4DB1">
            <w:pPr>
              <w:spacing w:after="0"/>
              <w:rPr>
                <w:rFonts w:ascii="Tahoma" w:hAnsi="Tahoma" w:cs="Tahoma"/>
                <w:b/>
                <w:color w:val="000000"/>
                <w:sz w:val="18"/>
                <w:szCs w:val="18"/>
              </w:rPr>
            </w:pPr>
            <w:r w:rsidRPr="00EA0F58">
              <w:rPr>
                <w:rFonts w:ascii="Tahoma" w:hAnsi="Tahoma" w:cs="Tahoma"/>
                <w:b/>
                <w:color w:val="000000"/>
                <w:sz w:val="18"/>
                <w:szCs w:val="18"/>
              </w:rPr>
              <w:t>1</w:t>
            </w:r>
          </w:p>
        </w:tc>
        <w:tc>
          <w:tcPr>
            <w:tcW w:w="2686" w:type="dxa"/>
          </w:tcPr>
          <w:p w14:paraId="7A6531DF" w14:textId="77777777" w:rsidR="004A28EF" w:rsidRPr="00EA0F58" w:rsidRDefault="004A28EF" w:rsidP="009A4DB1">
            <w:pPr>
              <w:spacing w:after="0"/>
              <w:rPr>
                <w:rFonts w:ascii="Tahoma" w:hAnsi="Tahoma" w:cs="Tahoma"/>
                <w:b/>
                <w:color w:val="000000"/>
                <w:sz w:val="18"/>
                <w:szCs w:val="18"/>
              </w:rPr>
            </w:pPr>
            <w:r w:rsidRPr="00EA0F58">
              <w:rPr>
                <w:rFonts w:ascii="Tahoma" w:hAnsi="Tahoma" w:cs="Tahoma"/>
                <w:b/>
                <w:color w:val="000000"/>
                <w:sz w:val="18"/>
                <w:szCs w:val="18"/>
              </w:rPr>
              <w:t>Top performing Banks (account-wise)</w:t>
            </w:r>
          </w:p>
        </w:tc>
        <w:tc>
          <w:tcPr>
            <w:tcW w:w="6556" w:type="dxa"/>
          </w:tcPr>
          <w:p w14:paraId="17372509" w14:textId="77777777" w:rsidR="004A28EF" w:rsidRPr="00EA0F58" w:rsidRDefault="004A28EF" w:rsidP="009A4DB1">
            <w:pPr>
              <w:spacing w:after="0"/>
              <w:jc w:val="both"/>
              <w:rPr>
                <w:rFonts w:ascii="Tahoma" w:hAnsi="Tahoma" w:cs="Tahoma"/>
                <w:bCs/>
                <w:color w:val="000000"/>
                <w:sz w:val="18"/>
                <w:szCs w:val="18"/>
              </w:rPr>
            </w:pPr>
            <w:r w:rsidRPr="00EA0F58">
              <w:rPr>
                <w:rFonts w:ascii="Tahoma" w:hAnsi="Tahoma" w:cs="Tahoma"/>
                <w:bCs/>
                <w:color w:val="000000"/>
                <w:sz w:val="18"/>
                <w:szCs w:val="18"/>
              </w:rPr>
              <w:t xml:space="preserve">Union Bank (315), </w:t>
            </w:r>
            <w:proofErr w:type="spellStart"/>
            <w:r w:rsidRPr="00EA0F58">
              <w:rPr>
                <w:rFonts w:ascii="Tahoma" w:hAnsi="Tahoma" w:cs="Tahoma"/>
                <w:bCs/>
                <w:color w:val="000000"/>
                <w:sz w:val="18"/>
                <w:szCs w:val="18"/>
              </w:rPr>
              <w:t>Uco</w:t>
            </w:r>
            <w:proofErr w:type="spellEnd"/>
            <w:r w:rsidRPr="00EA0F58">
              <w:rPr>
                <w:rFonts w:ascii="Tahoma" w:hAnsi="Tahoma" w:cs="Tahoma"/>
                <w:bCs/>
                <w:color w:val="000000"/>
                <w:sz w:val="18"/>
                <w:szCs w:val="18"/>
              </w:rPr>
              <w:t xml:space="preserve"> (62), SBI (49)</w:t>
            </w:r>
          </w:p>
        </w:tc>
      </w:tr>
    </w:tbl>
    <w:p w14:paraId="125246EC" w14:textId="77777777" w:rsidR="004A28EF" w:rsidRPr="00644428" w:rsidRDefault="004A28EF" w:rsidP="004A28EF">
      <w:pPr>
        <w:spacing w:after="0"/>
        <w:jc w:val="both"/>
        <w:rPr>
          <w:rFonts w:ascii="Tahoma" w:hAnsi="Tahoma" w:cs="Tahoma"/>
          <w:b/>
          <w:bCs/>
          <w:color w:val="000000"/>
          <w:sz w:val="23"/>
          <w:szCs w:val="23"/>
        </w:rPr>
      </w:pPr>
    </w:p>
    <w:p w14:paraId="797782A7" w14:textId="238BED3C" w:rsidR="004A28EF" w:rsidRPr="00644428" w:rsidRDefault="004A28EF" w:rsidP="004A28EF">
      <w:pPr>
        <w:spacing w:after="0"/>
        <w:jc w:val="both"/>
        <w:rPr>
          <w:rFonts w:ascii="Tahoma" w:hAnsi="Tahoma" w:cs="Tahoma"/>
          <w:b/>
          <w:bCs/>
          <w:color w:val="C00000"/>
          <w:sz w:val="23"/>
          <w:szCs w:val="23"/>
        </w:rPr>
      </w:pPr>
      <w:r w:rsidRPr="00644428">
        <w:rPr>
          <w:rFonts w:ascii="Tahoma" w:hAnsi="Tahoma" w:cs="Tahoma"/>
          <w:b/>
          <w:bCs/>
          <w:color w:val="000000"/>
          <w:sz w:val="23"/>
          <w:szCs w:val="23"/>
        </w:rPr>
        <w:t>Bank-wise details are given in Annexure No. 8.1-8.2</w:t>
      </w:r>
      <w:r w:rsidRPr="00644428">
        <w:rPr>
          <w:rFonts w:ascii="Tahoma" w:hAnsi="Tahoma" w:cs="Tahoma"/>
          <w:b/>
          <w:bCs/>
          <w:color w:val="C00000"/>
          <w:sz w:val="23"/>
          <w:szCs w:val="23"/>
        </w:rPr>
        <w:t xml:space="preserve"> </w:t>
      </w:r>
      <w:r w:rsidRPr="00644428">
        <w:rPr>
          <w:rFonts w:ascii="Tahoma" w:hAnsi="Tahoma" w:cs="Tahoma"/>
          <w:b/>
          <w:bCs/>
          <w:sz w:val="23"/>
          <w:szCs w:val="23"/>
        </w:rPr>
        <w:t xml:space="preserve">(Page </w:t>
      </w:r>
      <w:r w:rsidR="00664A46">
        <w:rPr>
          <w:rFonts w:ascii="Tahoma" w:hAnsi="Tahoma" w:cs="Tahoma"/>
          <w:b/>
          <w:bCs/>
          <w:sz w:val="23"/>
          <w:szCs w:val="23"/>
        </w:rPr>
        <w:t>97-98</w:t>
      </w:r>
      <w:r w:rsidRPr="00644428">
        <w:rPr>
          <w:rFonts w:ascii="Tahoma" w:hAnsi="Tahoma" w:cs="Tahoma"/>
          <w:b/>
          <w:bCs/>
          <w:sz w:val="23"/>
          <w:szCs w:val="23"/>
        </w:rPr>
        <w:t>).</w:t>
      </w:r>
    </w:p>
    <w:p w14:paraId="78DC4656" w14:textId="77777777" w:rsidR="004A28EF" w:rsidRPr="00644428" w:rsidRDefault="004A28EF" w:rsidP="004A28EF">
      <w:pPr>
        <w:spacing w:after="0"/>
        <w:jc w:val="both"/>
        <w:rPr>
          <w:rFonts w:ascii="Tahoma" w:hAnsi="Tahoma" w:cs="Tahoma"/>
          <w:b/>
          <w:bCs/>
          <w:color w:val="000000"/>
          <w:sz w:val="23"/>
          <w:szCs w:val="23"/>
        </w:rPr>
      </w:pPr>
    </w:p>
    <w:p w14:paraId="3583533E" w14:textId="77777777" w:rsidR="004A28EF" w:rsidRPr="00644428" w:rsidRDefault="004A28EF" w:rsidP="004A28EF">
      <w:pPr>
        <w:pStyle w:val="ListParagraph"/>
        <w:spacing w:line="276" w:lineRule="auto"/>
        <w:ind w:left="0"/>
        <w:rPr>
          <w:rFonts w:ascii="Tahoma" w:hAnsi="Tahoma" w:cs="Tahoma"/>
          <w:b/>
          <w:bCs/>
          <w:color w:val="000000"/>
          <w:sz w:val="23"/>
          <w:szCs w:val="23"/>
        </w:rPr>
      </w:pPr>
      <w:r w:rsidRPr="00644428">
        <w:rPr>
          <w:rFonts w:ascii="Tahoma" w:hAnsi="Tahoma" w:cs="Tahoma"/>
          <w:b/>
          <w:bCs/>
          <w:color w:val="000000"/>
          <w:sz w:val="23"/>
          <w:szCs w:val="23"/>
        </w:rPr>
        <w:t xml:space="preserve">Controlling heads of banks are requested to sensitize </w:t>
      </w:r>
      <w:r w:rsidRPr="00644428">
        <w:rPr>
          <w:rFonts w:ascii="Tahoma" w:hAnsi="Tahoma" w:cs="Tahoma"/>
          <w:b/>
          <w:bCs/>
          <w:color w:val="000000"/>
          <w:sz w:val="23"/>
          <w:szCs w:val="23"/>
          <w:lang w:val="en-US"/>
        </w:rPr>
        <w:t xml:space="preserve">all </w:t>
      </w:r>
      <w:r w:rsidRPr="00644428">
        <w:rPr>
          <w:rFonts w:ascii="Tahoma" w:hAnsi="Tahoma" w:cs="Tahoma"/>
          <w:b/>
          <w:bCs/>
          <w:color w:val="000000"/>
          <w:sz w:val="23"/>
          <w:szCs w:val="23"/>
        </w:rPr>
        <w:t>branches</w:t>
      </w:r>
      <w:r w:rsidRPr="00644428">
        <w:rPr>
          <w:rFonts w:ascii="Tahoma" w:hAnsi="Tahoma" w:cs="Tahoma"/>
          <w:b/>
          <w:bCs/>
          <w:color w:val="000000"/>
          <w:sz w:val="23"/>
          <w:szCs w:val="23"/>
          <w:lang w:val="en-US"/>
        </w:rPr>
        <w:t xml:space="preserve"> of their bank in the State about the above-said changes in the Scheme </w:t>
      </w:r>
      <w:r w:rsidRPr="00644428">
        <w:rPr>
          <w:rFonts w:ascii="Tahoma" w:hAnsi="Tahoma" w:cs="Tahoma"/>
          <w:b/>
          <w:bCs/>
          <w:color w:val="000000"/>
          <w:sz w:val="23"/>
          <w:szCs w:val="23"/>
        </w:rPr>
        <w:t xml:space="preserve">and advise them to finance </w:t>
      </w:r>
      <w:proofErr w:type="spellStart"/>
      <w:r w:rsidRPr="00644428">
        <w:rPr>
          <w:rFonts w:ascii="Tahoma" w:hAnsi="Tahoma" w:cs="Tahoma"/>
          <w:b/>
          <w:bCs/>
          <w:color w:val="000000"/>
          <w:sz w:val="23"/>
          <w:szCs w:val="23"/>
        </w:rPr>
        <w:t>atleast</w:t>
      </w:r>
      <w:proofErr w:type="spellEnd"/>
      <w:r w:rsidRPr="00644428">
        <w:rPr>
          <w:rFonts w:ascii="Tahoma" w:hAnsi="Tahoma" w:cs="Tahoma"/>
          <w:b/>
          <w:bCs/>
          <w:color w:val="000000"/>
          <w:sz w:val="23"/>
          <w:szCs w:val="23"/>
        </w:rPr>
        <w:t xml:space="preserve"> one SC/ST and </w:t>
      </w:r>
      <w:r w:rsidRPr="00644428">
        <w:rPr>
          <w:rFonts w:ascii="Tahoma" w:hAnsi="Tahoma" w:cs="Tahoma"/>
          <w:b/>
          <w:bCs/>
          <w:color w:val="000000"/>
          <w:sz w:val="23"/>
          <w:szCs w:val="23"/>
          <w:lang w:val="en-US"/>
        </w:rPr>
        <w:t xml:space="preserve">&amp; one </w:t>
      </w:r>
      <w:r w:rsidRPr="00644428">
        <w:rPr>
          <w:rFonts w:ascii="Tahoma" w:hAnsi="Tahoma" w:cs="Tahoma"/>
          <w:b/>
          <w:bCs/>
          <w:color w:val="000000"/>
          <w:sz w:val="23"/>
          <w:szCs w:val="23"/>
        </w:rPr>
        <w:t xml:space="preserve">women beneficiary under Stand-Up India Scheme </w:t>
      </w:r>
      <w:r w:rsidRPr="00644428">
        <w:rPr>
          <w:rFonts w:ascii="Tahoma" w:hAnsi="Tahoma" w:cs="Tahoma"/>
          <w:b/>
          <w:bCs/>
          <w:color w:val="000000"/>
          <w:sz w:val="23"/>
          <w:szCs w:val="23"/>
          <w:lang w:val="en-US"/>
        </w:rPr>
        <w:t xml:space="preserve">so that significant progress could be made under the scheme </w:t>
      </w:r>
      <w:r w:rsidRPr="00644428">
        <w:rPr>
          <w:rFonts w:ascii="Tahoma" w:hAnsi="Tahoma" w:cs="Tahoma"/>
          <w:b/>
          <w:bCs/>
          <w:color w:val="000000"/>
          <w:sz w:val="23"/>
          <w:szCs w:val="23"/>
        </w:rPr>
        <w:t>during the current financial year.</w:t>
      </w:r>
    </w:p>
    <w:p w14:paraId="0A1D5110" w14:textId="77777777" w:rsidR="004A28EF" w:rsidRPr="00644428" w:rsidRDefault="004A28EF" w:rsidP="004A28EF">
      <w:pPr>
        <w:pStyle w:val="ListParagraph"/>
        <w:spacing w:line="276" w:lineRule="auto"/>
        <w:ind w:left="0"/>
        <w:rPr>
          <w:rFonts w:ascii="Tahoma" w:hAnsi="Tahoma" w:cs="Tahoma"/>
          <w:b/>
          <w:bCs/>
          <w:color w:val="000000"/>
          <w:sz w:val="23"/>
          <w:szCs w:val="23"/>
        </w:rPr>
      </w:pPr>
    </w:p>
    <w:p w14:paraId="21BB76A1" w14:textId="77777777" w:rsidR="004A28EF" w:rsidRPr="00644428" w:rsidRDefault="004A28EF" w:rsidP="004A28EF">
      <w:pPr>
        <w:pStyle w:val="ListParagraph"/>
        <w:spacing w:line="276" w:lineRule="auto"/>
        <w:ind w:left="0"/>
        <w:rPr>
          <w:rFonts w:ascii="Tahoma" w:hAnsi="Tahoma" w:cs="Tahoma"/>
          <w:b/>
          <w:bCs/>
          <w:color w:val="000000"/>
          <w:sz w:val="23"/>
          <w:szCs w:val="23"/>
        </w:rPr>
      </w:pPr>
      <w:r w:rsidRPr="00644428">
        <w:rPr>
          <w:rFonts w:ascii="Tahoma" w:hAnsi="Tahoma" w:cs="Tahoma"/>
          <w:b/>
          <w:bCs/>
          <w:color w:val="000000"/>
          <w:sz w:val="23"/>
          <w:szCs w:val="23"/>
        </w:rPr>
        <w:t>The house may discuss.</w:t>
      </w:r>
    </w:p>
    <w:p w14:paraId="06D20FC1" w14:textId="77777777" w:rsidR="004A28EF" w:rsidRPr="00644428" w:rsidRDefault="004A28EF" w:rsidP="004A28EF">
      <w:pPr>
        <w:spacing w:after="0" w:line="240" w:lineRule="auto"/>
        <w:rPr>
          <w:rFonts w:ascii="Tahoma" w:hAnsi="Tahoma" w:cs="Tahoma"/>
          <w:b/>
          <w:bCs/>
          <w:sz w:val="23"/>
          <w:szCs w:val="23"/>
        </w:rPr>
      </w:pPr>
    </w:p>
    <w:tbl>
      <w:tblPr>
        <w:tblW w:w="9771" w:type="dxa"/>
        <w:tblLayout w:type="fixed"/>
        <w:tblCellMar>
          <w:left w:w="0" w:type="dxa"/>
          <w:right w:w="0" w:type="dxa"/>
        </w:tblCellMar>
        <w:tblLook w:val="04A0" w:firstRow="1" w:lastRow="0" w:firstColumn="1" w:lastColumn="0" w:noHBand="0" w:noVBand="1"/>
      </w:tblPr>
      <w:tblGrid>
        <w:gridCol w:w="2013"/>
        <w:gridCol w:w="7758"/>
      </w:tblGrid>
      <w:tr w:rsidR="004A28EF" w:rsidRPr="00644428" w14:paraId="64A7B0C4" w14:textId="77777777" w:rsidTr="009A4DB1">
        <w:trPr>
          <w:trHeight w:val="253"/>
        </w:trPr>
        <w:tc>
          <w:tcPr>
            <w:tcW w:w="20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B304A7" w14:textId="12A1D713" w:rsidR="004A28EF" w:rsidRPr="00644428" w:rsidRDefault="004A28EF" w:rsidP="009A4DB1">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AGENDA ITEM NO. </w:t>
            </w:r>
            <w:r w:rsidR="00C04057" w:rsidRPr="00644428">
              <w:rPr>
                <w:rFonts w:ascii="Tahoma" w:hAnsi="Tahoma" w:cs="Tahoma"/>
                <w:b/>
                <w:bCs/>
                <w:color w:val="000000"/>
                <w:sz w:val="23"/>
                <w:szCs w:val="23"/>
              </w:rPr>
              <w:t>2</w:t>
            </w:r>
            <w:r w:rsidRPr="00644428">
              <w:rPr>
                <w:rFonts w:ascii="Tahoma" w:hAnsi="Tahoma" w:cs="Tahoma"/>
                <w:b/>
                <w:bCs/>
                <w:color w:val="000000"/>
                <w:sz w:val="23"/>
                <w:szCs w:val="23"/>
              </w:rPr>
              <w:t>.</w:t>
            </w:r>
            <w:r w:rsidR="00EA0F58">
              <w:rPr>
                <w:rFonts w:ascii="Tahoma" w:hAnsi="Tahoma" w:cs="Tahoma"/>
                <w:b/>
                <w:bCs/>
                <w:color w:val="000000"/>
                <w:sz w:val="23"/>
                <w:szCs w:val="23"/>
              </w:rPr>
              <w:t>9</w:t>
            </w:r>
          </w:p>
        </w:tc>
        <w:tc>
          <w:tcPr>
            <w:tcW w:w="77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5C65495" w14:textId="77777777" w:rsidR="004A28EF" w:rsidRPr="00644428" w:rsidRDefault="004A28EF" w:rsidP="009A4DB1">
            <w:pPr>
              <w:spacing w:after="0" w:line="240" w:lineRule="auto"/>
              <w:contextualSpacing/>
              <w:jc w:val="both"/>
              <w:rPr>
                <w:rFonts w:ascii="Tahoma" w:hAnsi="Tahoma" w:cs="Tahoma"/>
                <w:b/>
                <w:bCs/>
                <w:color w:val="000000"/>
                <w:sz w:val="23"/>
                <w:szCs w:val="23"/>
              </w:rPr>
            </w:pPr>
            <w:r w:rsidRPr="00644428">
              <w:rPr>
                <w:rFonts w:ascii="Tahoma" w:hAnsi="Tahoma" w:cs="Tahoma"/>
                <w:b/>
                <w:bCs/>
                <w:color w:val="000000"/>
                <w:sz w:val="23"/>
                <w:szCs w:val="23"/>
              </w:rPr>
              <w:t xml:space="preserve">IMPLEMENTATION OF MEASURES FOR PROMOTION &amp; PROLIFERATION OF DIGITAL PAYMENTS IN THE STATE-PROGRESS DURING THE PERIOD ENDED SEPTEMBER 2023 </w:t>
            </w:r>
          </w:p>
        </w:tc>
      </w:tr>
    </w:tbl>
    <w:p w14:paraId="10354AD7" w14:textId="77777777" w:rsidR="004A28EF" w:rsidRPr="00644428" w:rsidRDefault="004A28EF" w:rsidP="004A28EF">
      <w:pPr>
        <w:spacing w:after="0"/>
        <w:jc w:val="both"/>
        <w:rPr>
          <w:rFonts w:ascii="Tahoma" w:hAnsi="Tahoma" w:cs="Tahoma"/>
          <w:bCs/>
          <w:color w:val="000000"/>
          <w:sz w:val="23"/>
          <w:szCs w:val="23"/>
        </w:rPr>
      </w:pPr>
    </w:p>
    <w:p w14:paraId="6784C257" w14:textId="77777777" w:rsidR="004A28EF" w:rsidRPr="00644428" w:rsidRDefault="004A28EF" w:rsidP="004A28EF">
      <w:pPr>
        <w:jc w:val="both"/>
        <w:rPr>
          <w:rFonts w:ascii="Tahoma" w:hAnsi="Tahoma" w:cs="Tahoma"/>
          <w:bCs/>
          <w:color w:val="000000"/>
          <w:sz w:val="23"/>
          <w:szCs w:val="23"/>
        </w:rPr>
      </w:pPr>
      <w:r w:rsidRPr="00644428">
        <w:rPr>
          <w:rFonts w:ascii="Tahoma" w:hAnsi="Tahoma" w:cs="Tahoma"/>
          <w:bCs/>
          <w:color w:val="000000"/>
          <w:sz w:val="23"/>
          <w:szCs w:val="23"/>
        </w:rPr>
        <w:t xml:space="preserve">During the period ended September 2023, 153.02 </w:t>
      </w:r>
      <w:r w:rsidRPr="00644428">
        <w:rPr>
          <w:rFonts w:ascii="Tahoma" w:hAnsi="Tahoma" w:cs="Tahoma"/>
          <w:bCs/>
          <w:sz w:val="23"/>
          <w:szCs w:val="23"/>
        </w:rPr>
        <w:t>cr</w:t>
      </w:r>
      <w:r w:rsidRPr="00644428">
        <w:rPr>
          <w:rFonts w:ascii="Tahoma" w:hAnsi="Tahoma" w:cs="Tahoma"/>
          <w:bCs/>
          <w:color w:val="000000"/>
          <w:sz w:val="23"/>
          <w:szCs w:val="23"/>
        </w:rPr>
        <w:t>ore digital transactions have been performed by banks. In last sub-committee meeting, SBI was informed that BHIM Aadhaar reported by them was incorrect.  The error is not rectified by SBI in data as on 30.09.2023.</w:t>
      </w:r>
    </w:p>
    <w:p w14:paraId="6B207233" w14:textId="4C880D44" w:rsidR="004A28EF" w:rsidRPr="00644428" w:rsidRDefault="004A28EF" w:rsidP="004A28EF">
      <w:pPr>
        <w:jc w:val="both"/>
        <w:rPr>
          <w:rFonts w:ascii="Tahoma" w:hAnsi="Tahoma" w:cs="Tahoma"/>
          <w:b/>
          <w:color w:val="C00000"/>
          <w:sz w:val="23"/>
          <w:szCs w:val="23"/>
        </w:rPr>
      </w:pPr>
      <w:r w:rsidRPr="00644428">
        <w:rPr>
          <w:rFonts w:ascii="Tahoma" w:hAnsi="Tahoma" w:cs="Tahoma"/>
          <w:b/>
          <w:color w:val="000000"/>
          <w:sz w:val="23"/>
          <w:szCs w:val="23"/>
        </w:rPr>
        <w:t>Bank wise/District-wise position is given on Annex No.</w:t>
      </w:r>
      <w:r w:rsidRPr="00644428">
        <w:rPr>
          <w:rFonts w:ascii="Tahoma" w:hAnsi="Tahoma" w:cs="Tahoma"/>
          <w:b/>
          <w:sz w:val="23"/>
          <w:szCs w:val="23"/>
        </w:rPr>
        <w:t xml:space="preserve">9.1-9.2 (Page </w:t>
      </w:r>
      <w:r w:rsidR="00664A46">
        <w:rPr>
          <w:rFonts w:ascii="Tahoma" w:hAnsi="Tahoma" w:cs="Tahoma"/>
          <w:b/>
          <w:sz w:val="23"/>
          <w:szCs w:val="23"/>
        </w:rPr>
        <w:t>99-100</w:t>
      </w:r>
      <w:r w:rsidRPr="00644428">
        <w:rPr>
          <w:rFonts w:ascii="Tahoma" w:hAnsi="Tahoma" w:cs="Tahoma"/>
          <w:b/>
          <w:sz w:val="23"/>
          <w:szCs w:val="23"/>
        </w:rPr>
        <w:t>).</w:t>
      </w:r>
      <w:r w:rsidRPr="00644428">
        <w:rPr>
          <w:rFonts w:ascii="Tahoma" w:hAnsi="Tahoma" w:cs="Tahoma"/>
          <w:b/>
          <w:color w:val="C00000"/>
          <w:sz w:val="23"/>
          <w:szCs w:val="23"/>
        </w:rPr>
        <w:t xml:space="preserve"> </w:t>
      </w:r>
    </w:p>
    <w:p w14:paraId="56C9EC43" w14:textId="78CE4F79" w:rsidR="004A28EF" w:rsidRDefault="004A28EF" w:rsidP="004A28EF">
      <w:pPr>
        <w:tabs>
          <w:tab w:val="left" w:pos="8325"/>
          <w:tab w:val="right" w:pos="9360"/>
        </w:tabs>
        <w:jc w:val="both"/>
        <w:rPr>
          <w:rFonts w:ascii="Tahoma" w:hAnsi="Tahoma" w:cs="Tahoma"/>
          <w:b/>
          <w:bCs/>
          <w:color w:val="000000"/>
          <w:sz w:val="23"/>
          <w:szCs w:val="23"/>
        </w:rPr>
      </w:pPr>
      <w:r w:rsidRPr="00644428">
        <w:rPr>
          <w:rFonts w:ascii="Tahoma" w:hAnsi="Tahoma" w:cs="Tahoma"/>
          <w:b/>
          <w:bCs/>
          <w:color w:val="000000"/>
          <w:sz w:val="23"/>
          <w:szCs w:val="23"/>
        </w:rPr>
        <w:t>The house may review.</w:t>
      </w:r>
    </w:p>
    <w:p w14:paraId="1DCBD982" w14:textId="30641024" w:rsidR="00EE5F10" w:rsidRDefault="00EE5F10" w:rsidP="004A28EF">
      <w:pPr>
        <w:tabs>
          <w:tab w:val="left" w:pos="8325"/>
          <w:tab w:val="right" w:pos="9360"/>
        </w:tabs>
        <w:jc w:val="both"/>
        <w:rPr>
          <w:rFonts w:ascii="Tahoma" w:hAnsi="Tahoma" w:cs="Tahoma"/>
          <w:b/>
          <w:bCs/>
          <w:color w:val="000000"/>
          <w:sz w:val="23"/>
          <w:szCs w:val="23"/>
        </w:rPr>
      </w:pPr>
    </w:p>
    <w:p w14:paraId="09CC0C99" w14:textId="77777777" w:rsidR="00EE5F10" w:rsidRPr="00644428" w:rsidRDefault="00EE5F10" w:rsidP="004A28EF">
      <w:pPr>
        <w:tabs>
          <w:tab w:val="left" w:pos="8325"/>
          <w:tab w:val="right" w:pos="9360"/>
        </w:tabs>
        <w:jc w:val="both"/>
        <w:rPr>
          <w:rFonts w:ascii="Tahoma" w:hAnsi="Tahoma" w:cs="Tahoma"/>
          <w:b/>
          <w:bCs/>
          <w:color w:val="000000"/>
          <w:sz w:val="23"/>
          <w:szCs w:val="23"/>
        </w:rPr>
      </w:pPr>
    </w:p>
    <w:tbl>
      <w:tblPr>
        <w:tblW w:w="9771" w:type="dxa"/>
        <w:tblLayout w:type="fixed"/>
        <w:tblCellMar>
          <w:left w:w="0" w:type="dxa"/>
          <w:right w:w="0" w:type="dxa"/>
        </w:tblCellMar>
        <w:tblLook w:val="04A0" w:firstRow="1" w:lastRow="0" w:firstColumn="1" w:lastColumn="0" w:noHBand="0" w:noVBand="1"/>
      </w:tblPr>
      <w:tblGrid>
        <w:gridCol w:w="2117"/>
        <w:gridCol w:w="7654"/>
      </w:tblGrid>
      <w:tr w:rsidR="004A28EF" w:rsidRPr="00644428" w14:paraId="4CE8E9DF" w14:textId="77777777" w:rsidTr="00A57DE0">
        <w:trPr>
          <w:trHeight w:val="283"/>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79A92C" w14:textId="46920C2D" w:rsidR="004A28EF" w:rsidRPr="00644428" w:rsidRDefault="004A28EF" w:rsidP="009A4DB1">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lastRenderedPageBreak/>
              <w:t xml:space="preserve">AGENDA ITEM NO. </w:t>
            </w:r>
            <w:r w:rsidR="00C04057" w:rsidRPr="00644428">
              <w:rPr>
                <w:rFonts w:ascii="Tahoma" w:hAnsi="Tahoma" w:cs="Tahoma"/>
                <w:b/>
                <w:bCs/>
                <w:color w:val="000000"/>
                <w:sz w:val="23"/>
                <w:szCs w:val="23"/>
              </w:rPr>
              <w:t>2</w:t>
            </w:r>
            <w:r w:rsidRPr="00644428">
              <w:rPr>
                <w:rFonts w:ascii="Tahoma" w:hAnsi="Tahoma" w:cs="Tahoma"/>
                <w:b/>
                <w:bCs/>
                <w:color w:val="000000"/>
                <w:sz w:val="23"/>
                <w:szCs w:val="23"/>
              </w:rPr>
              <w:t>.1</w:t>
            </w:r>
            <w:r w:rsidR="00EA0F58">
              <w:rPr>
                <w:rFonts w:ascii="Tahoma" w:hAnsi="Tahoma" w:cs="Tahoma"/>
                <w:b/>
                <w:bCs/>
                <w:color w:val="000000"/>
                <w:sz w:val="23"/>
                <w:szCs w:val="23"/>
              </w:rPr>
              <w:t>0</w:t>
            </w:r>
          </w:p>
        </w:tc>
        <w:tc>
          <w:tcPr>
            <w:tcW w:w="7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5BC6DE" w14:textId="77777777" w:rsidR="004A28EF" w:rsidRPr="00644428" w:rsidRDefault="004A28EF" w:rsidP="009A4DB1">
            <w:pPr>
              <w:spacing w:after="0" w:line="240" w:lineRule="auto"/>
              <w:contextualSpacing/>
              <w:jc w:val="both"/>
              <w:rPr>
                <w:rFonts w:ascii="Tahoma" w:hAnsi="Tahoma" w:cs="Tahoma"/>
                <w:b/>
                <w:bCs/>
                <w:color w:val="000000"/>
                <w:sz w:val="23"/>
                <w:szCs w:val="23"/>
              </w:rPr>
            </w:pPr>
            <w:r w:rsidRPr="00644428">
              <w:rPr>
                <w:rFonts w:ascii="Tahoma" w:hAnsi="Tahoma" w:cs="Tahoma"/>
                <w:b/>
                <w:bCs/>
                <w:color w:val="000000"/>
                <w:sz w:val="23"/>
                <w:szCs w:val="23"/>
              </w:rPr>
              <w:t>100% DIGITALIZATION OF DISTRICTS</w:t>
            </w:r>
          </w:p>
        </w:tc>
      </w:tr>
    </w:tbl>
    <w:p w14:paraId="1E60E4D5" w14:textId="77777777" w:rsidR="004A28EF" w:rsidRPr="00EA0F58" w:rsidRDefault="004A28EF" w:rsidP="004A28EF">
      <w:pPr>
        <w:tabs>
          <w:tab w:val="left" w:pos="8325"/>
          <w:tab w:val="right" w:pos="9360"/>
        </w:tabs>
        <w:jc w:val="both"/>
        <w:rPr>
          <w:rFonts w:ascii="Tahoma" w:hAnsi="Tahoma" w:cs="Tahoma"/>
          <w:bCs/>
          <w:color w:val="000000"/>
          <w:sz w:val="13"/>
          <w:szCs w:val="13"/>
        </w:rPr>
      </w:pPr>
    </w:p>
    <w:p w14:paraId="06378A89" w14:textId="77777777" w:rsidR="004A28EF" w:rsidRPr="00644428" w:rsidRDefault="004A28EF" w:rsidP="004A28EF">
      <w:pPr>
        <w:tabs>
          <w:tab w:val="left" w:pos="8325"/>
          <w:tab w:val="right" w:pos="9360"/>
        </w:tabs>
        <w:jc w:val="both"/>
        <w:rPr>
          <w:rFonts w:ascii="Tahoma" w:hAnsi="Tahoma" w:cs="Tahoma"/>
          <w:bCs/>
          <w:color w:val="000000"/>
          <w:sz w:val="23"/>
          <w:szCs w:val="23"/>
        </w:rPr>
      </w:pPr>
      <w:r w:rsidRPr="00644428">
        <w:rPr>
          <w:rFonts w:ascii="Tahoma" w:hAnsi="Tahoma" w:cs="Tahoma"/>
          <w:bCs/>
          <w:color w:val="000000"/>
          <w:sz w:val="23"/>
          <w:szCs w:val="23"/>
        </w:rPr>
        <w:t xml:space="preserve">As per Reserve Bank of India instructions, Monitorable Action Plan (MAP) was prepared circular No. RBI/2019-20/79.FIDD.CO.LBS.BC. No. 13/02.01.001/2019-20 dated 07.10.2019 to make one district 100% digitalized in Haryana State, a meeting was convened on 13.11.2020 by SLBC Haryana of all stake holders i.e. major banks operating in the State of Haryana, Department of </w:t>
      </w:r>
      <w:proofErr w:type="spellStart"/>
      <w:r w:rsidRPr="00644428">
        <w:rPr>
          <w:rFonts w:ascii="Tahoma" w:hAnsi="Tahoma" w:cs="Tahoma"/>
          <w:bCs/>
          <w:color w:val="000000"/>
          <w:sz w:val="23"/>
          <w:szCs w:val="23"/>
        </w:rPr>
        <w:t>Hartron</w:t>
      </w:r>
      <w:proofErr w:type="spellEnd"/>
      <w:r w:rsidRPr="00644428">
        <w:rPr>
          <w:rFonts w:ascii="Tahoma" w:hAnsi="Tahoma" w:cs="Tahoma"/>
          <w:bCs/>
          <w:color w:val="000000"/>
          <w:sz w:val="23"/>
          <w:szCs w:val="23"/>
        </w:rPr>
        <w:t>, RBI etc. to select one district in the State of Haryana for 100% digitalization within a time-frame.</w:t>
      </w:r>
    </w:p>
    <w:p w14:paraId="1BCA645E" w14:textId="77777777" w:rsidR="004A28EF" w:rsidRPr="00644428" w:rsidRDefault="004A28EF" w:rsidP="004A28EF">
      <w:pPr>
        <w:tabs>
          <w:tab w:val="left" w:pos="8325"/>
          <w:tab w:val="right" w:pos="9360"/>
        </w:tabs>
        <w:jc w:val="both"/>
        <w:rPr>
          <w:rFonts w:ascii="Tahoma" w:hAnsi="Tahoma" w:cs="Tahoma"/>
          <w:bCs/>
          <w:color w:val="000000"/>
          <w:sz w:val="23"/>
          <w:szCs w:val="23"/>
        </w:rPr>
      </w:pPr>
      <w:r w:rsidRPr="00644428">
        <w:rPr>
          <w:rFonts w:ascii="Tahoma" w:hAnsi="Tahoma" w:cs="Tahoma"/>
          <w:bCs/>
          <w:color w:val="000000"/>
          <w:sz w:val="23"/>
          <w:szCs w:val="23"/>
        </w:rPr>
        <w:t xml:space="preserve">In first phase only Karnal district was identified.  In second phase, Ambala and Hisar districts were identified where-as in third phase Panchkula and Faridabad districts were identified for 100% digitalization in the State of Haryana.  The performance of banks is being monitored by Reserve Bank of India constantly.  </w:t>
      </w:r>
    </w:p>
    <w:p w14:paraId="3E791F46" w14:textId="77777777" w:rsidR="004A28EF" w:rsidRPr="00644428" w:rsidRDefault="004A28EF" w:rsidP="004A28EF">
      <w:pPr>
        <w:spacing w:after="200" w:line="276" w:lineRule="auto"/>
        <w:jc w:val="both"/>
        <w:rPr>
          <w:rFonts w:ascii="Tahoma" w:hAnsi="Tahoma" w:cs="Tahoma"/>
          <w:sz w:val="23"/>
          <w:szCs w:val="23"/>
        </w:rPr>
      </w:pPr>
      <w:r w:rsidRPr="00644428">
        <w:rPr>
          <w:rFonts w:ascii="Tahoma" w:hAnsi="Tahoma" w:cs="Tahoma"/>
          <w:sz w:val="23"/>
          <w:szCs w:val="23"/>
        </w:rPr>
        <w:t xml:space="preserve">In sub-committee meeting, the time-line for achieving the targets was finalized as </w:t>
      </w:r>
      <w:proofErr w:type="gramStart"/>
      <w:r w:rsidRPr="00644428">
        <w:rPr>
          <w:rFonts w:ascii="Tahoma" w:hAnsi="Tahoma" w:cs="Tahoma"/>
          <w:sz w:val="23"/>
          <w:szCs w:val="23"/>
        </w:rPr>
        <w:t>follows:-</w:t>
      </w:r>
      <w:proofErr w:type="gramEnd"/>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6"/>
        <w:gridCol w:w="3337"/>
      </w:tblGrid>
      <w:tr w:rsidR="004A28EF" w:rsidRPr="00EA0F58" w14:paraId="611EB42F" w14:textId="77777777" w:rsidTr="009A4DB1">
        <w:trPr>
          <w:trHeight w:val="235"/>
        </w:trPr>
        <w:tc>
          <w:tcPr>
            <w:tcW w:w="4196" w:type="dxa"/>
            <w:shd w:val="clear" w:color="auto" w:fill="auto"/>
          </w:tcPr>
          <w:p w14:paraId="47B191F4" w14:textId="77777777" w:rsidR="004A28EF" w:rsidRPr="00EA0F58" w:rsidRDefault="004A28EF" w:rsidP="009A4DB1">
            <w:pPr>
              <w:jc w:val="both"/>
              <w:rPr>
                <w:rFonts w:ascii="Tahoma" w:hAnsi="Tahoma" w:cs="Tahoma"/>
                <w:b/>
                <w:bCs/>
                <w:sz w:val="18"/>
                <w:szCs w:val="18"/>
              </w:rPr>
            </w:pPr>
            <w:r w:rsidRPr="00EA0F58">
              <w:rPr>
                <w:rFonts w:ascii="Tahoma" w:hAnsi="Tahoma" w:cs="Tahoma"/>
                <w:b/>
                <w:bCs/>
                <w:sz w:val="18"/>
                <w:szCs w:val="18"/>
              </w:rPr>
              <w:t>Name of District</w:t>
            </w:r>
          </w:p>
        </w:tc>
        <w:tc>
          <w:tcPr>
            <w:tcW w:w="3337" w:type="dxa"/>
            <w:shd w:val="clear" w:color="auto" w:fill="auto"/>
          </w:tcPr>
          <w:p w14:paraId="02390919" w14:textId="77777777" w:rsidR="004A28EF" w:rsidRPr="00EA0F58" w:rsidRDefault="004A28EF" w:rsidP="009A4DB1">
            <w:pPr>
              <w:jc w:val="both"/>
              <w:rPr>
                <w:rFonts w:ascii="Tahoma" w:hAnsi="Tahoma" w:cs="Tahoma"/>
                <w:b/>
                <w:bCs/>
                <w:sz w:val="18"/>
                <w:szCs w:val="18"/>
              </w:rPr>
            </w:pPr>
            <w:r w:rsidRPr="00EA0F58">
              <w:rPr>
                <w:rFonts w:ascii="Tahoma" w:hAnsi="Tahoma" w:cs="Tahoma"/>
                <w:b/>
                <w:bCs/>
                <w:sz w:val="18"/>
                <w:szCs w:val="18"/>
              </w:rPr>
              <w:t>Target to achieve</w:t>
            </w:r>
          </w:p>
        </w:tc>
      </w:tr>
      <w:tr w:rsidR="004A28EF" w:rsidRPr="00EA0F58" w14:paraId="2913E8A4" w14:textId="77777777" w:rsidTr="009A4DB1">
        <w:trPr>
          <w:trHeight w:val="44"/>
        </w:trPr>
        <w:tc>
          <w:tcPr>
            <w:tcW w:w="4196" w:type="dxa"/>
            <w:shd w:val="clear" w:color="auto" w:fill="auto"/>
          </w:tcPr>
          <w:p w14:paraId="71F36071" w14:textId="77777777" w:rsidR="004A28EF" w:rsidRPr="00EA0F58" w:rsidRDefault="004A28EF" w:rsidP="009A4DB1">
            <w:pPr>
              <w:jc w:val="both"/>
              <w:rPr>
                <w:rFonts w:ascii="Tahoma" w:hAnsi="Tahoma" w:cs="Tahoma"/>
                <w:sz w:val="18"/>
                <w:szCs w:val="18"/>
              </w:rPr>
            </w:pPr>
            <w:r w:rsidRPr="00EA0F58">
              <w:rPr>
                <w:rFonts w:ascii="Tahoma" w:hAnsi="Tahoma" w:cs="Tahoma"/>
                <w:sz w:val="18"/>
                <w:szCs w:val="18"/>
              </w:rPr>
              <w:t>Karnal</w:t>
            </w:r>
          </w:p>
        </w:tc>
        <w:tc>
          <w:tcPr>
            <w:tcW w:w="3337" w:type="dxa"/>
            <w:shd w:val="clear" w:color="auto" w:fill="auto"/>
          </w:tcPr>
          <w:p w14:paraId="20C7B914" w14:textId="77777777" w:rsidR="004A28EF" w:rsidRPr="00EA0F58" w:rsidRDefault="004A28EF" w:rsidP="009A4DB1">
            <w:pPr>
              <w:jc w:val="both"/>
              <w:rPr>
                <w:rFonts w:ascii="Tahoma" w:hAnsi="Tahoma" w:cs="Tahoma"/>
                <w:sz w:val="18"/>
                <w:szCs w:val="18"/>
              </w:rPr>
            </w:pPr>
            <w:r w:rsidRPr="00EA0F58">
              <w:rPr>
                <w:rFonts w:ascii="Tahoma" w:hAnsi="Tahoma" w:cs="Tahoma"/>
                <w:sz w:val="18"/>
                <w:szCs w:val="18"/>
              </w:rPr>
              <w:t>September 2023</w:t>
            </w:r>
          </w:p>
        </w:tc>
      </w:tr>
      <w:tr w:rsidR="004A28EF" w:rsidRPr="00EA0F58" w14:paraId="41CAF4D2" w14:textId="77777777" w:rsidTr="009A4DB1">
        <w:trPr>
          <w:trHeight w:val="61"/>
        </w:trPr>
        <w:tc>
          <w:tcPr>
            <w:tcW w:w="4196" w:type="dxa"/>
            <w:shd w:val="clear" w:color="auto" w:fill="auto"/>
          </w:tcPr>
          <w:p w14:paraId="7BD0B424" w14:textId="77777777" w:rsidR="004A28EF" w:rsidRPr="00EA0F58" w:rsidRDefault="004A28EF" w:rsidP="009A4DB1">
            <w:pPr>
              <w:jc w:val="both"/>
              <w:rPr>
                <w:rFonts w:ascii="Tahoma" w:hAnsi="Tahoma" w:cs="Tahoma"/>
                <w:sz w:val="18"/>
                <w:szCs w:val="18"/>
              </w:rPr>
            </w:pPr>
            <w:r w:rsidRPr="00EA0F58">
              <w:rPr>
                <w:rFonts w:ascii="Tahoma" w:hAnsi="Tahoma" w:cs="Tahoma"/>
                <w:sz w:val="18"/>
                <w:szCs w:val="18"/>
              </w:rPr>
              <w:t>Hisar &amp; Ambala</w:t>
            </w:r>
          </w:p>
        </w:tc>
        <w:tc>
          <w:tcPr>
            <w:tcW w:w="3337" w:type="dxa"/>
            <w:shd w:val="clear" w:color="auto" w:fill="auto"/>
          </w:tcPr>
          <w:p w14:paraId="109BBDBF" w14:textId="77777777" w:rsidR="004A28EF" w:rsidRPr="00EA0F58" w:rsidRDefault="004A28EF" w:rsidP="009A4DB1">
            <w:pPr>
              <w:jc w:val="both"/>
              <w:rPr>
                <w:rFonts w:ascii="Tahoma" w:hAnsi="Tahoma" w:cs="Tahoma"/>
                <w:sz w:val="18"/>
                <w:szCs w:val="18"/>
              </w:rPr>
            </w:pPr>
            <w:r w:rsidRPr="00EA0F58">
              <w:rPr>
                <w:rFonts w:ascii="Tahoma" w:hAnsi="Tahoma" w:cs="Tahoma"/>
                <w:sz w:val="18"/>
                <w:szCs w:val="18"/>
              </w:rPr>
              <w:t>December 2023</w:t>
            </w:r>
          </w:p>
        </w:tc>
      </w:tr>
      <w:tr w:rsidR="004A28EF" w:rsidRPr="00EA0F58" w14:paraId="710A5BDB" w14:textId="77777777" w:rsidTr="009A4DB1">
        <w:trPr>
          <w:trHeight w:val="157"/>
        </w:trPr>
        <w:tc>
          <w:tcPr>
            <w:tcW w:w="4196" w:type="dxa"/>
            <w:shd w:val="clear" w:color="auto" w:fill="auto"/>
          </w:tcPr>
          <w:p w14:paraId="221EEB1E" w14:textId="77777777" w:rsidR="004A28EF" w:rsidRPr="00EA0F58" w:rsidRDefault="004A28EF" w:rsidP="009A4DB1">
            <w:pPr>
              <w:jc w:val="both"/>
              <w:rPr>
                <w:rFonts w:ascii="Tahoma" w:hAnsi="Tahoma" w:cs="Tahoma"/>
                <w:sz w:val="18"/>
                <w:szCs w:val="18"/>
              </w:rPr>
            </w:pPr>
            <w:r w:rsidRPr="00EA0F58">
              <w:rPr>
                <w:rFonts w:ascii="Tahoma" w:hAnsi="Tahoma" w:cs="Tahoma"/>
                <w:sz w:val="18"/>
                <w:szCs w:val="18"/>
              </w:rPr>
              <w:t>Faridabad &amp; Panchkula</w:t>
            </w:r>
          </w:p>
        </w:tc>
        <w:tc>
          <w:tcPr>
            <w:tcW w:w="3337" w:type="dxa"/>
            <w:shd w:val="clear" w:color="auto" w:fill="auto"/>
          </w:tcPr>
          <w:p w14:paraId="172E94AD" w14:textId="77777777" w:rsidR="004A28EF" w:rsidRPr="00EA0F58" w:rsidRDefault="004A28EF" w:rsidP="009A4DB1">
            <w:pPr>
              <w:jc w:val="both"/>
              <w:rPr>
                <w:rFonts w:ascii="Tahoma" w:hAnsi="Tahoma" w:cs="Tahoma"/>
                <w:sz w:val="18"/>
                <w:szCs w:val="18"/>
              </w:rPr>
            </w:pPr>
            <w:r w:rsidRPr="00EA0F58">
              <w:rPr>
                <w:rFonts w:ascii="Tahoma" w:hAnsi="Tahoma" w:cs="Tahoma"/>
                <w:sz w:val="18"/>
                <w:szCs w:val="18"/>
              </w:rPr>
              <w:t>March 2024</w:t>
            </w:r>
          </w:p>
        </w:tc>
      </w:tr>
    </w:tbl>
    <w:p w14:paraId="3572C470" w14:textId="77777777" w:rsidR="004A28EF" w:rsidRPr="00644428" w:rsidRDefault="004A28EF" w:rsidP="004A28EF">
      <w:pPr>
        <w:tabs>
          <w:tab w:val="left" w:pos="8325"/>
          <w:tab w:val="right" w:pos="9360"/>
        </w:tabs>
        <w:jc w:val="both"/>
        <w:rPr>
          <w:rFonts w:ascii="Tahoma" w:hAnsi="Tahoma" w:cs="Tahoma"/>
          <w:bCs/>
          <w:color w:val="000000"/>
          <w:sz w:val="23"/>
          <w:szCs w:val="23"/>
        </w:rPr>
      </w:pPr>
    </w:p>
    <w:p w14:paraId="0EE6DB7A" w14:textId="77777777" w:rsidR="004A28EF" w:rsidRPr="00644428" w:rsidRDefault="004A28EF" w:rsidP="004A28EF">
      <w:pPr>
        <w:tabs>
          <w:tab w:val="left" w:pos="8325"/>
          <w:tab w:val="right" w:pos="9360"/>
        </w:tabs>
        <w:jc w:val="both"/>
        <w:rPr>
          <w:rFonts w:ascii="Tahoma" w:hAnsi="Tahoma" w:cs="Tahoma"/>
          <w:bCs/>
          <w:color w:val="000000"/>
          <w:sz w:val="23"/>
          <w:szCs w:val="23"/>
        </w:rPr>
      </w:pPr>
      <w:r w:rsidRPr="00644428">
        <w:rPr>
          <w:rFonts w:ascii="Tahoma" w:hAnsi="Tahoma" w:cs="Tahoma"/>
          <w:bCs/>
          <w:color w:val="000000"/>
          <w:sz w:val="23"/>
          <w:szCs w:val="23"/>
        </w:rPr>
        <w:t xml:space="preserve">Now, Reserve Bank of India vide letter dated 09.08.2023 has advised that all districts be covered under 100% digitalization of districts. Controlling heads of all banks are requested to share data to this effect with their respective LDMs. </w:t>
      </w:r>
    </w:p>
    <w:p w14:paraId="497E822E" w14:textId="1C63DD04" w:rsidR="004A28EF" w:rsidRPr="00644428" w:rsidRDefault="004A28EF" w:rsidP="004A28EF">
      <w:pPr>
        <w:tabs>
          <w:tab w:val="left" w:pos="8325"/>
          <w:tab w:val="right" w:pos="9360"/>
        </w:tabs>
        <w:jc w:val="both"/>
        <w:rPr>
          <w:rFonts w:ascii="Tahoma" w:hAnsi="Tahoma" w:cs="Tahoma"/>
          <w:b/>
          <w:color w:val="000000"/>
          <w:sz w:val="23"/>
          <w:szCs w:val="23"/>
        </w:rPr>
      </w:pPr>
      <w:r w:rsidRPr="00644428">
        <w:rPr>
          <w:rFonts w:ascii="Tahoma" w:hAnsi="Tahoma" w:cs="Tahoma"/>
          <w:b/>
          <w:color w:val="000000"/>
          <w:sz w:val="23"/>
          <w:szCs w:val="23"/>
        </w:rPr>
        <w:t xml:space="preserve">Progress of these five districts is as per Annexure 9.3 (Page </w:t>
      </w:r>
      <w:r w:rsidR="00697474">
        <w:rPr>
          <w:rFonts w:ascii="Tahoma" w:hAnsi="Tahoma" w:cs="Tahoma"/>
          <w:b/>
          <w:color w:val="000000"/>
          <w:sz w:val="23"/>
          <w:szCs w:val="23"/>
        </w:rPr>
        <w:t>101</w:t>
      </w:r>
      <w:r w:rsidRPr="00644428">
        <w:rPr>
          <w:rFonts w:ascii="Tahoma" w:hAnsi="Tahoma" w:cs="Tahoma"/>
          <w:b/>
          <w:color w:val="000000"/>
          <w:sz w:val="23"/>
          <w:szCs w:val="23"/>
        </w:rPr>
        <w:t>)</w:t>
      </w:r>
    </w:p>
    <w:p w14:paraId="1554F4A8" w14:textId="77777777" w:rsidR="004A28EF" w:rsidRPr="00644428" w:rsidRDefault="004A28EF" w:rsidP="004A28EF">
      <w:pPr>
        <w:jc w:val="both"/>
        <w:rPr>
          <w:rFonts w:ascii="Tahoma" w:hAnsi="Tahoma" w:cs="Tahoma"/>
          <w:b/>
          <w:color w:val="000000"/>
          <w:sz w:val="23"/>
          <w:szCs w:val="23"/>
        </w:rPr>
      </w:pPr>
      <w:r w:rsidRPr="00644428">
        <w:rPr>
          <w:rFonts w:ascii="Tahoma" w:hAnsi="Tahoma" w:cs="Tahoma"/>
          <w:b/>
          <w:color w:val="000000"/>
          <w:sz w:val="23"/>
          <w:szCs w:val="23"/>
        </w:rPr>
        <w:t>The house to discuss.</w:t>
      </w:r>
    </w:p>
    <w:tbl>
      <w:tblPr>
        <w:tblW w:w="9923" w:type="dxa"/>
        <w:tblInd w:w="-10" w:type="dxa"/>
        <w:tblLayout w:type="fixed"/>
        <w:tblCellMar>
          <w:left w:w="0" w:type="dxa"/>
          <w:right w:w="0" w:type="dxa"/>
        </w:tblCellMar>
        <w:tblLook w:val="04A0" w:firstRow="1" w:lastRow="0" w:firstColumn="1" w:lastColumn="0" w:noHBand="0" w:noVBand="1"/>
      </w:tblPr>
      <w:tblGrid>
        <w:gridCol w:w="1843"/>
        <w:gridCol w:w="8080"/>
      </w:tblGrid>
      <w:tr w:rsidR="004A28EF" w:rsidRPr="00644428" w14:paraId="722B157E" w14:textId="77777777" w:rsidTr="00A57DE0">
        <w:trPr>
          <w:trHeight w:val="295"/>
        </w:trPr>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F14A45" w14:textId="070DA0D9" w:rsidR="004A28EF" w:rsidRPr="00644428" w:rsidRDefault="004A28EF" w:rsidP="009A4DB1">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AGENDA ITEM NO. </w:t>
            </w:r>
            <w:r w:rsidR="00C04057" w:rsidRPr="00644428">
              <w:rPr>
                <w:rFonts w:ascii="Tahoma" w:hAnsi="Tahoma" w:cs="Tahoma"/>
                <w:b/>
                <w:bCs/>
                <w:color w:val="000000"/>
                <w:sz w:val="23"/>
                <w:szCs w:val="23"/>
              </w:rPr>
              <w:t>2</w:t>
            </w:r>
            <w:r w:rsidRPr="00644428">
              <w:rPr>
                <w:rFonts w:ascii="Tahoma" w:hAnsi="Tahoma" w:cs="Tahoma"/>
                <w:b/>
                <w:bCs/>
                <w:color w:val="000000"/>
                <w:sz w:val="23"/>
                <w:szCs w:val="23"/>
              </w:rPr>
              <w:t>.1</w:t>
            </w:r>
            <w:r w:rsidR="00EA0F58">
              <w:rPr>
                <w:rFonts w:ascii="Tahoma" w:hAnsi="Tahoma" w:cs="Tahoma"/>
                <w:b/>
                <w:bCs/>
                <w:color w:val="000000"/>
                <w:sz w:val="23"/>
                <w:szCs w:val="23"/>
              </w:rPr>
              <w:t>1</w:t>
            </w:r>
          </w:p>
        </w:tc>
        <w:tc>
          <w:tcPr>
            <w:tcW w:w="8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BAF3E2" w14:textId="77777777" w:rsidR="004A28EF" w:rsidRPr="00644428" w:rsidRDefault="004A28EF" w:rsidP="009A4DB1">
            <w:pPr>
              <w:spacing w:after="0" w:line="240" w:lineRule="auto"/>
              <w:contextualSpacing/>
              <w:jc w:val="both"/>
              <w:rPr>
                <w:rFonts w:ascii="Tahoma" w:hAnsi="Tahoma" w:cs="Tahoma"/>
                <w:b/>
                <w:bCs/>
                <w:color w:val="000000"/>
                <w:sz w:val="23"/>
                <w:szCs w:val="23"/>
              </w:rPr>
            </w:pPr>
            <w:r w:rsidRPr="00644428">
              <w:rPr>
                <w:rFonts w:ascii="Tahoma" w:hAnsi="Tahoma" w:cs="Tahoma"/>
                <w:b/>
                <w:bCs/>
                <w:color w:val="000000"/>
                <w:sz w:val="23"/>
                <w:szCs w:val="23"/>
              </w:rPr>
              <w:t>DIGITAL PAYMENTS – NATIONAL PAYMENT CORPORATION OF INDIA</w:t>
            </w:r>
          </w:p>
        </w:tc>
      </w:tr>
    </w:tbl>
    <w:p w14:paraId="4B682643" w14:textId="77777777" w:rsidR="004A28EF" w:rsidRPr="00644428" w:rsidRDefault="004A28EF" w:rsidP="004A28EF">
      <w:pPr>
        <w:pStyle w:val="xmsonormal"/>
        <w:jc w:val="both"/>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Government believe that digital payments are needed to promote both financial inclusion and economic growth and desire to work together to increase digital payments adoption both among mass consumers and Government authorities. Contactless payments become more important after the COVID 19 situation, as most of the customer wants to get a complete contactless solution. </w:t>
      </w:r>
    </w:p>
    <w:p w14:paraId="4A07EC48" w14:textId="21A10861" w:rsidR="004A28EF" w:rsidRPr="00644428" w:rsidRDefault="004A28EF" w:rsidP="004A28EF">
      <w:pPr>
        <w:pStyle w:val="xmsonormal"/>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 Some of the benefits of Digital Payments are: </w:t>
      </w:r>
    </w:p>
    <w:p w14:paraId="0E1FA10A" w14:textId="77777777" w:rsidR="00EA0F58" w:rsidRDefault="004A28EF" w:rsidP="00EA0F58">
      <w:pPr>
        <w:pStyle w:val="xmsonormal"/>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w:t>
      </w:r>
      <w:r w:rsidR="00EA0F58">
        <w:rPr>
          <w:rFonts w:ascii="Tahoma" w:eastAsiaTheme="minorEastAsia" w:hAnsi="Tahoma" w:cs="Tahoma"/>
          <w:bCs/>
          <w:color w:val="000000"/>
          <w:sz w:val="23"/>
          <w:szCs w:val="23"/>
          <w:lang w:eastAsia="en-US"/>
        </w:rPr>
        <w:t xml:space="preserve">    </w:t>
      </w:r>
      <w:r w:rsidRPr="00644428">
        <w:rPr>
          <w:rFonts w:ascii="Tahoma" w:eastAsiaTheme="minorEastAsia" w:hAnsi="Tahoma" w:cs="Tahoma"/>
          <w:bCs/>
          <w:color w:val="000000"/>
          <w:sz w:val="23"/>
          <w:szCs w:val="23"/>
          <w:lang w:eastAsia="en-US"/>
        </w:rPr>
        <w:t>•        Contactless Payments with Zero Touch</w:t>
      </w:r>
    </w:p>
    <w:p w14:paraId="7AA5B615" w14:textId="0E9B9E83" w:rsidR="004A28EF" w:rsidRPr="00644428" w:rsidRDefault="00EA0F58" w:rsidP="00EA0F58">
      <w:pPr>
        <w:pStyle w:val="xmsonormal"/>
        <w:numPr>
          <w:ilvl w:val="0"/>
          <w:numId w:val="46"/>
        </w:numPr>
        <w:rPr>
          <w:rFonts w:ascii="Tahoma" w:eastAsiaTheme="minorEastAsia" w:hAnsi="Tahoma" w:cs="Tahoma"/>
          <w:bCs/>
          <w:color w:val="000000"/>
          <w:sz w:val="23"/>
          <w:szCs w:val="23"/>
          <w:lang w:eastAsia="en-US"/>
        </w:rPr>
      </w:pPr>
      <w:r>
        <w:rPr>
          <w:rFonts w:ascii="Tahoma" w:eastAsiaTheme="minorEastAsia" w:hAnsi="Tahoma" w:cs="Tahoma"/>
          <w:bCs/>
          <w:color w:val="000000"/>
          <w:sz w:val="23"/>
          <w:szCs w:val="23"/>
          <w:lang w:eastAsia="en-US"/>
        </w:rPr>
        <w:t xml:space="preserve">    </w:t>
      </w:r>
      <w:r w:rsidR="004A28EF" w:rsidRPr="00644428">
        <w:rPr>
          <w:rFonts w:ascii="Tahoma" w:eastAsiaTheme="minorEastAsia" w:hAnsi="Tahoma" w:cs="Tahoma"/>
          <w:bCs/>
          <w:color w:val="000000"/>
          <w:sz w:val="23"/>
          <w:szCs w:val="23"/>
          <w:lang w:eastAsia="en-US"/>
        </w:rPr>
        <w:t>Seamless experience.</w:t>
      </w:r>
    </w:p>
    <w:p w14:paraId="4247469B" w14:textId="77777777" w:rsidR="004A28EF" w:rsidRPr="00644428" w:rsidRDefault="004A28EF" w:rsidP="004A28EF">
      <w:pPr>
        <w:pStyle w:val="xmsonormal"/>
        <w:ind w:left="720" w:hanging="360"/>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No Cash Handling.</w:t>
      </w:r>
    </w:p>
    <w:p w14:paraId="356AB63C" w14:textId="77777777" w:rsidR="004A28EF" w:rsidRPr="00644428" w:rsidRDefault="004A28EF" w:rsidP="004A28EF">
      <w:pPr>
        <w:pStyle w:val="xmsonormal"/>
        <w:ind w:left="720" w:hanging="360"/>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No Revenue Leakage.</w:t>
      </w:r>
    </w:p>
    <w:p w14:paraId="59DDF496" w14:textId="77777777" w:rsidR="004A28EF" w:rsidRPr="00644428" w:rsidRDefault="004A28EF" w:rsidP="004A28EF">
      <w:pPr>
        <w:pStyle w:val="xmsonormal"/>
        <w:ind w:left="720" w:hanging="360"/>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lastRenderedPageBreak/>
        <w:t>•        Less operations cost.</w:t>
      </w:r>
    </w:p>
    <w:p w14:paraId="32FD01B3" w14:textId="77777777" w:rsidR="004A28EF" w:rsidRPr="00644428" w:rsidRDefault="004A28EF" w:rsidP="004A28EF">
      <w:pPr>
        <w:pStyle w:val="xmsonormal"/>
        <w:ind w:left="720" w:hanging="360"/>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        Zero Transaction cost for UPI and </w:t>
      </w:r>
      <w:proofErr w:type="spellStart"/>
      <w:r w:rsidRPr="00644428">
        <w:rPr>
          <w:rFonts w:ascii="Tahoma" w:eastAsiaTheme="minorEastAsia" w:hAnsi="Tahoma" w:cs="Tahoma"/>
          <w:bCs/>
          <w:color w:val="000000"/>
          <w:sz w:val="23"/>
          <w:szCs w:val="23"/>
          <w:lang w:eastAsia="en-US"/>
        </w:rPr>
        <w:t>RuPay</w:t>
      </w:r>
      <w:proofErr w:type="spellEnd"/>
      <w:r w:rsidRPr="00644428">
        <w:rPr>
          <w:rFonts w:ascii="Tahoma" w:eastAsiaTheme="minorEastAsia" w:hAnsi="Tahoma" w:cs="Tahoma"/>
          <w:bCs/>
          <w:color w:val="000000"/>
          <w:sz w:val="23"/>
          <w:szCs w:val="23"/>
          <w:lang w:eastAsia="en-US"/>
        </w:rPr>
        <w:t xml:space="preserve"> online transactions.</w:t>
      </w:r>
    </w:p>
    <w:p w14:paraId="6A96FCF1" w14:textId="487C3531" w:rsidR="004A28EF" w:rsidRPr="00644428" w:rsidRDefault="004A28EF" w:rsidP="00EA0F58">
      <w:pPr>
        <w:pStyle w:val="xmsonormal"/>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 1)     </w:t>
      </w:r>
      <w:r w:rsidRPr="00644428">
        <w:rPr>
          <w:rFonts w:ascii="Tahoma" w:eastAsiaTheme="minorEastAsia" w:hAnsi="Tahoma" w:cs="Tahoma"/>
          <w:b/>
          <w:color w:val="000000"/>
          <w:sz w:val="23"/>
          <w:szCs w:val="23"/>
          <w:lang w:eastAsia="en-US"/>
        </w:rPr>
        <w:t>Aadhaar Seeding in Bank account and awareness to citizens</w:t>
      </w:r>
      <w:r w:rsidRPr="00644428">
        <w:rPr>
          <w:rFonts w:ascii="Tahoma" w:eastAsiaTheme="minorEastAsia" w:hAnsi="Tahoma" w:cs="Tahoma"/>
          <w:bCs/>
          <w:color w:val="000000"/>
          <w:sz w:val="23"/>
          <w:szCs w:val="23"/>
          <w:lang w:eastAsia="en-US"/>
        </w:rPr>
        <w:t>:</w:t>
      </w:r>
    </w:p>
    <w:p w14:paraId="726E6837" w14:textId="77777777" w:rsidR="004A28EF" w:rsidRPr="00644428" w:rsidRDefault="004A28EF" w:rsidP="004A28EF">
      <w:pPr>
        <w:pStyle w:val="xmsonormal"/>
        <w:jc w:val="both"/>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As Government of India and State Government pushing for Aadhaar based DBT. Bank need to make sure of 100% </w:t>
      </w:r>
      <w:proofErr w:type="spellStart"/>
      <w:r w:rsidRPr="00644428">
        <w:rPr>
          <w:rFonts w:ascii="Tahoma" w:eastAsiaTheme="minorEastAsia" w:hAnsi="Tahoma" w:cs="Tahoma"/>
          <w:bCs/>
          <w:color w:val="000000"/>
          <w:sz w:val="23"/>
          <w:szCs w:val="23"/>
          <w:lang w:eastAsia="en-US"/>
        </w:rPr>
        <w:t>aadhaar</w:t>
      </w:r>
      <w:proofErr w:type="spellEnd"/>
      <w:r w:rsidRPr="00644428">
        <w:rPr>
          <w:rFonts w:ascii="Tahoma" w:eastAsiaTheme="minorEastAsia" w:hAnsi="Tahoma" w:cs="Tahoma"/>
          <w:bCs/>
          <w:color w:val="000000"/>
          <w:sz w:val="23"/>
          <w:szCs w:val="23"/>
          <w:lang w:eastAsia="en-US"/>
        </w:rPr>
        <w:t xml:space="preserve"> seeding of customers and awareness in case of any query in the branches. </w:t>
      </w:r>
    </w:p>
    <w:p w14:paraId="09972BEF" w14:textId="77777777" w:rsidR="004A28EF" w:rsidRPr="00644428" w:rsidRDefault="004A28EF" w:rsidP="004A28EF">
      <w:pPr>
        <w:pStyle w:val="xmsonormal"/>
        <w:jc w:val="both"/>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Citizens can check </w:t>
      </w:r>
      <w:proofErr w:type="spellStart"/>
      <w:r w:rsidRPr="00644428">
        <w:rPr>
          <w:rFonts w:ascii="Tahoma" w:eastAsiaTheme="minorEastAsia" w:hAnsi="Tahoma" w:cs="Tahoma"/>
          <w:bCs/>
          <w:color w:val="000000"/>
          <w:sz w:val="23"/>
          <w:szCs w:val="23"/>
          <w:lang w:eastAsia="en-US"/>
        </w:rPr>
        <w:t>aadhaar</w:t>
      </w:r>
      <w:proofErr w:type="spellEnd"/>
      <w:r w:rsidRPr="00644428">
        <w:rPr>
          <w:rFonts w:ascii="Tahoma" w:eastAsiaTheme="minorEastAsia" w:hAnsi="Tahoma" w:cs="Tahoma"/>
          <w:bCs/>
          <w:color w:val="000000"/>
          <w:sz w:val="23"/>
          <w:szCs w:val="23"/>
          <w:lang w:eastAsia="en-US"/>
        </w:rPr>
        <w:t xml:space="preserve">-Bank seeding status on UIDAI website along with Bank name, date and status. </w:t>
      </w:r>
    </w:p>
    <w:p w14:paraId="64DA4880" w14:textId="2E2BC248" w:rsidR="004A28EF" w:rsidRPr="00644428" w:rsidRDefault="004A28EF" w:rsidP="00EA0F58">
      <w:pPr>
        <w:pStyle w:val="xmsonormal"/>
        <w:rPr>
          <w:rFonts w:ascii="Tahoma" w:eastAsiaTheme="minorEastAsia" w:hAnsi="Tahoma" w:cs="Tahoma"/>
          <w:b/>
          <w:color w:val="000000"/>
          <w:sz w:val="23"/>
          <w:szCs w:val="23"/>
          <w:lang w:eastAsia="en-US"/>
        </w:rPr>
      </w:pPr>
      <w:r w:rsidRPr="00644428">
        <w:rPr>
          <w:rFonts w:ascii="Tahoma" w:eastAsiaTheme="minorEastAsia" w:hAnsi="Tahoma" w:cs="Tahoma"/>
          <w:bCs/>
          <w:color w:val="000000"/>
          <w:sz w:val="23"/>
          <w:szCs w:val="23"/>
          <w:lang w:eastAsia="en-US"/>
        </w:rPr>
        <w:t xml:space="preserve"> 2)     </w:t>
      </w:r>
      <w:proofErr w:type="spellStart"/>
      <w:r w:rsidRPr="00644428">
        <w:rPr>
          <w:rFonts w:ascii="Tahoma" w:eastAsiaTheme="minorEastAsia" w:hAnsi="Tahoma" w:cs="Tahoma"/>
          <w:b/>
          <w:color w:val="000000"/>
          <w:sz w:val="23"/>
          <w:szCs w:val="23"/>
          <w:lang w:eastAsia="en-US"/>
        </w:rPr>
        <w:t>Digisaathi</w:t>
      </w:r>
      <w:proofErr w:type="spellEnd"/>
      <w:r w:rsidRPr="00644428">
        <w:rPr>
          <w:rFonts w:ascii="Tahoma" w:eastAsiaTheme="minorEastAsia" w:hAnsi="Tahoma" w:cs="Tahoma"/>
          <w:b/>
          <w:color w:val="000000"/>
          <w:sz w:val="23"/>
          <w:szCs w:val="23"/>
          <w:lang w:eastAsia="en-US"/>
        </w:rPr>
        <w:t>:</w:t>
      </w:r>
    </w:p>
    <w:p w14:paraId="464921D6" w14:textId="77777777" w:rsidR="004A28EF" w:rsidRPr="00644428" w:rsidRDefault="004A28EF" w:rsidP="004A28EF">
      <w:pPr>
        <w:pStyle w:val="xmsonormal"/>
        <w:jc w:val="both"/>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In pursuance to the Reserve Bank of India’s vision, various payment industry participants (banks &amp; non-banks) have joined to create the website - </w:t>
      </w:r>
      <w:hyperlink r:id="rId8" w:history="1">
        <w:r w:rsidRPr="00644428">
          <w:rPr>
            <w:rFonts w:ascii="Tahoma" w:eastAsiaTheme="minorEastAsia" w:hAnsi="Tahoma" w:cs="Tahoma"/>
            <w:bCs/>
            <w:color w:val="000000"/>
            <w:sz w:val="23"/>
            <w:szCs w:val="23"/>
            <w:lang w:eastAsia="en-US"/>
          </w:rPr>
          <w:t>www.digisaathi.info</w:t>
        </w:r>
      </w:hyperlink>
      <w:r w:rsidRPr="00644428">
        <w:rPr>
          <w:rFonts w:ascii="Tahoma" w:eastAsiaTheme="minorEastAsia" w:hAnsi="Tahoma" w:cs="Tahoma"/>
          <w:bCs/>
          <w:color w:val="000000"/>
          <w:sz w:val="23"/>
          <w:szCs w:val="23"/>
          <w:lang w:eastAsia="en-US"/>
        </w:rPr>
        <w:t xml:space="preserve"> , chatbot, IVR, or any mobile and/or web application (collectively, the “Platform”) for end customers using the payment products/services offered by various payment industry participants for obtaining information about digital payment products and services.  Banks should awareness to citizens for knowledge and fraud prevention purpose. </w:t>
      </w:r>
    </w:p>
    <w:p w14:paraId="71F60419" w14:textId="521DB931" w:rsidR="004A28EF" w:rsidRPr="00644428" w:rsidRDefault="004A28EF" w:rsidP="00537251">
      <w:pPr>
        <w:pStyle w:val="xmsonormal"/>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 3)     </w:t>
      </w:r>
      <w:proofErr w:type="spellStart"/>
      <w:r w:rsidRPr="00644428">
        <w:rPr>
          <w:rFonts w:ascii="Tahoma" w:eastAsiaTheme="minorEastAsia" w:hAnsi="Tahoma" w:cs="Tahoma"/>
          <w:b/>
          <w:color w:val="000000"/>
          <w:sz w:val="23"/>
          <w:szCs w:val="23"/>
          <w:lang w:eastAsia="en-US"/>
        </w:rPr>
        <w:t>RuPay</w:t>
      </w:r>
      <w:proofErr w:type="spellEnd"/>
      <w:r w:rsidRPr="00644428">
        <w:rPr>
          <w:rFonts w:ascii="Tahoma" w:eastAsiaTheme="minorEastAsia" w:hAnsi="Tahoma" w:cs="Tahoma"/>
          <w:b/>
          <w:color w:val="000000"/>
          <w:sz w:val="23"/>
          <w:szCs w:val="23"/>
          <w:lang w:eastAsia="en-US"/>
        </w:rPr>
        <w:t xml:space="preserve"> card issuance and activation</w:t>
      </w:r>
      <w:r w:rsidRPr="00644428">
        <w:rPr>
          <w:rFonts w:ascii="Tahoma" w:eastAsiaTheme="minorEastAsia" w:hAnsi="Tahoma" w:cs="Tahoma"/>
          <w:bCs/>
          <w:color w:val="000000"/>
          <w:sz w:val="23"/>
          <w:szCs w:val="23"/>
          <w:lang w:eastAsia="en-US"/>
        </w:rPr>
        <w:t>:</w:t>
      </w:r>
    </w:p>
    <w:p w14:paraId="03428DAB" w14:textId="3FB366C7" w:rsidR="004A28EF" w:rsidRPr="00644428" w:rsidRDefault="004A28EF" w:rsidP="00EA0F58">
      <w:pPr>
        <w:pStyle w:val="xmsonormal"/>
        <w:jc w:val="both"/>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w:t>
      </w:r>
      <w:proofErr w:type="spellStart"/>
      <w:r w:rsidRPr="00644428">
        <w:rPr>
          <w:rFonts w:ascii="Tahoma" w:eastAsiaTheme="minorEastAsia" w:hAnsi="Tahoma" w:cs="Tahoma"/>
          <w:bCs/>
          <w:color w:val="000000"/>
          <w:sz w:val="23"/>
          <w:szCs w:val="23"/>
          <w:lang w:eastAsia="en-US"/>
        </w:rPr>
        <w:t>RuPay</w:t>
      </w:r>
      <w:proofErr w:type="spellEnd"/>
      <w:r w:rsidRPr="00644428">
        <w:rPr>
          <w:rFonts w:ascii="Tahoma" w:eastAsiaTheme="minorEastAsia" w:hAnsi="Tahoma" w:cs="Tahoma"/>
          <w:bCs/>
          <w:color w:val="000000"/>
          <w:sz w:val="23"/>
          <w:szCs w:val="23"/>
          <w:lang w:eastAsia="en-US"/>
        </w:rPr>
        <w:t xml:space="preserve"> is our domestic and first payment network of India, with wide acceptance at ATMs, POS devices and e-commerce websites across India. The name, derived from the words ‘Rupee and ‘Payment’, emphasizes that it is India’s very own initiative for Card payments. </w:t>
      </w:r>
      <w:proofErr w:type="spellStart"/>
      <w:r w:rsidRPr="00644428">
        <w:rPr>
          <w:rFonts w:ascii="Tahoma" w:eastAsiaTheme="minorEastAsia" w:hAnsi="Tahoma" w:cs="Tahoma"/>
          <w:bCs/>
          <w:color w:val="000000"/>
          <w:sz w:val="23"/>
          <w:szCs w:val="23"/>
          <w:lang w:eastAsia="en-US"/>
        </w:rPr>
        <w:t>RuPay</w:t>
      </w:r>
      <w:proofErr w:type="spellEnd"/>
      <w:r w:rsidRPr="00644428">
        <w:rPr>
          <w:rFonts w:ascii="Tahoma" w:eastAsiaTheme="minorEastAsia" w:hAnsi="Tahoma" w:cs="Tahoma"/>
          <w:bCs/>
          <w:color w:val="000000"/>
          <w:sz w:val="23"/>
          <w:szCs w:val="23"/>
          <w:lang w:eastAsia="en-US"/>
        </w:rPr>
        <w:t xml:space="preserve"> fulfils Government of India vision of initiating a ‘less cash’ economy. This could be achieved only by encouraging every Indian bank and financial institution to become tech-savvy and engage in offering electronic payments.</w:t>
      </w:r>
    </w:p>
    <w:p w14:paraId="0BB60707" w14:textId="01C055F9" w:rsidR="004A28EF" w:rsidRPr="00644428" w:rsidRDefault="00EA0F58" w:rsidP="004A28EF">
      <w:pPr>
        <w:pStyle w:val="xmsonormal"/>
        <w:jc w:val="both"/>
        <w:rPr>
          <w:rFonts w:ascii="Tahoma" w:eastAsiaTheme="minorEastAsia" w:hAnsi="Tahoma" w:cs="Tahoma"/>
          <w:bCs/>
          <w:color w:val="000000"/>
          <w:sz w:val="23"/>
          <w:szCs w:val="23"/>
          <w:lang w:eastAsia="en-US"/>
        </w:rPr>
      </w:pPr>
      <w:r>
        <w:rPr>
          <w:rFonts w:ascii="Tahoma" w:eastAsiaTheme="minorEastAsia" w:hAnsi="Tahoma" w:cs="Tahoma"/>
          <w:bCs/>
          <w:color w:val="000000"/>
          <w:sz w:val="23"/>
          <w:szCs w:val="23"/>
          <w:lang w:eastAsia="en-US"/>
        </w:rPr>
        <w:t>Ou</w:t>
      </w:r>
      <w:r w:rsidR="004A28EF" w:rsidRPr="00644428">
        <w:rPr>
          <w:rFonts w:ascii="Tahoma" w:eastAsiaTheme="minorEastAsia" w:hAnsi="Tahoma" w:cs="Tahoma"/>
          <w:bCs/>
          <w:color w:val="000000"/>
          <w:sz w:val="23"/>
          <w:szCs w:val="23"/>
          <w:lang w:eastAsia="en-US"/>
        </w:rPr>
        <w:t xml:space="preserve">r Hon’ble PM and FM also stressed upon the banks to substantially increase issuance of </w:t>
      </w:r>
      <w:proofErr w:type="spellStart"/>
      <w:r w:rsidR="004A28EF" w:rsidRPr="00644428">
        <w:rPr>
          <w:rFonts w:ascii="Tahoma" w:eastAsiaTheme="minorEastAsia" w:hAnsi="Tahoma" w:cs="Tahoma"/>
          <w:bCs/>
          <w:color w:val="000000"/>
          <w:sz w:val="23"/>
          <w:szCs w:val="23"/>
          <w:lang w:eastAsia="en-US"/>
        </w:rPr>
        <w:t>RuPay</w:t>
      </w:r>
      <w:proofErr w:type="spellEnd"/>
      <w:r w:rsidR="004A28EF" w:rsidRPr="00644428">
        <w:rPr>
          <w:rFonts w:ascii="Tahoma" w:eastAsiaTheme="minorEastAsia" w:hAnsi="Tahoma" w:cs="Tahoma"/>
          <w:bCs/>
          <w:color w:val="000000"/>
          <w:sz w:val="23"/>
          <w:szCs w:val="23"/>
          <w:lang w:eastAsia="en-US"/>
        </w:rPr>
        <w:t xml:space="preserve"> Debit Cards to achieve 100% saturation. With the view of promote digitization and enhanced financial inclusion. Banks should prefer to issue </w:t>
      </w:r>
      <w:proofErr w:type="spellStart"/>
      <w:r w:rsidR="004A28EF" w:rsidRPr="00644428">
        <w:rPr>
          <w:rFonts w:ascii="Tahoma" w:eastAsiaTheme="minorEastAsia" w:hAnsi="Tahoma" w:cs="Tahoma"/>
          <w:bCs/>
          <w:color w:val="000000"/>
          <w:sz w:val="23"/>
          <w:szCs w:val="23"/>
          <w:lang w:eastAsia="en-US"/>
        </w:rPr>
        <w:t>RuPay</w:t>
      </w:r>
      <w:proofErr w:type="spellEnd"/>
      <w:r w:rsidR="004A28EF" w:rsidRPr="00644428">
        <w:rPr>
          <w:rFonts w:ascii="Tahoma" w:eastAsiaTheme="minorEastAsia" w:hAnsi="Tahoma" w:cs="Tahoma"/>
          <w:bCs/>
          <w:color w:val="000000"/>
          <w:sz w:val="23"/>
          <w:szCs w:val="23"/>
          <w:lang w:eastAsia="en-US"/>
        </w:rPr>
        <w:t xml:space="preserve"> card to citizens and guide proper channel to activate their </w:t>
      </w:r>
      <w:proofErr w:type="spellStart"/>
      <w:r w:rsidR="004A28EF" w:rsidRPr="00644428">
        <w:rPr>
          <w:rFonts w:ascii="Tahoma" w:eastAsiaTheme="minorEastAsia" w:hAnsi="Tahoma" w:cs="Tahoma"/>
          <w:bCs/>
          <w:color w:val="000000"/>
          <w:sz w:val="23"/>
          <w:szCs w:val="23"/>
          <w:lang w:eastAsia="en-US"/>
        </w:rPr>
        <w:t>RuPay</w:t>
      </w:r>
      <w:proofErr w:type="spellEnd"/>
      <w:r w:rsidR="004A28EF" w:rsidRPr="00644428">
        <w:rPr>
          <w:rFonts w:ascii="Tahoma" w:eastAsiaTheme="minorEastAsia" w:hAnsi="Tahoma" w:cs="Tahoma"/>
          <w:bCs/>
          <w:color w:val="000000"/>
          <w:sz w:val="23"/>
          <w:szCs w:val="23"/>
          <w:lang w:eastAsia="en-US"/>
        </w:rPr>
        <w:t xml:space="preserve"> cards. </w:t>
      </w:r>
    </w:p>
    <w:p w14:paraId="49B9786F" w14:textId="32357AA3" w:rsidR="004A28EF" w:rsidRPr="00644428" w:rsidRDefault="004A28EF" w:rsidP="00EA0F58">
      <w:pPr>
        <w:pStyle w:val="xmsonormal"/>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 4)     </w:t>
      </w:r>
      <w:r w:rsidRPr="00644428">
        <w:rPr>
          <w:rFonts w:ascii="Tahoma" w:eastAsiaTheme="minorEastAsia" w:hAnsi="Tahoma" w:cs="Tahoma"/>
          <w:b/>
          <w:color w:val="000000"/>
          <w:sz w:val="23"/>
          <w:szCs w:val="23"/>
          <w:lang w:eastAsia="en-US"/>
        </w:rPr>
        <w:t>UPI-QR on all cash points in State</w:t>
      </w:r>
      <w:r w:rsidRPr="00644428">
        <w:rPr>
          <w:rFonts w:ascii="Tahoma" w:eastAsiaTheme="minorEastAsia" w:hAnsi="Tahoma" w:cs="Tahoma"/>
          <w:bCs/>
          <w:color w:val="000000"/>
          <w:sz w:val="23"/>
          <w:szCs w:val="23"/>
          <w:lang w:eastAsia="en-US"/>
        </w:rPr>
        <w:t>;</w:t>
      </w:r>
    </w:p>
    <w:p w14:paraId="2D73E06A" w14:textId="48AE9A07" w:rsidR="004A28EF" w:rsidRPr="00644428" w:rsidRDefault="004A28EF" w:rsidP="00EA0F58">
      <w:pPr>
        <w:pStyle w:val="xmsonormal"/>
        <w:jc w:val="both"/>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 UPI is well known to everyone and free of Cost services. </w:t>
      </w:r>
      <w:proofErr w:type="spellStart"/>
      <w:r w:rsidRPr="00644428">
        <w:rPr>
          <w:rFonts w:ascii="Tahoma" w:eastAsiaTheme="minorEastAsia" w:hAnsi="Tahoma" w:cs="Tahoma"/>
          <w:bCs/>
          <w:color w:val="000000"/>
          <w:sz w:val="23"/>
          <w:szCs w:val="23"/>
          <w:lang w:eastAsia="en-US"/>
        </w:rPr>
        <w:t>NiL</w:t>
      </w:r>
      <w:proofErr w:type="spellEnd"/>
      <w:r w:rsidRPr="00644428">
        <w:rPr>
          <w:rFonts w:ascii="Tahoma" w:eastAsiaTheme="minorEastAsia" w:hAnsi="Tahoma" w:cs="Tahoma"/>
          <w:bCs/>
          <w:color w:val="000000"/>
          <w:sz w:val="23"/>
          <w:szCs w:val="23"/>
          <w:lang w:eastAsia="en-US"/>
        </w:rPr>
        <w:t xml:space="preserve"> Charges to Citizen and department/merchants for enable UPI. More than 74 bn transactions recorded in last calendar year and for more usage Cabinet of </w:t>
      </w:r>
      <w:proofErr w:type="spellStart"/>
      <w:r w:rsidRPr="00644428">
        <w:rPr>
          <w:rFonts w:ascii="Tahoma" w:eastAsiaTheme="minorEastAsia" w:hAnsi="Tahoma" w:cs="Tahoma"/>
          <w:bCs/>
          <w:color w:val="000000"/>
          <w:sz w:val="23"/>
          <w:szCs w:val="23"/>
          <w:lang w:eastAsia="en-US"/>
        </w:rPr>
        <w:t>GoI</w:t>
      </w:r>
      <w:proofErr w:type="spellEnd"/>
      <w:r w:rsidRPr="00644428">
        <w:rPr>
          <w:rFonts w:ascii="Tahoma" w:eastAsiaTheme="minorEastAsia" w:hAnsi="Tahoma" w:cs="Tahoma"/>
          <w:bCs/>
          <w:color w:val="000000"/>
          <w:sz w:val="23"/>
          <w:szCs w:val="23"/>
          <w:lang w:eastAsia="en-US"/>
        </w:rPr>
        <w:t xml:space="preserve"> recently approved 2600 Cr incentive for Banks in UPI and </w:t>
      </w:r>
      <w:proofErr w:type="spellStart"/>
      <w:r w:rsidRPr="00644428">
        <w:rPr>
          <w:rFonts w:ascii="Tahoma" w:eastAsiaTheme="minorEastAsia" w:hAnsi="Tahoma" w:cs="Tahoma"/>
          <w:bCs/>
          <w:color w:val="000000"/>
          <w:sz w:val="23"/>
          <w:szCs w:val="23"/>
          <w:lang w:eastAsia="en-US"/>
        </w:rPr>
        <w:t>RuPay</w:t>
      </w:r>
      <w:proofErr w:type="spellEnd"/>
      <w:r w:rsidRPr="00644428">
        <w:rPr>
          <w:rFonts w:ascii="Tahoma" w:eastAsiaTheme="minorEastAsia" w:hAnsi="Tahoma" w:cs="Tahoma"/>
          <w:bCs/>
          <w:color w:val="000000"/>
          <w:sz w:val="23"/>
          <w:szCs w:val="23"/>
          <w:lang w:eastAsia="en-US"/>
        </w:rPr>
        <w:t xml:space="preserve">. </w:t>
      </w:r>
    </w:p>
    <w:p w14:paraId="0680E961" w14:textId="77777777" w:rsidR="00A57DE0" w:rsidRDefault="004A28EF" w:rsidP="00EA0F58">
      <w:pPr>
        <w:pStyle w:val="xmsonormal"/>
        <w:jc w:val="both"/>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 Banks will make sure for enablement of UPI-QRs on all cash points across the State Transit, Tourism, Taxes, Bills, Challan, Fertilizers, MC payments, Parking, Education, Health, Donation, Archelogy, </w:t>
      </w:r>
      <w:proofErr w:type="spellStart"/>
      <w:r w:rsidRPr="00644428">
        <w:rPr>
          <w:rFonts w:ascii="Tahoma" w:eastAsiaTheme="minorEastAsia" w:hAnsi="Tahoma" w:cs="Tahoma"/>
          <w:bCs/>
          <w:color w:val="000000"/>
          <w:sz w:val="23"/>
          <w:szCs w:val="23"/>
          <w:lang w:eastAsia="en-US"/>
        </w:rPr>
        <w:t>Sewa-Kendras</w:t>
      </w:r>
      <w:proofErr w:type="spellEnd"/>
      <w:r w:rsidRPr="00644428">
        <w:rPr>
          <w:rFonts w:ascii="Tahoma" w:eastAsiaTheme="minorEastAsia" w:hAnsi="Tahoma" w:cs="Tahoma"/>
          <w:bCs/>
          <w:color w:val="000000"/>
          <w:sz w:val="23"/>
          <w:szCs w:val="23"/>
          <w:lang w:eastAsia="en-US"/>
        </w:rPr>
        <w:t>, CSC, Food and Civil supplies, State and Local taxes, Encroachment challan and any other cash counters of Government services or merchants across the State. </w:t>
      </w:r>
    </w:p>
    <w:p w14:paraId="124970FA" w14:textId="0D0EA948" w:rsidR="004A28EF" w:rsidRPr="00644428" w:rsidRDefault="004A28EF" w:rsidP="00EA0F58">
      <w:pPr>
        <w:pStyle w:val="xmsonormal"/>
        <w:jc w:val="both"/>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 </w:t>
      </w:r>
    </w:p>
    <w:p w14:paraId="123123EC" w14:textId="77777777" w:rsidR="004A28EF" w:rsidRPr="00644428" w:rsidRDefault="004A28EF" w:rsidP="004A28EF">
      <w:pPr>
        <w:pStyle w:val="xmsolistparagraph"/>
        <w:ind w:hanging="360"/>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lastRenderedPageBreak/>
        <w:t xml:space="preserve">5)     </w:t>
      </w:r>
      <w:r w:rsidRPr="00644428">
        <w:rPr>
          <w:rFonts w:ascii="Tahoma" w:eastAsiaTheme="minorEastAsia" w:hAnsi="Tahoma" w:cs="Tahoma"/>
          <w:b/>
          <w:color w:val="000000"/>
          <w:sz w:val="23"/>
          <w:szCs w:val="23"/>
          <w:lang w:eastAsia="en-US"/>
        </w:rPr>
        <w:t>Training and capacity building program for promote Digital Payments:</w:t>
      </w:r>
    </w:p>
    <w:p w14:paraId="4B9C045B" w14:textId="5EEF6F71" w:rsidR="004A28EF" w:rsidRPr="00644428" w:rsidRDefault="004A28EF" w:rsidP="00EA0F58">
      <w:pPr>
        <w:pStyle w:val="xmsonormal"/>
        <w:jc w:val="both"/>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 Capacity building and training programs for Digital Payments modes including DCs and MC commissioners for ease to use the system for payments. Raise awareness regarding digital Payments via campaigns, festivals. Promotional program on digital Payments. </w:t>
      </w:r>
    </w:p>
    <w:p w14:paraId="6C13BFEF" w14:textId="77777777" w:rsidR="004A28EF" w:rsidRPr="00644428" w:rsidRDefault="004A28EF" w:rsidP="004A28EF">
      <w:pPr>
        <w:pStyle w:val="xmsolistparagraph"/>
        <w:ind w:hanging="360"/>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6)     </w:t>
      </w:r>
      <w:r w:rsidRPr="00644428">
        <w:rPr>
          <w:rFonts w:ascii="Tahoma" w:eastAsiaTheme="minorEastAsia" w:hAnsi="Tahoma" w:cs="Tahoma"/>
          <w:b/>
          <w:color w:val="000000"/>
          <w:sz w:val="23"/>
          <w:szCs w:val="23"/>
          <w:lang w:eastAsia="en-US"/>
        </w:rPr>
        <w:t>Adoption of new initiatives</w:t>
      </w:r>
      <w:r w:rsidRPr="00644428">
        <w:rPr>
          <w:rFonts w:ascii="Tahoma" w:eastAsiaTheme="minorEastAsia" w:hAnsi="Tahoma" w:cs="Tahoma"/>
          <w:bCs/>
          <w:color w:val="000000"/>
          <w:sz w:val="23"/>
          <w:szCs w:val="23"/>
          <w:lang w:eastAsia="en-US"/>
        </w:rPr>
        <w:t>:</w:t>
      </w:r>
    </w:p>
    <w:p w14:paraId="26D3163A" w14:textId="22933BA9" w:rsidR="004A28EF" w:rsidRPr="00644428" w:rsidRDefault="004A28EF" w:rsidP="00537251">
      <w:pPr>
        <w:pStyle w:val="xmsonormal"/>
        <w:jc w:val="both"/>
        <w:rPr>
          <w:rFonts w:ascii="Tahoma" w:eastAsiaTheme="minorEastAsia" w:hAnsi="Tahoma" w:cs="Tahoma"/>
          <w:bCs/>
          <w:color w:val="000000"/>
          <w:sz w:val="23"/>
          <w:szCs w:val="23"/>
          <w:lang w:eastAsia="en-US"/>
        </w:rPr>
      </w:pPr>
      <w:r w:rsidRPr="00644428">
        <w:rPr>
          <w:rFonts w:ascii="Tahoma" w:eastAsiaTheme="minorEastAsia" w:hAnsi="Tahoma" w:cs="Tahoma"/>
          <w:bCs/>
          <w:color w:val="000000"/>
          <w:sz w:val="23"/>
          <w:szCs w:val="23"/>
          <w:lang w:eastAsia="en-US"/>
        </w:rPr>
        <w:t xml:space="preserve"> Different new initiates launched by </w:t>
      </w:r>
      <w:proofErr w:type="spellStart"/>
      <w:r w:rsidRPr="00644428">
        <w:rPr>
          <w:rFonts w:ascii="Tahoma" w:eastAsiaTheme="minorEastAsia" w:hAnsi="Tahoma" w:cs="Tahoma"/>
          <w:bCs/>
          <w:color w:val="000000"/>
          <w:sz w:val="23"/>
          <w:szCs w:val="23"/>
          <w:lang w:eastAsia="en-US"/>
        </w:rPr>
        <w:t>GoI</w:t>
      </w:r>
      <w:proofErr w:type="spellEnd"/>
      <w:r w:rsidRPr="00644428">
        <w:rPr>
          <w:rFonts w:ascii="Tahoma" w:eastAsiaTheme="minorEastAsia" w:hAnsi="Tahoma" w:cs="Tahoma"/>
          <w:bCs/>
          <w:color w:val="000000"/>
          <w:sz w:val="23"/>
          <w:szCs w:val="23"/>
          <w:lang w:eastAsia="en-US"/>
        </w:rPr>
        <w:t xml:space="preserve">/RBI/NPCI on periodic basis. Banks/Departments should explore to introduce for better utilization and monitoring of funds and ease of citizens life. </w:t>
      </w:r>
      <w:proofErr w:type="spellStart"/>
      <w:r w:rsidRPr="00644428">
        <w:rPr>
          <w:rFonts w:ascii="Tahoma" w:eastAsiaTheme="minorEastAsia" w:hAnsi="Tahoma" w:cs="Tahoma"/>
          <w:bCs/>
          <w:color w:val="000000"/>
          <w:sz w:val="23"/>
          <w:szCs w:val="23"/>
          <w:lang w:eastAsia="en-US"/>
        </w:rPr>
        <w:t>i.e</w:t>
      </w:r>
      <w:proofErr w:type="spellEnd"/>
      <w:r w:rsidRPr="00644428">
        <w:rPr>
          <w:rFonts w:ascii="Tahoma" w:eastAsiaTheme="minorEastAsia" w:hAnsi="Tahoma" w:cs="Tahoma"/>
          <w:bCs/>
          <w:color w:val="000000"/>
          <w:sz w:val="23"/>
          <w:szCs w:val="23"/>
          <w:lang w:eastAsia="en-US"/>
        </w:rPr>
        <w:t xml:space="preserve"> </w:t>
      </w:r>
      <w:proofErr w:type="spellStart"/>
      <w:r w:rsidRPr="00644428">
        <w:rPr>
          <w:rFonts w:ascii="Tahoma" w:eastAsiaTheme="minorEastAsia" w:hAnsi="Tahoma" w:cs="Tahoma"/>
          <w:bCs/>
          <w:color w:val="000000"/>
          <w:sz w:val="23"/>
          <w:szCs w:val="23"/>
          <w:lang w:eastAsia="en-US"/>
        </w:rPr>
        <w:t>eRupi</w:t>
      </w:r>
      <w:proofErr w:type="spellEnd"/>
      <w:r w:rsidRPr="00644428">
        <w:rPr>
          <w:rFonts w:ascii="Tahoma" w:eastAsiaTheme="minorEastAsia" w:hAnsi="Tahoma" w:cs="Tahoma"/>
          <w:bCs/>
          <w:color w:val="000000"/>
          <w:sz w:val="23"/>
          <w:szCs w:val="23"/>
          <w:lang w:eastAsia="en-US"/>
        </w:rPr>
        <w:t xml:space="preserve">, NCMC, CBDC, UPI123, </w:t>
      </w:r>
      <w:proofErr w:type="spellStart"/>
      <w:r w:rsidRPr="00644428">
        <w:rPr>
          <w:rFonts w:ascii="Tahoma" w:eastAsiaTheme="minorEastAsia" w:hAnsi="Tahoma" w:cs="Tahoma"/>
          <w:bCs/>
          <w:color w:val="000000"/>
          <w:sz w:val="23"/>
          <w:szCs w:val="23"/>
          <w:lang w:eastAsia="en-US"/>
        </w:rPr>
        <w:t>FASTag</w:t>
      </w:r>
      <w:proofErr w:type="spellEnd"/>
      <w:r w:rsidRPr="00644428">
        <w:rPr>
          <w:rFonts w:ascii="Tahoma" w:eastAsiaTheme="minorEastAsia" w:hAnsi="Tahoma" w:cs="Tahoma"/>
          <w:bCs/>
          <w:color w:val="000000"/>
          <w:sz w:val="23"/>
          <w:szCs w:val="23"/>
          <w:lang w:eastAsia="en-US"/>
        </w:rPr>
        <w:t xml:space="preserve"> etc.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8196"/>
      </w:tblGrid>
      <w:tr w:rsidR="004A28EF" w:rsidRPr="00644428" w14:paraId="360124BE" w14:textId="77777777" w:rsidTr="00EA0F58">
        <w:trPr>
          <w:trHeight w:val="503"/>
        </w:trPr>
        <w:tc>
          <w:tcPr>
            <w:tcW w:w="1579" w:type="dxa"/>
            <w:tcBorders>
              <w:top w:val="single" w:sz="4" w:space="0" w:color="000000"/>
              <w:left w:val="single" w:sz="4" w:space="0" w:color="000000"/>
              <w:bottom w:val="single" w:sz="4" w:space="0" w:color="000000"/>
              <w:right w:val="single" w:sz="4" w:space="0" w:color="000000"/>
            </w:tcBorders>
            <w:hideMark/>
          </w:tcPr>
          <w:p w14:paraId="5E2EEA35" w14:textId="6A5277E4" w:rsidR="004A28EF" w:rsidRPr="00644428" w:rsidRDefault="004A28EF" w:rsidP="009A4DB1">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AGENDA ITEM NO. </w:t>
            </w:r>
            <w:r w:rsidR="00C04057" w:rsidRPr="00644428">
              <w:rPr>
                <w:rFonts w:ascii="Tahoma" w:hAnsi="Tahoma" w:cs="Tahoma"/>
                <w:b/>
                <w:bCs/>
                <w:color w:val="000000"/>
                <w:sz w:val="23"/>
                <w:szCs w:val="23"/>
              </w:rPr>
              <w:t>2</w:t>
            </w:r>
            <w:r w:rsidRPr="00644428">
              <w:rPr>
                <w:rFonts w:ascii="Tahoma" w:hAnsi="Tahoma" w:cs="Tahoma"/>
                <w:b/>
                <w:bCs/>
                <w:color w:val="000000"/>
                <w:sz w:val="23"/>
                <w:szCs w:val="23"/>
              </w:rPr>
              <w:t>.1</w:t>
            </w:r>
            <w:r w:rsidR="00EA0F58">
              <w:rPr>
                <w:rFonts w:ascii="Tahoma" w:hAnsi="Tahoma" w:cs="Tahoma"/>
                <w:b/>
                <w:bCs/>
                <w:color w:val="000000"/>
                <w:sz w:val="23"/>
                <w:szCs w:val="23"/>
              </w:rPr>
              <w:t>2</w:t>
            </w:r>
          </w:p>
        </w:tc>
        <w:tc>
          <w:tcPr>
            <w:tcW w:w="8196" w:type="dxa"/>
            <w:tcBorders>
              <w:top w:val="single" w:sz="4" w:space="0" w:color="000000"/>
              <w:left w:val="single" w:sz="4" w:space="0" w:color="000000"/>
              <w:bottom w:val="single" w:sz="4" w:space="0" w:color="000000"/>
              <w:right w:val="single" w:sz="4" w:space="0" w:color="000000"/>
            </w:tcBorders>
            <w:hideMark/>
          </w:tcPr>
          <w:p w14:paraId="48DBDEDA" w14:textId="77777777" w:rsidR="004A28EF" w:rsidRPr="00644428" w:rsidRDefault="004A28EF" w:rsidP="009A4DB1">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TARGET ACHIEVEMENT FOR KEY PERFORMANCE INDICATORS (KPIs) IN RELATION TO TARGETED FINANCIAL INCLUSION INTERVENTION PROGRAMME (TFIIP) FOR THE SHORTLISTED ASPIRATIONAL DISTRICT WITHIN THE OVERALL ASPIRATIONAL DISTRICT PROGRAMME (ADP) OF NITI AYOG - MEWAT DISTRICT</w:t>
            </w:r>
          </w:p>
        </w:tc>
      </w:tr>
    </w:tbl>
    <w:p w14:paraId="64EB54CE" w14:textId="77777777" w:rsidR="004A28EF" w:rsidRPr="00644428" w:rsidRDefault="004A28EF" w:rsidP="004A28EF">
      <w:pPr>
        <w:spacing w:line="252" w:lineRule="auto"/>
        <w:contextualSpacing/>
        <w:jc w:val="both"/>
        <w:rPr>
          <w:rFonts w:ascii="Tahoma" w:hAnsi="Tahoma" w:cs="Tahoma"/>
          <w:bCs/>
          <w:color w:val="000000"/>
          <w:sz w:val="23"/>
          <w:szCs w:val="23"/>
        </w:rPr>
      </w:pPr>
    </w:p>
    <w:p w14:paraId="33213D20" w14:textId="77777777" w:rsidR="004A28EF" w:rsidRPr="00644428" w:rsidRDefault="004A28EF" w:rsidP="004A28EF">
      <w:pPr>
        <w:spacing w:line="252" w:lineRule="auto"/>
        <w:contextualSpacing/>
        <w:jc w:val="both"/>
        <w:rPr>
          <w:rFonts w:ascii="Tahoma" w:hAnsi="Tahoma" w:cs="Tahoma"/>
          <w:bCs/>
          <w:color w:val="000000"/>
          <w:sz w:val="23"/>
          <w:szCs w:val="23"/>
        </w:rPr>
      </w:pPr>
      <w:r w:rsidRPr="00644428">
        <w:rPr>
          <w:rFonts w:ascii="Tahoma" w:hAnsi="Tahoma" w:cs="Tahoma"/>
          <w:bCs/>
          <w:color w:val="000000"/>
          <w:sz w:val="23"/>
          <w:szCs w:val="23"/>
        </w:rPr>
        <w:t xml:space="preserve">Department of Financial Services, Ministry of Finance, Government of India has informed that under the Chairmanship of CEO, NITI Aayog relating to Targeted Financial Inclusion Intervention </w:t>
      </w:r>
      <w:proofErr w:type="spellStart"/>
      <w:r w:rsidRPr="00644428">
        <w:rPr>
          <w:rFonts w:ascii="Tahoma" w:hAnsi="Tahoma" w:cs="Tahoma"/>
          <w:bCs/>
          <w:color w:val="000000"/>
          <w:sz w:val="23"/>
          <w:szCs w:val="23"/>
        </w:rPr>
        <w:t>Programme</w:t>
      </w:r>
      <w:proofErr w:type="spellEnd"/>
      <w:r w:rsidRPr="00644428">
        <w:rPr>
          <w:rFonts w:ascii="Tahoma" w:hAnsi="Tahoma" w:cs="Tahoma"/>
          <w:bCs/>
          <w:color w:val="000000"/>
          <w:sz w:val="23"/>
          <w:szCs w:val="23"/>
        </w:rPr>
        <w:t xml:space="preserve"> (TFIIP) to be implemented in 40 shortlisted Aspirational Districts (Ads) within the overall Aspirational Districts </w:t>
      </w:r>
      <w:proofErr w:type="spellStart"/>
      <w:r w:rsidRPr="00644428">
        <w:rPr>
          <w:rFonts w:ascii="Tahoma" w:hAnsi="Tahoma" w:cs="Tahoma"/>
          <w:bCs/>
          <w:color w:val="000000"/>
          <w:sz w:val="23"/>
          <w:szCs w:val="23"/>
        </w:rPr>
        <w:t>Programmes</w:t>
      </w:r>
      <w:proofErr w:type="spellEnd"/>
      <w:r w:rsidRPr="00644428">
        <w:rPr>
          <w:rFonts w:ascii="Tahoma" w:hAnsi="Tahoma" w:cs="Tahoma"/>
          <w:bCs/>
          <w:color w:val="000000"/>
          <w:sz w:val="23"/>
          <w:szCs w:val="23"/>
        </w:rPr>
        <w:t xml:space="preserve"> (ADP) of NITI </w:t>
      </w:r>
      <w:proofErr w:type="spellStart"/>
      <w:r w:rsidRPr="00644428">
        <w:rPr>
          <w:rFonts w:ascii="Tahoma" w:hAnsi="Tahoma" w:cs="Tahoma"/>
          <w:bCs/>
          <w:color w:val="000000"/>
          <w:sz w:val="23"/>
          <w:szCs w:val="23"/>
        </w:rPr>
        <w:t>Ayog</w:t>
      </w:r>
      <w:proofErr w:type="spellEnd"/>
      <w:r w:rsidRPr="00644428">
        <w:rPr>
          <w:rFonts w:ascii="Tahoma" w:hAnsi="Tahoma" w:cs="Tahoma"/>
          <w:bCs/>
          <w:color w:val="000000"/>
          <w:sz w:val="23"/>
          <w:szCs w:val="23"/>
        </w:rPr>
        <w:t xml:space="preserve">.  </w:t>
      </w:r>
    </w:p>
    <w:p w14:paraId="1D32C9BF" w14:textId="77777777" w:rsidR="004A28EF" w:rsidRPr="00644428" w:rsidRDefault="004A28EF" w:rsidP="004A28EF">
      <w:pPr>
        <w:spacing w:line="252" w:lineRule="auto"/>
        <w:contextualSpacing/>
        <w:jc w:val="both"/>
        <w:rPr>
          <w:rFonts w:ascii="Tahoma" w:hAnsi="Tahoma" w:cs="Tahoma"/>
          <w:bCs/>
          <w:color w:val="000000"/>
          <w:sz w:val="23"/>
          <w:szCs w:val="23"/>
        </w:rPr>
      </w:pPr>
    </w:p>
    <w:p w14:paraId="4072650D" w14:textId="77777777" w:rsidR="004A28EF" w:rsidRPr="00644428" w:rsidRDefault="004A28EF" w:rsidP="004A28EF">
      <w:pPr>
        <w:spacing w:line="252" w:lineRule="auto"/>
        <w:contextualSpacing/>
        <w:jc w:val="both"/>
        <w:rPr>
          <w:rFonts w:ascii="Tahoma" w:hAnsi="Tahoma" w:cs="Tahoma"/>
          <w:bCs/>
          <w:color w:val="000000"/>
          <w:sz w:val="23"/>
          <w:szCs w:val="23"/>
        </w:rPr>
      </w:pPr>
      <w:r w:rsidRPr="00644428">
        <w:rPr>
          <w:rFonts w:ascii="Tahoma" w:hAnsi="Tahoma" w:cs="Tahoma"/>
          <w:bCs/>
          <w:color w:val="000000"/>
          <w:sz w:val="23"/>
          <w:szCs w:val="23"/>
        </w:rPr>
        <w:t>TFIIP for the shortlisted 40 districts, in Haryana, Mewat (Nuh) district has been identified with the following key objectives: -</w:t>
      </w:r>
    </w:p>
    <w:p w14:paraId="7F9B7431" w14:textId="77777777" w:rsidR="004A28EF" w:rsidRPr="00644428" w:rsidRDefault="004A28EF" w:rsidP="004A28EF">
      <w:pPr>
        <w:spacing w:line="252" w:lineRule="auto"/>
        <w:contextualSpacing/>
        <w:jc w:val="both"/>
        <w:rPr>
          <w:rFonts w:ascii="Tahoma" w:hAnsi="Tahoma" w:cs="Tahoma"/>
          <w:bCs/>
          <w:color w:val="000000"/>
          <w:sz w:val="23"/>
          <w:szCs w:val="23"/>
        </w:rPr>
      </w:pPr>
    </w:p>
    <w:p w14:paraId="09C57F27" w14:textId="77777777" w:rsidR="004A28EF" w:rsidRPr="00644428" w:rsidRDefault="004A28EF" w:rsidP="004A28EF">
      <w:pPr>
        <w:spacing w:line="252" w:lineRule="auto"/>
        <w:contextualSpacing/>
        <w:jc w:val="both"/>
        <w:rPr>
          <w:rFonts w:ascii="Tahoma" w:hAnsi="Tahoma" w:cs="Tahoma"/>
          <w:bCs/>
          <w:color w:val="000000"/>
          <w:sz w:val="23"/>
          <w:szCs w:val="23"/>
        </w:rPr>
      </w:pPr>
      <w:r w:rsidRPr="00644428">
        <w:rPr>
          <w:rFonts w:ascii="Tahoma" w:hAnsi="Tahoma" w:cs="Tahoma"/>
          <w:bCs/>
          <w:color w:val="000000"/>
          <w:sz w:val="23"/>
          <w:szCs w:val="23"/>
        </w:rPr>
        <w:t xml:space="preserve">Ensuring availability of </w:t>
      </w:r>
      <w:proofErr w:type="spellStart"/>
      <w:r w:rsidRPr="00644428">
        <w:rPr>
          <w:rFonts w:ascii="Tahoma" w:hAnsi="Tahoma" w:cs="Tahoma"/>
          <w:bCs/>
          <w:color w:val="000000"/>
          <w:sz w:val="23"/>
          <w:szCs w:val="23"/>
        </w:rPr>
        <w:t>atleast</w:t>
      </w:r>
      <w:proofErr w:type="spellEnd"/>
      <w:r w:rsidRPr="00644428">
        <w:rPr>
          <w:rFonts w:ascii="Tahoma" w:hAnsi="Tahoma" w:cs="Tahoma"/>
          <w:bCs/>
          <w:color w:val="000000"/>
          <w:sz w:val="23"/>
          <w:szCs w:val="23"/>
        </w:rPr>
        <w:t xml:space="preserve"> one banking touch point (branch/fixed point BC kiosk) within 5 km distance of every inhabited village in the district.</w:t>
      </w:r>
    </w:p>
    <w:p w14:paraId="78ABBEAD" w14:textId="77777777" w:rsidR="004A28EF" w:rsidRPr="00644428" w:rsidRDefault="004A28EF" w:rsidP="00580108">
      <w:pPr>
        <w:pStyle w:val="ListParagraph"/>
        <w:numPr>
          <w:ilvl w:val="0"/>
          <w:numId w:val="13"/>
        </w:numPr>
        <w:spacing w:after="160" w:line="252" w:lineRule="auto"/>
        <w:contextualSpacing/>
        <w:rPr>
          <w:rFonts w:ascii="Tahoma" w:hAnsi="Tahoma" w:cs="Tahoma"/>
          <w:bCs/>
          <w:color w:val="000000"/>
          <w:sz w:val="23"/>
          <w:szCs w:val="23"/>
        </w:rPr>
      </w:pPr>
      <w:r w:rsidRPr="00644428">
        <w:rPr>
          <w:rFonts w:ascii="Tahoma" w:hAnsi="Tahoma" w:cs="Tahoma"/>
          <w:bCs/>
          <w:color w:val="000000"/>
          <w:sz w:val="23"/>
          <w:szCs w:val="23"/>
        </w:rPr>
        <w:t xml:space="preserve">Enhancing coverage under the identified Key Performance Indicators (KPIs) for financial inclusion in camp/mission mod </w:t>
      </w:r>
      <w:proofErr w:type="spellStart"/>
      <w:r w:rsidRPr="00644428">
        <w:rPr>
          <w:rFonts w:ascii="Tahoma" w:hAnsi="Tahoma" w:cs="Tahoma"/>
          <w:bCs/>
          <w:color w:val="000000"/>
          <w:sz w:val="23"/>
          <w:szCs w:val="23"/>
        </w:rPr>
        <w:t>upto</w:t>
      </w:r>
      <w:proofErr w:type="spellEnd"/>
      <w:r w:rsidRPr="00644428">
        <w:rPr>
          <w:rFonts w:ascii="Tahoma" w:hAnsi="Tahoma" w:cs="Tahoma"/>
          <w:bCs/>
          <w:color w:val="000000"/>
          <w:sz w:val="23"/>
          <w:szCs w:val="23"/>
        </w:rPr>
        <w:t xml:space="preserve"> the benchmark level for Ads in January 2020.  KPIs relate to number of bank accounts and enrolments under PMJJBY, PMSBY and APY per lakh of population.</w:t>
      </w:r>
    </w:p>
    <w:p w14:paraId="6FBEE5EF" w14:textId="77777777" w:rsidR="004A28EF" w:rsidRPr="00644428" w:rsidRDefault="004A28EF" w:rsidP="004A28EF">
      <w:pPr>
        <w:spacing w:line="252" w:lineRule="auto"/>
        <w:contextualSpacing/>
        <w:jc w:val="both"/>
        <w:rPr>
          <w:rFonts w:ascii="Tahoma" w:hAnsi="Tahoma" w:cs="Tahoma"/>
          <w:bCs/>
          <w:color w:val="000000"/>
          <w:sz w:val="23"/>
          <w:szCs w:val="23"/>
        </w:rPr>
      </w:pPr>
      <w:r w:rsidRPr="00644428">
        <w:rPr>
          <w:rFonts w:ascii="Tahoma" w:hAnsi="Tahoma" w:cs="Tahoma"/>
          <w:bCs/>
          <w:color w:val="000000"/>
          <w:sz w:val="23"/>
          <w:szCs w:val="23"/>
        </w:rPr>
        <w:t xml:space="preserve">As per instructions received from Department of Financial Services, Ministry of Finance, Govt of India, to achieve 100% target, it is requested to organize camps and outreach programs.  The progress under the scheme was monitored by Chief Secretary, Haryana, during meeting recently where-in he advised all banks to achieve the targets. </w:t>
      </w:r>
    </w:p>
    <w:p w14:paraId="09880208" w14:textId="77777777" w:rsidR="004A28EF" w:rsidRPr="00644428" w:rsidRDefault="004A28EF" w:rsidP="004A28EF">
      <w:pPr>
        <w:spacing w:line="252" w:lineRule="auto"/>
        <w:contextualSpacing/>
        <w:jc w:val="both"/>
        <w:rPr>
          <w:rFonts w:ascii="Tahoma" w:hAnsi="Tahoma" w:cs="Tahoma"/>
          <w:bCs/>
          <w:color w:val="000000"/>
          <w:sz w:val="23"/>
          <w:szCs w:val="23"/>
        </w:rPr>
      </w:pPr>
    </w:p>
    <w:p w14:paraId="41C2984A" w14:textId="77777777" w:rsidR="004A28EF" w:rsidRPr="00644428" w:rsidRDefault="004A28EF" w:rsidP="004A28EF">
      <w:pPr>
        <w:spacing w:line="252" w:lineRule="auto"/>
        <w:contextualSpacing/>
        <w:jc w:val="both"/>
        <w:rPr>
          <w:rFonts w:ascii="Tahoma" w:hAnsi="Tahoma" w:cs="Tahoma"/>
          <w:bCs/>
          <w:color w:val="000000"/>
          <w:sz w:val="23"/>
          <w:szCs w:val="23"/>
        </w:rPr>
      </w:pPr>
      <w:r w:rsidRPr="00644428">
        <w:rPr>
          <w:rFonts w:ascii="Tahoma" w:hAnsi="Tahoma" w:cs="Tahoma"/>
          <w:bCs/>
          <w:color w:val="000000"/>
          <w:sz w:val="23"/>
          <w:szCs w:val="23"/>
        </w:rPr>
        <w:t xml:space="preserve">On 20.01.2023, performance of Aspirational Districts on key FI performance indicators under TFIIP was reviewed by Department of Financial Services where General Managers (Financial Inclusion) Head Offices of all Banks, Conveners of SLBCs and all concerned LDMs were invited.  The major concern was that four major banks i.e. Bank of India, Axis Bank, </w:t>
      </w:r>
      <w:proofErr w:type="spellStart"/>
      <w:r w:rsidRPr="00644428">
        <w:rPr>
          <w:rFonts w:ascii="Tahoma" w:hAnsi="Tahoma" w:cs="Tahoma"/>
          <w:bCs/>
          <w:color w:val="000000"/>
          <w:sz w:val="23"/>
          <w:szCs w:val="23"/>
        </w:rPr>
        <w:t>Uco</w:t>
      </w:r>
      <w:proofErr w:type="spellEnd"/>
      <w:r w:rsidRPr="00644428">
        <w:rPr>
          <w:rFonts w:ascii="Tahoma" w:hAnsi="Tahoma" w:cs="Tahoma"/>
          <w:bCs/>
          <w:color w:val="000000"/>
          <w:sz w:val="23"/>
          <w:szCs w:val="23"/>
        </w:rPr>
        <w:t xml:space="preserve"> Bank and DCCB were not uploading data on Jansuraksha portal.</w:t>
      </w:r>
    </w:p>
    <w:p w14:paraId="61592F3D" w14:textId="77777777" w:rsidR="004A28EF" w:rsidRPr="00644428" w:rsidRDefault="004A28EF" w:rsidP="004A28EF">
      <w:pPr>
        <w:spacing w:line="252" w:lineRule="auto"/>
        <w:contextualSpacing/>
        <w:jc w:val="both"/>
        <w:rPr>
          <w:rFonts w:ascii="Tahoma" w:hAnsi="Tahoma" w:cs="Tahoma"/>
          <w:bCs/>
          <w:color w:val="000000"/>
          <w:sz w:val="23"/>
          <w:szCs w:val="23"/>
        </w:rPr>
      </w:pPr>
    </w:p>
    <w:p w14:paraId="357627A1" w14:textId="77777777" w:rsidR="004A28EF" w:rsidRPr="00644428" w:rsidRDefault="004A28EF" w:rsidP="004A28EF">
      <w:pPr>
        <w:spacing w:line="252" w:lineRule="auto"/>
        <w:contextualSpacing/>
        <w:jc w:val="both"/>
        <w:rPr>
          <w:rFonts w:ascii="Tahoma" w:hAnsi="Tahoma" w:cs="Tahoma"/>
          <w:b/>
          <w:color w:val="000000"/>
          <w:sz w:val="23"/>
          <w:szCs w:val="23"/>
        </w:rPr>
      </w:pPr>
      <w:r w:rsidRPr="00644428">
        <w:rPr>
          <w:rFonts w:ascii="Tahoma" w:hAnsi="Tahoma" w:cs="Tahoma"/>
          <w:b/>
          <w:color w:val="000000"/>
          <w:sz w:val="23"/>
          <w:szCs w:val="23"/>
        </w:rPr>
        <w:t>All Banks are requested to ensure that the targets are achieved well before the extended deadline i.e. 31.03.2024.</w:t>
      </w:r>
    </w:p>
    <w:p w14:paraId="10DB179E" w14:textId="77777777" w:rsidR="004A28EF" w:rsidRPr="00644428" w:rsidRDefault="004A28EF" w:rsidP="004A28EF">
      <w:pPr>
        <w:spacing w:line="252" w:lineRule="auto"/>
        <w:contextualSpacing/>
        <w:jc w:val="both"/>
        <w:rPr>
          <w:rFonts w:ascii="Tahoma" w:hAnsi="Tahoma" w:cs="Tahoma"/>
          <w:bCs/>
          <w:color w:val="000000"/>
          <w:sz w:val="23"/>
          <w:szCs w:val="23"/>
        </w:rPr>
      </w:pPr>
    </w:p>
    <w:p w14:paraId="4025D0DB" w14:textId="3655B251" w:rsidR="004A28EF" w:rsidRDefault="004A28EF" w:rsidP="004A28EF">
      <w:pPr>
        <w:spacing w:line="252" w:lineRule="auto"/>
        <w:contextualSpacing/>
        <w:jc w:val="both"/>
        <w:rPr>
          <w:rFonts w:ascii="Tahoma" w:hAnsi="Tahoma" w:cs="Tahoma"/>
          <w:b/>
          <w:color w:val="000000" w:themeColor="text1"/>
          <w:sz w:val="23"/>
          <w:szCs w:val="23"/>
        </w:rPr>
      </w:pPr>
      <w:r w:rsidRPr="00644428">
        <w:rPr>
          <w:rFonts w:ascii="Tahoma" w:hAnsi="Tahoma" w:cs="Tahoma"/>
          <w:b/>
          <w:color w:val="000000"/>
          <w:sz w:val="23"/>
          <w:szCs w:val="23"/>
        </w:rPr>
        <w:t>Bank-wise progress is attached as per Annexure 10 (</w:t>
      </w:r>
      <w:r w:rsidRPr="00644428">
        <w:rPr>
          <w:rFonts w:ascii="Tahoma" w:hAnsi="Tahoma" w:cs="Tahoma"/>
          <w:b/>
          <w:color w:val="000000" w:themeColor="text1"/>
          <w:sz w:val="23"/>
          <w:szCs w:val="23"/>
        </w:rPr>
        <w:t xml:space="preserve">Page </w:t>
      </w:r>
      <w:r w:rsidR="00697474">
        <w:rPr>
          <w:rFonts w:ascii="Tahoma" w:hAnsi="Tahoma" w:cs="Tahoma"/>
          <w:b/>
          <w:color w:val="000000" w:themeColor="text1"/>
          <w:sz w:val="23"/>
          <w:szCs w:val="23"/>
        </w:rPr>
        <w:t>102</w:t>
      </w:r>
      <w:r w:rsidRPr="00644428">
        <w:rPr>
          <w:rFonts w:ascii="Tahoma" w:hAnsi="Tahoma" w:cs="Tahoma"/>
          <w:b/>
          <w:color w:val="000000" w:themeColor="text1"/>
          <w:sz w:val="23"/>
          <w:szCs w:val="23"/>
        </w:rPr>
        <w:t>)</w:t>
      </w:r>
    </w:p>
    <w:tbl>
      <w:tblPr>
        <w:tblW w:w="0" w:type="auto"/>
        <w:tblInd w:w="108" w:type="dxa"/>
        <w:tblCellMar>
          <w:left w:w="0" w:type="dxa"/>
          <w:right w:w="0" w:type="dxa"/>
        </w:tblCellMar>
        <w:tblLook w:val="04A0" w:firstRow="1" w:lastRow="0" w:firstColumn="1" w:lastColumn="0" w:noHBand="0" w:noVBand="1"/>
      </w:tblPr>
      <w:tblGrid>
        <w:gridCol w:w="1945"/>
        <w:gridCol w:w="7820"/>
      </w:tblGrid>
      <w:tr w:rsidR="004A28EF" w:rsidRPr="00644428" w14:paraId="59A55FE4" w14:textId="77777777" w:rsidTr="00A57DE0">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84D4123" w14:textId="78B49343" w:rsidR="004A28EF" w:rsidRPr="00644428" w:rsidRDefault="004A28EF" w:rsidP="009A4DB1">
            <w:pPr>
              <w:spacing w:after="0" w:line="240" w:lineRule="auto"/>
              <w:rPr>
                <w:rFonts w:ascii="Tahoma" w:hAnsi="Tahoma" w:cs="Tahoma"/>
                <w:b/>
                <w:bCs/>
                <w:color w:val="000000"/>
                <w:sz w:val="23"/>
                <w:szCs w:val="23"/>
              </w:rPr>
            </w:pPr>
            <w:r w:rsidRPr="00644428">
              <w:rPr>
                <w:rFonts w:ascii="Tahoma" w:hAnsi="Tahoma" w:cs="Tahoma"/>
                <w:b/>
                <w:bCs/>
                <w:color w:val="000000"/>
                <w:sz w:val="23"/>
                <w:szCs w:val="23"/>
              </w:rPr>
              <w:lastRenderedPageBreak/>
              <w:t xml:space="preserve">AGENDA ITEM NO. </w:t>
            </w:r>
            <w:r w:rsidR="00C04057" w:rsidRPr="00644428">
              <w:rPr>
                <w:rFonts w:ascii="Tahoma" w:hAnsi="Tahoma" w:cs="Tahoma"/>
                <w:b/>
                <w:bCs/>
                <w:color w:val="000000"/>
                <w:sz w:val="23"/>
                <w:szCs w:val="23"/>
              </w:rPr>
              <w:t>2</w:t>
            </w:r>
            <w:r w:rsidRPr="00644428">
              <w:rPr>
                <w:rFonts w:ascii="Tahoma" w:hAnsi="Tahoma" w:cs="Tahoma"/>
                <w:b/>
                <w:bCs/>
                <w:color w:val="000000"/>
                <w:sz w:val="23"/>
                <w:szCs w:val="23"/>
              </w:rPr>
              <w:t>.1</w:t>
            </w:r>
            <w:r w:rsidR="00EA0F58">
              <w:rPr>
                <w:rFonts w:ascii="Tahoma" w:hAnsi="Tahoma" w:cs="Tahoma"/>
                <w:b/>
                <w:bCs/>
                <w:color w:val="000000"/>
                <w:sz w:val="23"/>
                <w:szCs w:val="23"/>
              </w:rPr>
              <w:t>3</w:t>
            </w:r>
          </w:p>
        </w:tc>
        <w:tc>
          <w:tcPr>
            <w:tcW w:w="78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6C89FC1" w14:textId="77777777" w:rsidR="004A28EF" w:rsidRPr="00644428" w:rsidRDefault="004A28EF" w:rsidP="009A4DB1">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MUKHYA MANTRI PARIVAR SAMRIDHI YOJANA (MMPSY)</w:t>
            </w:r>
          </w:p>
        </w:tc>
      </w:tr>
    </w:tbl>
    <w:p w14:paraId="385C912F" w14:textId="77777777" w:rsidR="004A28EF" w:rsidRPr="00644428" w:rsidRDefault="004A28EF" w:rsidP="004A28EF">
      <w:pPr>
        <w:jc w:val="both"/>
        <w:rPr>
          <w:rFonts w:ascii="Tahoma" w:hAnsi="Tahoma" w:cs="Tahoma"/>
          <w:color w:val="000000"/>
          <w:sz w:val="23"/>
          <w:szCs w:val="23"/>
        </w:rPr>
      </w:pPr>
    </w:p>
    <w:p w14:paraId="523A8C5E" w14:textId="77777777" w:rsidR="004A28EF" w:rsidRPr="00644428" w:rsidRDefault="004A28EF" w:rsidP="004A28EF">
      <w:pPr>
        <w:jc w:val="both"/>
        <w:rPr>
          <w:rFonts w:ascii="Tahoma" w:hAnsi="Tahoma" w:cs="Tahoma"/>
          <w:color w:val="000000"/>
          <w:sz w:val="23"/>
          <w:szCs w:val="23"/>
        </w:rPr>
      </w:pPr>
      <w:r w:rsidRPr="00644428">
        <w:rPr>
          <w:rFonts w:ascii="Tahoma" w:hAnsi="Tahoma" w:cs="Tahoma"/>
          <w:color w:val="000000"/>
          <w:sz w:val="23"/>
          <w:szCs w:val="23"/>
        </w:rPr>
        <w:t xml:space="preserve">Government of Haryana is implementing number of welfare schemes for different sections of the society.  The emphasis of the Government is centric. </w:t>
      </w:r>
      <w:r w:rsidRPr="00644428">
        <w:rPr>
          <w:rFonts w:ascii="Tahoma" w:hAnsi="Tahoma" w:cs="Tahoma"/>
          <w:b/>
          <w:bCs/>
          <w:color w:val="000000"/>
          <w:sz w:val="23"/>
          <w:szCs w:val="23"/>
        </w:rPr>
        <w:t>Mukhya Mantri Parivar Samridhi Yojana (MMPSY)</w:t>
      </w:r>
      <w:r w:rsidRPr="00644428">
        <w:rPr>
          <w:rFonts w:ascii="Tahoma" w:hAnsi="Tahoma" w:cs="Tahoma"/>
          <w:color w:val="000000"/>
          <w:sz w:val="23"/>
          <w:szCs w:val="23"/>
        </w:rPr>
        <w:t xml:space="preserve"> is another social security scheme for the benefit of the citizen in the State of Haryana. </w:t>
      </w:r>
    </w:p>
    <w:p w14:paraId="2B27D940" w14:textId="77777777" w:rsidR="004A28EF" w:rsidRPr="00644428" w:rsidRDefault="004A28EF" w:rsidP="004A28EF">
      <w:pPr>
        <w:spacing w:line="300" w:lineRule="auto"/>
        <w:jc w:val="both"/>
        <w:rPr>
          <w:rFonts w:ascii="Tahoma" w:hAnsi="Tahoma" w:cs="Tahoma"/>
          <w:color w:val="000000"/>
          <w:sz w:val="23"/>
          <w:szCs w:val="23"/>
        </w:rPr>
      </w:pPr>
      <w:r w:rsidRPr="00644428">
        <w:rPr>
          <w:rFonts w:ascii="Tahoma" w:hAnsi="Tahoma" w:cs="Tahoma"/>
          <w:color w:val="000000"/>
          <w:sz w:val="23"/>
          <w:szCs w:val="23"/>
        </w:rPr>
        <w:t xml:space="preserve">Social Welfare Scheme launched by the Govt. of Haryana which provides benefits under five schemes of Central </w:t>
      </w:r>
      <w:proofErr w:type="gramStart"/>
      <w:r w:rsidRPr="00644428">
        <w:rPr>
          <w:rFonts w:ascii="Tahoma" w:hAnsi="Tahoma" w:cs="Tahoma"/>
          <w:color w:val="000000"/>
          <w:sz w:val="23"/>
          <w:szCs w:val="23"/>
        </w:rPr>
        <w:t>Government:-</w:t>
      </w:r>
      <w:proofErr w:type="gramEnd"/>
    </w:p>
    <w:p w14:paraId="32C643B1" w14:textId="77777777" w:rsidR="004A28EF" w:rsidRPr="00644428" w:rsidRDefault="004A28EF" w:rsidP="00580108">
      <w:pPr>
        <w:pStyle w:val="ListParagraph"/>
        <w:numPr>
          <w:ilvl w:val="0"/>
          <w:numId w:val="17"/>
        </w:numPr>
        <w:spacing w:after="200" w:line="300" w:lineRule="auto"/>
        <w:contextualSpacing/>
        <w:rPr>
          <w:rFonts w:ascii="Tahoma" w:hAnsi="Tahoma" w:cs="Tahoma"/>
          <w:color w:val="000000"/>
          <w:sz w:val="23"/>
          <w:szCs w:val="23"/>
          <w:lang w:val="en-US"/>
        </w:rPr>
      </w:pPr>
      <w:r w:rsidRPr="00644428">
        <w:rPr>
          <w:rFonts w:ascii="Tahoma" w:hAnsi="Tahoma" w:cs="Tahoma"/>
          <w:color w:val="000000"/>
          <w:sz w:val="23"/>
          <w:szCs w:val="23"/>
          <w:lang w:val="en-US"/>
        </w:rPr>
        <w:t xml:space="preserve">Pradhan Mantri Jeevan Jyoti Bima Yojana (PMJJBY) </w:t>
      </w:r>
    </w:p>
    <w:p w14:paraId="7B1FB62A" w14:textId="77777777" w:rsidR="004A28EF" w:rsidRPr="00644428" w:rsidRDefault="004A28EF" w:rsidP="00580108">
      <w:pPr>
        <w:pStyle w:val="ListParagraph"/>
        <w:numPr>
          <w:ilvl w:val="0"/>
          <w:numId w:val="17"/>
        </w:numPr>
        <w:spacing w:after="200" w:line="300" w:lineRule="auto"/>
        <w:contextualSpacing/>
        <w:rPr>
          <w:rFonts w:ascii="Tahoma" w:hAnsi="Tahoma" w:cs="Tahoma"/>
          <w:color w:val="000000"/>
          <w:sz w:val="23"/>
          <w:szCs w:val="23"/>
          <w:lang w:val="en-US"/>
        </w:rPr>
      </w:pPr>
      <w:r w:rsidRPr="00644428">
        <w:rPr>
          <w:rFonts w:ascii="Tahoma" w:hAnsi="Tahoma" w:cs="Tahoma"/>
          <w:color w:val="000000"/>
          <w:sz w:val="23"/>
          <w:szCs w:val="23"/>
          <w:lang w:val="en-US"/>
        </w:rPr>
        <w:t>Pradhan Mantri Suraksha Bima Yojana (PMSBY)</w:t>
      </w:r>
    </w:p>
    <w:p w14:paraId="0A9C536F" w14:textId="77777777" w:rsidR="004A28EF" w:rsidRPr="00644428" w:rsidRDefault="004A28EF" w:rsidP="00580108">
      <w:pPr>
        <w:pStyle w:val="ListParagraph"/>
        <w:numPr>
          <w:ilvl w:val="0"/>
          <w:numId w:val="17"/>
        </w:numPr>
        <w:spacing w:after="200" w:line="300" w:lineRule="auto"/>
        <w:contextualSpacing/>
        <w:rPr>
          <w:rFonts w:ascii="Tahoma" w:hAnsi="Tahoma" w:cs="Tahoma"/>
          <w:color w:val="000000"/>
          <w:sz w:val="23"/>
          <w:szCs w:val="23"/>
          <w:lang w:val="en-US"/>
        </w:rPr>
      </w:pPr>
      <w:r w:rsidRPr="00644428">
        <w:rPr>
          <w:rFonts w:ascii="Tahoma" w:hAnsi="Tahoma" w:cs="Tahoma"/>
          <w:color w:val="000000"/>
          <w:sz w:val="23"/>
          <w:szCs w:val="23"/>
          <w:lang w:val="en-US"/>
        </w:rPr>
        <w:t xml:space="preserve">Pradhan Mantri </w:t>
      </w:r>
      <w:proofErr w:type="spellStart"/>
      <w:r w:rsidRPr="00644428">
        <w:rPr>
          <w:rFonts w:ascii="Tahoma" w:hAnsi="Tahoma" w:cs="Tahoma"/>
          <w:color w:val="000000"/>
          <w:sz w:val="23"/>
          <w:szCs w:val="23"/>
          <w:lang w:val="en-US"/>
        </w:rPr>
        <w:t>Kisan</w:t>
      </w:r>
      <w:proofErr w:type="spellEnd"/>
      <w:r w:rsidRPr="00644428">
        <w:rPr>
          <w:rFonts w:ascii="Tahoma" w:hAnsi="Tahoma" w:cs="Tahoma"/>
          <w:color w:val="000000"/>
          <w:sz w:val="23"/>
          <w:szCs w:val="23"/>
          <w:lang w:val="en-US"/>
        </w:rPr>
        <w:t xml:space="preserve"> </w:t>
      </w:r>
      <w:proofErr w:type="spellStart"/>
      <w:r w:rsidRPr="00644428">
        <w:rPr>
          <w:rFonts w:ascii="Tahoma" w:hAnsi="Tahoma" w:cs="Tahoma"/>
          <w:color w:val="000000"/>
          <w:sz w:val="23"/>
          <w:szCs w:val="23"/>
          <w:lang w:val="en-US"/>
        </w:rPr>
        <w:t>Manandhan</w:t>
      </w:r>
      <w:proofErr w:type="spellEnd"/>
      <w:r w:rsidRPr="00644428">
        <w:rPr>
          <w:rFonts w:ascii="Tahoma" w:hAnsi="Tahoma" w:cs="Tahoma"/>
          <w:color w:val="000000"/>
          <w:sz w:val="23"/>
          <w:szCs w:val="23"/>
          <w:lang w:val="en-US"/>
        </w:rPr>
        <w:t xml:space="preserve"> Yojana (PMKMY)</w:t>
      </w:r>
    </w:p>
    <w:p w14:paraId="2A398BA3" w14:textId="77777777" w:rsidR="004A28EF" w:rsidRPr="00644428" w:rsidRDefault="004A28EF" w:rsidP="00580108">
      <w:pPr>
        <w:pStyle w:val="ListParagraph"/>
        <w:numPr>
          <w:ilvl w:val="0"/>
          <w:numId w:val="17"/>
        </w:numPr>
        <w:spacing w:after="200" w:line="300" w:lineRule="auto"/>
        <w:contextualSpacing/>
        <w:rPr>
          <w:rFonts w:ascii="Tahoma" w:hAnsi="Tahoma" w:cs="Tahoma"/>
          <w:color w:val="000000"/>
          <w:sz w:val="23"/>
          <w:szCs w:val="23"/>
          <w:lang w:val="en-US"/>
        </w:rPr>
      </w:pPr>
      <w:r w:rsidRPr="00644428">
        <w:rPr>
          <w:rFonts w:ascii="Tahoma" w:hAnsi="Tahoma" w:cs="Tahoma"/>
          <w:color w:val="000000"/>
          <w:sz w:val="23"/>
          <w:szCs w:val="23"/>
          <w:lang w:val="en-US"/>
        </w:rPr>
        <w:t xml:space="preserve">Pradhan Mantri </w:t>
      </w:r>
      <w:proofErr w:type="spellStart"/>
      <w:r w:rsidRPr="00644428">
        <w:rPr>
          <w:rFonts w:ascii="Tahoma" w:hAnsi="Tahoma" w:cs="Tahoma"/>
          <w:color w:val="000000"/>
          <w:sz w:val="23"/>
          <w:szCs w:val="23"/>
          <w:lang w:val="en-US"/>
        </w:rPr>
        <w:t>Laghu</w:t>
      </w:r>
      <w:proofErr w:type="spellEnd"/>
      <w:r w:rsidRPr="00644428">
        <w:rPr>
          <w:rFonts w:ascii="Tahoma" w:hAnsi="Tahoma" w:cs="Tahoma"/>
          <w:color w:val="000000"/>
          <w:sz w:val="23"/>
          <w:szCs w:val="23"/>
          <w:lang w:val="en-US"/>
        </w:rPr>
        <w:t xml:space="preserve"> </w:t>
      </w:r>
      <w:proofErr w:type="spellStart"/>
      <w:r w:rsidRPr="00644428">
        <w:rPr>
          <w:rFonts w:ascii="Tahoma" w:hAnsi="Tahoma" w:cs="Tahoma"/>
          <w:color w:val="000000"/>
          <w:sz w:val="23"/>
          <w:szCs w:val="23"/>
          <w:lang w:val="en-US"/>
        </w:rPr>
        <w:t>Mandhan</w:t>
      </w:r>
      <w:proofErr w:type="spellEnd"/>
      <w:r w:rsidRPr="00644428">
        <w:rPr>
          <w:rFonts w:ascii="Tahoma" w:hAnsi="Tahoma" w:cs="Tahoma"/>
          <w:color w:val="000000"/>
          <w:sz w:val="23"/>
          <w:szCs w:val="23"/>
          <w:lang w:val="en-US"/>
        </w:rPr>
        <w:t xml:space="preserve"> Yojana (PMLVMY)</w:t>
      </w:r>
    </w:p>
    <w:p w14:paraId="7CAEBC89" w14:textId="77777777" w:rsidR="004A28EF" w:rsidRPr="00644428" w:rsidRDefault="004A28EF" w:rsidP="00580108">
      <w:pPr>
        <w:pStyle w:val="ListParagraph"/>
        <w:numPr>
          <w:ilvl w:val="0"/>
          <w:numId w:val="17"/>
        </w:numPr>
        <w:spacing w:after="200" w:line="300" w:lineRule="auto"/>
        <w:contextualSpacing/>
        <w:rPr>
          <w:rFonts w:ascii="Tahoma" w:hAnsi="Tahoma" w:cs="Tahoma"/>
          <w:color w:val="000000"/>
          <w:sz w:val="23"/>
          <w:szCs w:val="23"/>
          <w:lang w:val="en-US"/>
        </w:rPr>
      </w:pPr>
      <w:r w:rsidRPr="00644428">
        <w:rPr>
          <w:rFonts w:ascii="Tahoma" w:hAnsi="Tahoma" w:cs="Tahoma"/>
          <w:color w:val="000000"/>
          <w:sz w:val="23"/>
          <w:szCs w:val="23"/>
          <w:lang w:val="en-US"/>
        </w:rPr>
        <w:t xml:space="preserve">Pradhan Mantri </w:t>
      </w:r>
      <w:proofErr w:type="spellStart"/>
      <w:r w:rsidRPr="00644428">
        <w:rPr>
          <w:rFonts w:ascii="Tahoma" w:hAnsi="Tahoma" w:cs="Tahoma"/>
          <w:color w:val="000000"/>
          <w:sz w:val="23"/>
          <w:szCs w:val="23"/>
          <w:lang w:val="en-US"/>
        </w:rPr>
        <w:t>Shram</w:t>
      </w:r>
      <w:proofErr w:type="spellEnd"/>
      <w:r w:rsidRPr="00644428">
        <w:rPr>
          <w:rFonts w:ascii="Tahoma" w:hAnsi="Tahoma" w:cs="Tahoma"/>
          <w:color w:val="000000"/>
          <w:sz w:val="23"/>
          <w:szCs w:val="23"/>
          <w:lang w:val="en-US"/>
        </w:rPr>
        <w:t xml:space="preserve"> Yogi Maandhan Yojana (PMSYMY)</w:t>
      </w:r>
    </w:p>
    <w:p w14:paraId="5683C92E" w14:textId="77777777" w:rsidR="004A28EF" w:rsidRPr="00644428" w:rsidRDefault="004A28EF" w:rsidP="004A28EF">
      <w:pPr>
        <w:jc w:val="both"/>
        <w:rPr>
          <w:rFonts w:ascii="Tahoma" w:hAnsi="Tahoma" w:cs="Tahoma"/>
          <w:color w:val="000000"/>
          <w:sz w:val="23"/>
          <w:szCs w:val="23"/>
        </w:rPr>
      </w:pPr>
      <w:r w:rsidRPr="00644428">
        <w:rPr>
          <w:rFonts w:ascii="Tahoma" w:hAnsi="Tahoma" w:cs="Tahoma"/>
          <w:color w:val="000000"/>
          <w:sz w:val="23"/>
          <w:szCs w:val="23"/>
        </w:rPr>
        <w:t xml:space="preserve">Government of Haryana plans to reimburse the premium/contribution paid by the beneficiary covered under PMJJBY &amp; PMSBY schemes of Government of India whose family income is </w:t>
      </w:r>
      <w:proofErr w:type="spellStart"/>
      <w:r w:rsidRPr="00644428">
        <w:rPr>
          <w:rFonts w:ascii="Tahoma" w:hAnsi="Tahoma" w:cs="Tahoma"/>
          <w:color w:val="000000"/>
          <w:sz w:val="23"/>
          <w:szCs w:val="23"/>
        </w:rPr>
        <w:t>upto</w:t>
      </w:r>
      <w:proofErr w:type="spellEnd"/>
      <w:r w:rsidRPr="00644428">
        <w:rPr>
          <w:rFonts w:ascii="Tahoma" w:hAnsi="Tahoma" w:cs="Tahoma"/>
          <w:color w:val="000000"/>
          <w:sz w:val="23"/>
          <w:szCs w:val="23"/>
        </w:rPr>
        <w:t xml:space="preserve"> Rs 1,80,000/- per annum.</w:t>
      </w:r>
    </w:p>
    <w:p w14:paraId="18C9DBD4" w14:textId="77777777" w:rsidR="004A28EF" w:rsidRPr="00644428" w:rsidRDefault="004A28EF" w:rsidP="004A28EF">
      <w:pPr>
        <w:jc w:val="both"/>
        <w:rPr>
          <w:rFonts w:ascii="Tahoma" w:hAnsi="Tahoma" w:cs="Tahoma"/>
          <w:color w:val="000000"/>
          <w:sz w:val="23"/>
          <w:szCs w:val="23"/>
        </w:rPr>
      </w:pPr>
      <w:r w:rsidRPr="00644428">
        <w:rPr>
          <w:rFonts w:ascii="Tahoma" w:hAnsi="Tahoma" w:cs="Tahoma"/>
          <w:color w:val="000000"/>
          <w:sz w:val="23"/>
          <w:szCs w:val="23"/>
        </w:rPr>
        <w:t>The progress under MMPSY was reviewed by Hon’ble Chief Minister on 05.07.2021 where-in he indicated certain changes in the step-wise release of various premiums pertaining to PMJJBY, PMSBY and three Maandhan schemes under MMPSY as suggested by him during the first meeting to review the MMPSY scheme held on 06.05.2021.</w:t>
      </w:r>
    </w:p>
    <w:p w14:paraId="13031FFF" w14:textId="77777777" w:rsidR="004A28EF" w:rsidRPr="00644428" w:rsidRDefault="004A28EF" w:rsidP="004A28EF">
      <w:pPr>
        <w:jc w:val="both"/>
        <w:rPr>
          <w:rFonts w:ascii="Tahoma" w:hAnsi="Tahoma" w:cs="Tahoma"/>
          <w:b/>
          <w:bCs/>
          <w:color w:val="000000"/>
          <w:sz w:val="23"/>
          <w:szCs w:val="23"/>
        </w:rPr>
      </w:pPr>
      <w:r w:rsidRPr="00644428">
        <w:rPr>
          <w:rFonts w:ascii="Tahoma" w:hAnsi="Tahoma" w:cs="Tahoma"/>
          <w:color w:val="000000"/>
          <w:sz w:val="23"/>
          <w:szCs w:val="23"/>
        </w:rPr>
        <w:t>As per the new set-up, Chief Minister pronounced that Pradhan Mantri Jeevan Jyoti Bima Yojana (PMJJBY) and Pradhan Mantri Suraksha Bima Yojana (PMSBY) shall be mandatory schemes to all the eligible members of the family under MMPSY in the age group of 18-50 years and 18-70 years respectively</w:t>
      </w:r>
      <w:r w:rsidRPr="00644428">
        <w:rPr>
          <w:rFonts w:ascii="Tahoma" w:hAnsi="Tahoma" w:cs="Tahoma"/>
          <w:b/>
          <w:bCs/>
          <w:color w:val="000000"/>
          <w:sz w:val="23"/>
          <w:szCs w:val="23"/>
        </w:rPr>
        <w:t xml:space="preserve">.  </w:t>
      </w:r>
    </w:p>
    <w:p w14:paraId="79EF3427" w14:textId="77777777" w:rsidR="004A28EF" w:rsidRPr="00644428" w:rsidRDefault="004A28EF" w:rsidP="004A28EF">
      <w:pPr>
        <w:jc w:val="both"/>
        <w:rPr>
          <w:rFonts w:ascii="Tahoma" w:hAnsi="Tahoma" w:cs="Tahoma"/>
          <w:b/>
          <w:bCs/>
          <w:color w:val="000000"/>
          <w:sz w:val="23"/>
          <w:szCs w:val="23"/>
        </w:rPr>
      </w:pPr>
      <w:r w:rsidRPr="00644428">
        <w:rPr>
          <w:rFonts w:ascii="Tahoma" w:hAnsi="Tahoma" w:cs="Tahoma"/>
          <w:b/>
          <w:bCs/>
          <w:color w:val="000000"/>
          <w:sz w:val="23"/>
          <w:szCs w:val="23"/>
        </w:rPr>
        <w:t xml:space="preserve">The Hon’ble Chief Minister reimbursed premium of PMJJBY and PMSBY to 2.82 lakh eligible beneficiaries on 28.01.2022. </w:t>
      </w:r>
    </w:p>
    <w:p w14:paraId="68B0B70C" w14:textId="77777777" w:rsidR="004A28EF" w:rsidRPr="00644428" w:rsidRDefault="004A28EF" w:rsidP="004A28EF">
      <w:pPr>
        <w:jc w:val="both"/>
        <w:rPr>
          <w:rFonts w:ascii="Tahoma" w:hAnsi="Tahoma" w:cs="Tahoma"/>
          <w:sz w:val="23"/>
          <w:szCs w:val="23"/>
        </w:rPr>
      </w:pPr>
      <w:r w:rsidRPr="00644428">
        <w:rPr>
          <w:rFonts w:ascii="Tahoma" w:hAnsi="Tahoma" w:cs="Tahoma"/>
          <w:sz w:val="23"/>
          <w:szCs w:val="23"/>
        </w:rPr>
        <w:t>As of now, all banks are in the process of API integration at software level and are trying their best to complete the same as per the time-lines given by the Chairman.</w:t>
      </w:r>
    </w:p>
    <w:p w14:paraId="5E6B435D" w14:textId="77777777" w:rsidR="004A28EF" w:rsidRPr="00644428" w:rsidRDefault="004A28EF" w:rsidP="004A28EF">
      <w:pPr>
        <w:rPr>
          <w:rFonts w:ascii="Tahoma" w:hAnsi="Tahoma" w:cs="Tahoma"/>
          <w:sz w:val="23"/>
          <w:szCs w:val="23"/>
        </w:rPr>
      </w:pPr>
      <w:r w:rsidRPr="00644428">
        <w:rPr>
          <w:rFonts w:ascii="Tahoma" w:hAnsi="Tahoma" w:cs="Tahoma"/>
          <w:sz w:val="23"/>
          <w:szCs w:val="23"/>
        </w:rPr>
        <w:t>The present status of API Integration of all banks is as follows:</w:t>
      </w:r>
    </w:p>
    <w:p w14:paraId="5404383A" w14:textId="77777777" w:rsidR="004A28EF" w:rsidRPr="00644428" w:rsidRDefault="004A28EF" w:rsidP="004A28EF">
      <w:pPr>
        <w:rPr>
          <w:rFonts w:ascii="Tahoma" w:hAnsi="Tahoma" w:cs="Tahoma"/>
          <w:sz w:val="23"/>
          <w:szCs w:val="23"/>
        </w:rPr>
      </w:pPr>
      <w:r w:rsidRPr="00644428">
        <w:rPr>
          <w:rFonts w:ascii="Tahoma" w:hAnsi="Tahoma" w:cs="Tahoma"/>
          <w:noProof/>
          <w:sz w:val="23"/>
          <w:szCs w:val="23"/>
        </w:rPr>
        <w:drawing>
          <wp:inline distT="0" distB="0" distL="0" distR="0" wp14:anchorId="4E393BF7" wp14:editId="04BE4575">
            <wp:extent cx="6238875" cy="1409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5963" cy="1413561"/>
                    </a:xfrm>
                    <a:prstGeom prst="rect">
                      <a:avLst/>
                    </a:prstGeom>
                    <a:noFill/>
                  </pic:spPr>
                </pic:pic>
              </a:graphicData>
            </a:graphic>
          </wp:inline>
        </w:drawing>
      </w:r>
      <w:r w:rsidRPr="00644428">
        <w:rPr>
          <w:rFonts w:ascii="Tahoma" w:hAnsi="Tahoma" w:cs="Tahoma"/>
          <w:sz w:val="23"/>
          <w:szCs w:val="23"/>
        </w:rPr>
        <w:t xml:space="preserve"> </w:t>
      </w:r>
      <w:r w:rsidRPr="00644428">
        <w:rPr>
          <w:rFonts w:ascii="Tahoma" w:hAnsi="Tahoma" w:cs="Tahoma"/>
          <w:noProof/>
          <w:sz w:val="23"/>
          <w:szCs w:val="23"/>
        </w:rPr>
        <mc:AlternateContent>
          <mc:Choice Requires="wps">
            <w:drawing>
              <wp:inline distT="0" distB="0" distL="0" distR="0" wp14:anchorId="127B3B00" wp14:editId="1C9329E5">
                <wp:extent cx="304800" cy="304800"/>
                <wp:effectExtent l="0" t="0" r="0" b="0"/>
                <wp:docPr id="4" name="Rectangle 4" descr="blob:https://web.whatsapp.com/d3cf3698-35d8-40b4-ad6c-1ed4821344b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EB8C6" id="Rectangle 4" o:spid="_x0000_s1026" alt="blob:https://web.whatsapp.com/d3cf3698-35d8-40b4-ad6c-1ed4821344b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uD9Z7nAgAAA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644428">
        <w:rPr>
          <w:rFonts w:ascii="Tahoma" w:hAnsi="Tahoma" w:cs="Tahoma"/>
          <w:sz w:val="23"/>
          <w:szCs w:val="23"/>
        </w:rPr>
        <w:t xml:space="preserve"> </w:t>
      </w:r>
      <w:r w:rsidRPr="00644428">
        <w:rPr>
          <w:rFonts w:ascii="Tahoma" w:hAnsi="Tahoma" w:cs="Tahoma"/>
          <w:noProof/>
          <w:sz w:val="23"/>
          <w:szCs w:val="23"/>
        </w:rPr>
        <mc:AlternateContent>
          <mc:Choice Requires="wps">
            <w:drawing>
              <wp:inline distT="0" distB="0" distL="0" distR="0" wp14:anchorId="54BB0730" wp14:editId="260FA3D7">
                <wp:extent cx="304800" cy="304800"/>
                <wp:effectExtent l="0" t="0" r="0" b="0"/>
                <wp:docPr id="5" name="Rectangle 5" descr="blob:https://web.whatsapp.com/d3cf3698-35d8-40b4-ad6c-1ed4821344b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6E6A6" id="Rectangle 5" o:spid="_x0000_s1026" alt="blob:https://web.whatsapp.com/d3cf3698-35d8-40b4-ad6c-1ed4821344b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5BO7X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14:paraId="40EDE30F" w14:textId="77777777" w:rsidR="004A28EF" w:rsidRPr="00644428" w:rsidRDefault="004A28EF" w:rsidP="004A28EF">
      <w:pPr>
        <w:jc w:val="both"/>
        <w:rPr>
          <w:rFonts w:ascii="Tahoma" w:hAnsi="Tahoma" w:cs="Tahoma"/>
          <w:b/>
          <w:bCs/>
          <w:color w:val="000000"/>
          <w:sz w:val="23"/>
          <w:szCs w:val="23"/>
        </w:rPr>
      </w:pPr>
      <w:r w:rsidRPr="00644428">
        <w:rPr>
          <w:rFonts w:ascii="Tahoma" w:hAnsi="Tahoma" w:cs="Tahoma"/>
          <w:b/>
          <w:bCs/>
          <w:color w:val="000000"/>
          <w:sz w:val="23"/>
          <w:szCs w:val="23"/>
        </w:rPr>
        <w:lastRenderedPageBreak/>
        <w:t xml:space="preserve">All Banks are requested to enroll eligible beneficiaries under PMJJBY and PMSBY and pass on the benefit to all </w:t>
      </w:r>
      <w:proofErr w:type="spellStart"/>
      <w:r w:rsidRPr="00644428">
        <w:rPr>
          <w:rFonts w:ascii="Tahoma" w:hAnsi="Tahoma" w:cs="Tahoma"/>
          <w:b/>
          <w:bCs/>
          <w:color w:val="000000"/>
          <w:sz w:val="23"/>
          <w:szCs w:val="23"/>
        </w:rPr>
        <w:t>eligibles</w:t>
      </w:r>
      <w:proofErr w:type="spellEnd"/>
      <w:r w:rsidRPr="00644428">
        <w:rPr>
          <w:rFonts w:ascii="Tahoma" w:hAnsi="Tahoma" w:cs="Tahoma"/>
          <w:b/>
          <w:bCs/>
          <w:color w:val="000000"/>
          <w:sz w:val="23"/>
          <w:szCs w:val="23"/>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8113"/>
      </w:tblGrid>
      <w:tr w:rsidR="004A28EF" w:rsidRPr="00644428" w14:paraId="0FB8082A" w14:textId="77777777" w:rsidTr="00537251">
        <w:tc>
          <w:tcPr>
            <w:tcW w:w="1662" w:type="dxa"/>
          </w:tcPr>
          <w:p w14:paraId="26858E99" w14:textId="2ABEFB26" w:rsidR="004A28EF" w:rsidRPr="00644428" w:rsidRDefault="004A28EF" w:rsidP="009A4DB1">
            <w:pPr>
              <w:spacing w:after="0"/>
              <w:jc w:val="both"/>
              <w:rPr>
                <w:rFonts w:ascii="Tahoma" w:hAnsi="Tahoma" w:cs="Tahoma"/>
                <w:b/>
                <w:sz w:val="23"/>
                <w:szCs w:val="23"/>
              </w:rPr>
            </w:pPr>
            <w:r w:rsidRPr="00644428">
              <w:rPr>
                <w:rFonts w:ascii="Tahoma" w:hAnsi="Tahoma" w:cs="Tahoma"/>
                <w:b/>
                <w:sz w:val="23"/>
                <w:szCs w:val="23"/>
              </w:rPr>
              <w:t xml:space="preserve">AGENDA ITEM </w:t>
            </w:r>
            <w:r w:rsidR="00C04057" w:rsidRPr="00644428">
              <w:rPr>
                <w:rFonts w:ascii="Tahoma" w:hAnsi="Tahoma" w:cs="Tahoma"/>
                <w:b/>
                <w:sz w:val="23"/>
                <w:szCs w:val="23"/>
              </w:rPr>
              <w:t>3</w:t>
            </w:r>
            <w:r w:rsidRPr="00644428">
              <w:rPr>
                <w:rFonts w:ascii="Tahoma" w:hAnsi="Tahoma" w:cs="Tahoma"/>
                <w:b/>
                <w:sz w:val="23"/>
                <w:szCs w:val="23"/>
              </w:rPr>
              <w:t>.1</w:t>
            </w:r>
          </w:p>
        </w:tc>
        <w:tc>
          <w:tcPr>
            <w:tcW w:w="8113" w:type="dxa"/>
          </w:tcPr>
          <w:p w14:paraId="6CBC528E" w14:textId="0EBD4E94" w:rsidR="004A28EF" w:rsidRPr="00644428" w:rsidRDefault="004A28EF" w:rsidP="009A4DB1">
            <w:pPr>
              <w:spacing w:after="0"/>
              <w:jc w:val="both"/>
              <w:rPr>
                <w:rFonts w:ascii="Tahoma" w:hAnsi="Tahoma" w:cs="Tahoma"/>
                <w:b/>
                <w:sz w:val="23"/>
                <w:szCs w:val="23"/>
              </w:rPr>
            </w:pPr>
            <w:r w:rsidRPr="00644428">
              <w:rPr>
                <w:rFonts w:ascii="Tahoma" w:hAnsi="Tahoma" w:cs="Tahoma"/>
                <w:b/>
                <w:bCs/>
                <w:sz w:val="23"/>
                <w:szCs w:val="23"/>
              </w:rPr>
              <w:t>FINANCIAL LITERACY CENTRES (FLCs) -PROGRESS AS AT SEPTEM</w:t>
            </w:r>
            <w:r w:rsidR="000F688D">
              <w:rPr>
                <w:rFonts w:ascii="Tahoma" w:hAnsi="Tahoma" w:cs="Tahoma"/>
                <w:b/>
                <w:bCs/>
                <w:sz w:val="23"/>
                <w:szCs w:val="23"/>
              </w:rPr>
              <w:t>B</w:t>
            </w:r>
            <w:r w:rsidRPr="00644428">
              <w:rPr>
                <w:rFonts w:ascii="Tahoma" w:hAnsi="Tahoma" w:cs="Tahoma"/>
                <w:b/>
                <w:bCs/>
                <w:sz w:val="23"/>
                <w:szCs w:val="23"/>
              </w:rPr>
              <w:t>ER</w:t>
            </w:r>
            <w:r w:rsidRPr="00644428">
              <w:rPr>
                <w:rFonts w:ascii="Tahoma" w:hAnsi="Tahoma" w:cs="Tahoma"/>
                <w:b/>
                <w:bCs/>
                <w:color w:val="000000"/>
                <w:sz w:val="23"/>
                <w:szCs w:val="23"/>
              </w:rPr>
              <w:t xml:space="preserve"> 2023</w:t>
            </w:r>
          </w:p>
        </w:tc>
      </w:tr>
    </w:tbl>
    <w:p w14:paraId="221DE4CA" w14:textId="77777777" w:rsidR="004A28EF" w:rsidRPr="00644428" w:rsidRDefault="004A28EF" w:rsidP="004A28EF">
      <w:pPr>
        <w:spacing w:after="0"/>
        <w:rPr>
          <w:rFonts w:ascii="Tahoma" w:hAnsi="Tahoma" w:cs="Tahoma"/>
          <w:sz w:val="23"/>
          <w:szCs w:val="23"/>
        </w:rPr>
      </w:pPr>
    </w:p>
    <w:p w14:paraId="6FDECF54" w14:textId="77777777" w:rsidR="004A28EF" w:rsidRPr="00644428" w:rsidRDefault="004A28EF" w:rsidP="004A28EF">
      <w:pPr>
        <w:spacing w:after="0"/>
        <w:jc w:val="both"/>
        <w:rPr>
          <w:rFonts w:ascii="Tahoma" w:hAnsi="Tahoma" w:cs="Tahoma"/>
          <w:sz w:val="23"/>
          <w:szCs w:val="23"/>
        </w:rPr>
      </w:pPr>
      <w:r w:rsidRPr="00644428">
        <w:rPr>
          <w:rFonts w:ascii="Tahoma" w:hAnsi="Tahoma" w:cs="Tahoma"/>
          <w:sz w:val="23"/>
          <w:szCs w:val="23"/>
        </w:rPr>
        <w:t xml:space="preserve">In the State of Haryana, 144 FLCs (including FLCs of Cooperative Banks) have been set up in 140 blocks of the State of Haryana </w:t>
      </w:r>
      <w:proofErr w:type="spellStart"/>
      <w:r w:rsidRPr="00644428">
        <w:rPr>
          <w:rFonts w:ascii="Tahoma" w:hAnsi="Tahoma" w:cs="Tahoma"/>
          <w:sz w:val="23"/>
          <w:szCs w:val="23"/>
        </w:rPr>
        <w:t>upto</w:t>
      </w:r>
      <w:proofErr w:type="spellEnd"/>
      <w:r w:rsidRPr="00644428">
        <w:rPr>
          <w:rFonts w:ascii="Tahoma" w:hAnsi="Tahoma" w:cs="Tahoma"/>
          <w:sz w:val="23"/>
          <w:szCs w:val="23"/>
        </w:rPr>
        <w:t xml:space="preserve"> Sept 2023. As on Sept 2023, 41 FLCs are vacant.   Details of vacant FLCs are given </w:t>
      </w:r>
      <w:proofErr w:type="gramStart"/>
      <w:r w:rsidRPr="00644428">
        <w:rPr>
          <w:rFonts w:ascii="Tahoma" w:hAnsi="Tahoma" w:cs="Tahoma"/>
          <w:sz w:val="23"/>
          <w:szCs w:val="23"/>
        </w:rPr>
        <w:t>below:-</w:t>
      </w:r>
      <w:proofErr w:type="gramEnd"/>
    </w:p>
    <w:p w14:paraId="51C4C153" w14:textId="77777777" w:rsidR="004A28EF" w:rsidRPr="00644428" w:rsidRDefault="004A28EF" w:rsidP="004A28EF">
      <w:pPr>
        <w:spacing w:after="0"/>
        <w:jc w:val="both"/>
        <w:rPr>
          <w:rFonts w:ascii="Tahoma" w:hAnsi="Tahoma" w:cs="Tahoma"/>
          <w:sz w:val="23"/>
          <w:szCs w:val="23"/>
        </w:rPr>
      </w:pPr>
    </w:p>
    <w:tbl>
      <w:tblPr>
        <w:tblW w:w="10075" w:type="dxa"/>
        <w:tblInd w:w="-5" w:type="dxa"/>
        <w:tblLook w:val="04A0" w:firstRow="1" w:lastRow="0" w:firstColumn="1" w:lastColumn="0" w:noHBand="0" w:noVBand="1"/>
      </w:tblPr>
      <w:tblGrid>
        <w:gridCol w:w="844"/>
        <w:gridCol w:w="1407"/>
        <w:gridCol w:w="1566"/>
        <w:gridCol w:w="2041"/>
        <w:gridCol w:w="844"/>
        <w:gridCol w:w="1385"/>
        <w:gridCol w:w="1988"/>
      </w:tblGrid>
      <w:tr w:rsidR="004A28EF" w:rsidRPr="00EA0F58" w14:paraId="5EAA6E99" w14:textId="77777777" w:rsidTr="009A4DB1">
        <w:trPr>
          <w:trHeight w:val="290"/>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97814" w14:textId="77777777" w:rsidR="004A28EF" w:rsidRPr="00EA0F58" w:rsidRDefault="004A28EF" w:rsidP="009A4DB1">
            <w:pPr>
              <w:spacing w:after="0" w:line="240" w:lineRule="auto"/>
              <w:jc w:val="center"/>
              <w:rPr>
                <w:rFonts w:ascii="Tahoma" w:eastAsia="Times New Roman" w:hAnsi="Tahoma" w:cs="Tahoma"/>
                <w:b/>
                <w:bCs/>
                <w:color w:val="000000"/>
                <w:sz w:val="18"/>
                <w:szCs w:val="18"/>
                <w:lang w:eastAsia="en-IN"/>
              </w:rPr>
            </w:pPr>
            <w:r w:rsidRPr="00EA0F58">
              <w:rPr>
                <w:rFonts w:ascii="Tahoma" w:eastAsia="Times New Roman" w:hAnsi="Tahoma" w:cs="Tahoma"/>
                <w:b/>
                <w:bCs/>
                <w:color w:val="000000"/>
                <w:sz w:val="18"/>
                <w:szCs w:val="18"/>
                <w:lang w:eastAsia="en-IN"/>
              </w:rPr>
              <w:t>Sr</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2BC05276" w14:textId="77777777" w:rsidR="004A28EF" w:rsidRPr="00EA0F58" w:rsidRDefault="004A28EF" w:rsidP="009A4DB1">
            <w:pPr>
              <w:spacing w:after="0" w:line="240" w:lineRule="auto"/>
              <w:jc w:val="center"/>
              <w:rPr>
                <w:rFonts w:ascii="Tahoma" w:eastAsia="Times New Roman" w:hAnsi="Tahoma" w:cs="Tahoma"/>
                <w:b/>
                <w:bCs/>
                <w:color w:val="000000"/>
                <w:sz w:val="18"/>
                <w:szCs w:val="18"/>
                <w:lang w:eastAsia="en-IN"/>
              </w:rPr>
            </w:pPr>
            <w:r w:rsidRPr="00EA0F58">
              <w:rPr>
                <w:rFonts w:ascii="Tahoma" w:eastAsia="Times New Roman" w:hAnsi="Tahoma" w:cs="Tahoma"/>
                <w:b/>
                <w:bCs/>
                <w:color w:val="000000"/>
                <w:sz w:val="18"/>
                <w:szCs w:val="18"/>
                <w:lang w:eastAsia="en-IN"/>
              </w:rPr>
              <w:t>District</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0C283F61" w14:textId="77777777" w:rsidR="004A28EF" w:rsidRPr="00EA0F58" w:rsidRDefault="004A28EF" w:rsidP="009A4DB1">
            <w:pPr>
              <w:spacing w:after="0" w:line="240" w:lineRule="auto"/>
              <w:jc w:val="center"/>
              <w:rPr>
                <w:rFonts w:ascii="Tahoma" w:eastAsia="Times New Roman" w:hAnsi="Tahoma" w:cs="Tahoma"/>
                <w:b/>
                <w:bCs/>
                <w:color w:val="000000"/>
                <w:sz w:val="18"/>
                <w:szCs w:val="18"/>
                <w:lang w:eastAsia="en-IN"/>
              </w:rPr>
            </w:pPr>
            <w:r w:rsidRPr="00EA0F58">
              <w:rPr>
                <w:rFonts w:ascii="Tahoma" w:eastAsia="Times New Roman" w:hAnsi="Tahoma" w:cs="Tahoma"/>
                <w:b/>
                <w:bCs/>
                <w:color w:val="000000"/>
                <w:sz w:val="18"/>
                <w:szCs w:val="18"/>
                <w:lang w:eastAsia="en-IN"/>
              </w:rPr>
              <w:t>Block</w:t>
            </w:r>
          </w:p>
        </w:tc>
        <w:tc>
          <w:tcPr>
            <w:tcW w:w="2041" w:type="dxa"/>
            <w:tcBorders>
              <w:top w:val="single" w:sz="4" w:space="0" w:color="auto"/>
              <w:left w:val="nil"/>
              <w:bottom w:val="single" w:sz="4" w:space="0" w:color="auto"/>
              <w:right w:val="nil"/>
            </w:tcBorders>
            <w:shd w:val="clear" w:color="auto" w:fill="auto"/>
            <w:vAlign w:val="center"/>
            <w:hideMark/>
          </w:tcPr>
          <w:p w14:paraId="7F141CCA" w14:textId="77777777" w:rsidR="004A28EF" w:rsidRPr="00EA0F58" w:rsidRDefault="004A28EF" w:rsidP="009A4DB1">
            <w:pPr>
              <w:spacing w:after="0" w:line="240" w:lineRule="auto"/>
              <w:jc w:val="center"/>
              <w:rPr>
                <w:rFonts w:ascii="Tahoma" w:eastAsia="Times New Roman" w:hAnsi="Tahoma" w:cs="Tahoma"/>
                <w:b/>
                <w:bCs/>
                <w:color w:val="000000"/>
                <w:sz w:val="18"/>
                <w:szCs w:val="18"/>
                <w:lang w:eastAsia="en-IN"/>
              </w:rPr>
            </w:pPr>
            <w:r w:rsidRPr="00EA0F58">
              <w:rPr>
                <w:rFonts w:ascii="Tahoma" w:eastAsia="Times New Roman" w:hAnsi="Tahoma" w:cs="Tahoma"/>
                <w:b/>
                <w:bCs/>
                <w:color w:val="000000"/>
                <w:sz w:val="18"/>
                <w:szCs w:val="18"/>
                <w:lang w:eastAsia="en-IN"/>
              </w:rPr>
              <w:t>Sponsor Bank</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16632" w14:textId="77777777" w:rsidR="004A28EF" w:rsidRPr="00EA0F58" w:rsidRDefault="004A28EF" w:rsidP="009A4DB1">
            <w:pPr>
              <w:spacing w:after="0" w:line="240" w:lineRule="auto"/>
              <w:jc w:val="center"/>
              <w:rPr>
                <w:rFonts w:ascii="Tahoma" w:eastAsia="Times New Roman" w:hAnsi="Tahoma" w:cs="Tahoma"/>
                <w:b/>
                <w:bCs/>
                <w:color w:val="000000"/>
                <w:sz w:val="18"/>
                <w:szCs w:val="18"/>
                <w:lang w:eastAsia="en-IN"/>
              </w:rPr>
            </w:pPr>
            <w:r w:rsidRPr="00EA0F58">
              <w:rPr>
                <w:rFonts w:ascii="Tahoma" w:eastAsia="Times New Roman" w:hAnsi="Tahoma" w:cs="Tahoma"/>
                <w:b/>
                <w:bCs/>
                <w:color w:val="000000"/>
                <w:sz w:val="18"/>
                <w:szCs w:val="18"/>
                <w:lang w:eastAsia="en-IN"/>
              </w:rPr>
              <w:t>Sr</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67DA6CE5" w14:textId="77777777" w:rsidR="004A28EF" w:rsidRPr="00EA0F58" w:rsidRDefault="004A28EF" w:rsidP="009A4DB1">
            <w:pPr>
              <w:spacing w:after="0" w:line="240" w:lineRule="auto"/>
              <w:jc w:val="center"/>
              <w:rPr>
                <w:rFonts w:ascii="Tahoma" w:eastAsia="Times New Roman" w:hAnsi="Tahoma" w:cs="Tahoma"/>
                <w:b/>
                <w:bCs/>
                <w:color w:val="000000"/>
                <w:sz w:val="18"/>
                <w:szCs w:val="18"/>
                <w:lang w:eastAsia="en-IN"/>
              </w:rPr>
            </w:pPr>
            <w:r w:rsidRPr="00EA0F58">
              <w:rPr>
                <w:rFonts w:ascii="Tahoma" w:eastAsia="Times New Roman" w:hAnsi="Tahoma" w:cs="Tahoma"/>
                <w:b/>
                <w:bCs/>
                <w:color w:val="000000"/>
                <w:sz w:val="18"/>
                <w:szCs w:val="18"/>
                <w:lang w:eastAsia="en-IN"/>
              </w:rPr>
              <w:t>District</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14:paraId="41907A23" w14:textId="77777777" w:rsidR="004A28EF" w:rsidRPr="00EA0F58" w:rsidRDefault="004A28EF" w:rsidP="009A4DB1">
            <w:pPr>
              <w:spacing w:after="0" w:line="240" w:lineRule="auto"/>
              <w:jc w:val="center"/>
              <w:rPr>
                <w:rFonts w:ascii="Tahoma" w:eastAsia="Times New Roman" w:hAnsi="Tahoma" w:cs="Tahoma"/>
                <w:b/>
                <w:bCs/>
                <w:color w:val="000000"/>
                <w:sz w:val="18"/>
                <w:szCs w:val="18"/>
                <w:lang w:eastAsia="en-IN"/>
              </w:rPr>
            </w:pPr>
            <w:r w:rsidRPr="00EA0F58">
              <w:rPr>
                <w:rFonts w:ascii="Tahoma" w:eastAsia="Times New Roman" w:hAnsi="Tahoma" w:cs="Tahoma"/>
                <w:b/>
                <w:bCs/>
                <w:color w:val="000000"/>
                <w:sz w:val="18"/>
                <w:szCs w:val="18"/>
                <w:lang w:eastAsia="en-IN"/>
              </w:rPr>
              <w:t>Sponsor Bank</w:t>
            </w:r>
          </w:p>
        </w:tc>
      </w:tr>
      <w:tr w:rsidR="004A28EF" w:rsidRPr="00EA0F58" w14:paraId="169A3F10"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4B61D446"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1</w:t>
            </w:r>
          </w:p>
        </w:tc>
        <w:tc>
          <w:tcPr>
            <w:tcW w:w="1407" w:type="dxa"/>
            <w:tcBorders>
              <w:top w:val="nil"/>
              <w:left w:val="nil"/>
              <w:bottom w:val="single" w:sz="4" w:space="0" w:color="auto"/>
              <w:right w:val="single" w:sz="4" w:space="0" w:color="auto"/>
            </w:tcBorders>
            <w:shd w:val="clear" w:color="auto" w:fill="auto"/>
            <w:noWrap/>
            <w:vAlign w:val="center"/>
            <w:hideMark/>
          </w:tcPr>
          <w:p w14:paraId="03196277"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Ambala</w:t>
            </w:r>
          </w:p>
        </w:tc>
        <w:tc>
          <w:tcPr>
            <w:tcW w:w="1566" w:type="dxa"/>
            <w:tcBorders>
              <w:top w:val="nil"/>
              <w:left w:val="nil"/>
              <w:bottom w:val="single" w:sz="4" w:space="0" w:color="auto"/>
              <w:right w:val="single" w:sz="4" w:space="0" w:color="auto"/>
            </w:tcBorders>
            <w:shd w:val="clear" w:color="auto" w:fill="auto"/>
            <w:noWrap/>
            <w:vAlign w:val="center"/>
            <w:hideMark/>
          </w:tcPr>
          <w:p w14:paraId="7FE32B52"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roofErr w:type="spellStart"/>
            <w:r w:rsidRPr="00EA0F58">
              <w:rPr>
                <w:rFonts w:ascii="Tahoma" w:eastAsia="Times New Roman" w:hAnsi="Tahoma" w:cs="Tahoma"/>
                <w:color w:val="000000"/>
                <w:sz w:val="18"/>
                <w:szCs w:val="18"/>
                <w:lang w:eastAsia="en-IN"/>
              </w:rPr>
              <w:t>Saha</w:t>
            </w:r>
            <w:proofErr w:type="spellEnd"/>
          </w:p>
        </w:tc>
        <w:tc>
          <w:tcPr>
            <w:tcW w:w="2041" w:type="dxa"/>
            <w:tcBorders>
              <w:top w:val="nil"/>
              <w:left w:val="nil"/>
              <w:bottom w:val="single" w:sz="4" w:space="0" w:color="auto"/>
              <w:right w:val="nil"/>
            </w:tcBorders>
            <w:shd w:val="clear" w:color="auto" w:fill="auto"/>
            <w:noWrap/>
            <w:vAlign w:val="center"/>
            <w:hideMark/>
          </w:tcPr>
          <w:p w14:paraId="4901DC8E"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&amp; Sind Bank</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777166A"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21</w:t>
            </w:r>
          </w:p>
        </w:tc>
        <w:tc>
          <w:tcPr>
            <w:tcW w:w="1385" w:type="dxa"/>
            <w:tcBorders>
              <w:top w:val="nil"/>
              <w:left w:val="nil"/>
              <w:bottom w:val="single" w:sz="4" w:space="0" w:color="auto"/>
              <w:right w:val="single" w:sz="4" w:space="0" w:color="auto"/>
            </w:tcBorders>
            <w:shd w:val="clear" w:color="auto" w:fill="auto"/>
            <w:noWrap/>
            <w:vAlign w:val="center"/>
            <w:hideMark/>
          </w:tcPr>
          <w:p w14:paraId="5EA3D0C0"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Karnal</w:t>
            </w:r>
          </w:p>
        </w:tc>
        <w:tc>
          <w:tcPr>
            <w:tcW w:w="1988" w:type="dxa"/>
            <w:tcBorders>
              <w:top w:val="nil"/>
              <w:left w:val="nil"/>
              <w:bottom w:val="single" w:sz="4" w:space="0" w:color="auto"/>
              <w:right w:val="single" w:sz="4" w:space="0" w:color="auto"/>
            </w:tcBorders>
            <w:shd w:val="clear" w:color="auto" w:fill="auto"/>
            <w:noWrap/>
            <w:vAlign w:val="center"/>
            <w:hideMark/>
          </w:tcPr>
          <w:p w14:paraId="4D8C3356"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r>
      <w:tr w:rsidR="004A28EF" w:rsidRPr="00EA0F58" w14:paraId="12C49312"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67213F7"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2</w:t>
            </w:r>
          </w:p>
        </w:tc>
        <w:tc>
          <w:tcPr>
            <w:tcW w:w="1407" w:type="dxa"/>
            <w:tcBorders>
              <w:top w:val="nil"/>
              <w:left w:val="nil"/>
              <w:bottom w:val="single" w:sz="4" w:space="0" w:color="auto"/>
              <w:right w:val="single" w:sz="4" w:space="0" w:color="auto"/>
            </w:tcBorders>
            <w:shd w:val="clear" w:color="auto" w:fill="auto"/>
            <w:noWrap/>
            <w:vAlign w:val="center"/>
            <w:hideMark/>
          </w:tcPr>
          <w:p w14:paraId="5174CBB0"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Ambala</w:t>
            </w:r>
          </w:p>
        </w:tc>
        <w:tc>
          <w:tcPr>
            <w:tcW w:w="1566" w:type="dxa"/>
            <w:tcBorders>
              <w:top w:val="nil"/>
              <w:left w:val="nil"/>
              <w:bottom w:val="single" w:sz="4" w:space="0" w:color="auto"/>
              <w:right w:val="single" w:sz="4" w:space="0" w:color="auto"/>
            </w:tcBorders>
            <w:shd w:val="clear" w:color="auto" w:fill="auto"/>
            <w:noWrap/>
            <w:vAlign w:val="center"/>
            <w:hideMark/>
          </w:tcPr>
          <w:p w14:paraId="08B6FA6E"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roofErr w:type="spellStart"/>
            <w:r w:rsidRPr="00EA0F58">
              <w:rPr>
                <w:rFonts w:ascii="Tahoma" w:eastAsia="Times New Roman" w:hAnsi="Tahoma" w:cs="Tahoma"/>
                <w:color w:val="000000"/>
                <w:sz w:val="18"/>
                <w:szCs w:val="18"/>
                <w:lang w:eastAsia="en-IN"/>
              </w:rPr>
              <w:t>Sahzadpur</w:t>
            </w:r>
            <w:proofErr w:type="spellEnd"/>
          </w:p>
        </w:tc>
        <w:tc>
          <w:tcPr>
            <w:tcW w:w="2041" w:type="dxa"/>
            <w:tcBorders>
              <w:top w:val="nil"/>
              <w:left w:val="nil"/>
              <w:bottom w:val="single" w:sz="4" w:space="0" w:color="auto"/>
              <w:right w:val="nil"/>
            </w:tcBorders>
            <w:shd w:val="clear" w:color="auto" w:fill="auto"/>
            <w:noWrap/>
            <w:vAlign w:val="center"/>
            <w:hideMark/>
          </w:tcPr>
          <w:p w14:paraId="6EB1F91E"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&amp; Sind Bank</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CAEE5B7"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22</w:t>
            </w:r>
          </w:p>
        </w:tc>
        <w:tc>
          <w:tcPr>
            <w:tcW w:w="1385" w:type="dxa"/>
            <w:tcBorders>
              <w:top w:val="nil"/>
              <w:left w:val="nil"/>
              <w:bottom w:val="single" w:sz="4" w:space="0" w:color="auto"/>
              <w:right w:val="single" w:sz="4" w:space="0" w:color="auto"/>
            </w:tcBorders>
            <w:shd w:val="clear" w:color="auto" w:fill="auto"/>
            <w:noWrap/>
            <w:vAlign w:val="center"/>
            <w:hideMark/>
          </w:tcPr>
          <w:p w14:paraId="1CAF7406"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Kurukshetra</w:t>
            </w:r>
          </w:p>
        </w:tc>
        <w:tc>
          <w:tcPr>
            <w:tcW w:w="1988" w:type="dxa"/>
            <w:tcBorders>
              <w:top w:val="nil"/>
              <w:left w:val="nil"/>
              <w:bottom w:val="single" w:sz="4" w:space="0" w:color="auto"/>
              <w:right w:val="single" w:sz="4" w:space="0" w:color="auto"/>
            </w:tcBorders>
            <w:shd w:val="clear" w:color="auto" w:fill="auto"/>
            <w:noWrap/>
            <w:vAlign w:val="center"/>
            <w:hideMark/>
          </w:tcPr>
          <w:p w14:paraId="1202DC28"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National Bank</w:t>
            </w:r>
          </w:p>
        </w:tc>
      </w:tr>
      <w:tr w:rsidR="004A28EF" w:rsidRPr="00EA0F58" w14:paraId="68BAC532" w14:textId="77777777" w:rsidTr="009A4DB1">
        <w:trPr>
          <w:trHeight w:val="319"/>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1A4AD748"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3</w:t>
            </w:r>
          </w:p>
        </w:tc>
        <w:tc>
          <w:tcPr>
            <w:tcW w:w="1407" w:type="dxa"/>
            <w:tcBorders>
              <w:top w:val="nil"/>
              <w:left w:val="nil"/>
              <w:bottom w:val="single" w:sz="4" w:space="0" w:color="auto"/>
              <w:right w:val="single" w:sz="4" w:space="0" w:color="auto"/>
            </w:tcBorders>
            <w:shd w:val="clear" w:color="auto" w:fill="auto"/>
            <w:noWrap/>
            <w:vAlign w:val="center"/>
            <w:hideMark/>
          </w:tcPr>
          <w:p w14:paraId="4431B268"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Ambala</w:t>
            </w:r>
          </w:p>
        </w:tc>
        <w:tc>
          <w:tcPr>
            <w:tcW w:w="1566" w:type="dxa"/>
            <w:tcBorders>
              <w:top w:val="nil"/>
              <w:left w:val="nil"/>
              <w:bottom w:val="single" w:sz="4" w:space="0" w:color="auto"/>
              <w:right w:val="single" w:sz="4" w:space="0" w:color="auto"/>
            </w:tcBorders>
            <w:shd w:val="clear" w:color="auto" w:fill="auto"/>
            <w:noWrap/>
            <w:vAlign w:val="center"/>
            <w:hideMark/>
          </w:tcPr>
          <w:p w14:paraId="41962409"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Ambala I</w:t>
            </w:r>
          </w:p>
        </w:tc>
        <w:tc>
          <w:tcPr>
            <w:tcW w:w="2041" w:type="dxa"/>
            <w:tcBorders>
              <w:top w:val="nil"/>
              <w:left w:val="nil"/>
              <w:bottom w:val="single" w:sz="4" w:space="0" w:color="auto"/>
              <w:right w:val="nil"/>
            </w:tcBorders>
            <w:shd w:val="clear" w:color="auto" w:fill="auto"/>
            <w:noWrap/>
            <w:vAlign w:val="center"/>
            <w:hideMark/>
          </w:tcPr>
          <w:p w14:paraId="37F14875"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National Bank</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E758C84"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23</w:t>
            </w:r>
          </w:p>
        </w:tc>
        <w:tc>
          <w:tcPr>
            <w:tcW w:w="1385" w:type="dxa"/>
            <w:tcBorders>
              <w:top w:val="nil"/>
              <w:left w:val="nil"/>
              <w:bottom w:val="single" w:sz="4" w:space="0" w:color="auto"/>
              <w:right w:val="single" w:sz="4" w:space="0" w:color="auto"/>
            </w:tcBorders>
            <w:shd w:val="clear" w:color="auto" w:fill="auto"/>
            <w:noWrap/>
            <w:vAlign w:val="center"/>
            <w:hideMark/>
          </w:tcPr>
          <w:p w14:paraId="3E9C7FE4"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Kurukshetra</w:t>
            </w:r>
          </w:p>
        </w:tc>
        <w:tc>
          <w:tcPr>
            <w:tcW w:w="1988" w:type="dxa"/>
            <w:tcBorders>
              <w:top w:val="nil"/>
              <w:left w:val="nil"/>
              <w:bottom w:val="single" w:sz="4" w:space="0" w:color="auto"/>
              <w:right w:val="single" w:sz="4" w:space="0" w:color="auto"/>
            </w:tcBorders>
            <w:shd w:val="clear" w:color="auto" w:fill="auto"/>
            <w:noWrap/>
            <w:vAlign w:val="center"/>
            <w:hideMark/>
          </w:tcPr>
          <w:p w14:paraId="14E322CD"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r>
      <w:tr w:rsidR="004A28EF" w:rsidRPr="00EA0F58" w14:paraId="2D605046"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02C0E3E"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4</w:t>
            </w:r>
          </w:p>
        </w:tc>
        <w:tc>
          <w:tcPr>
            <w:tcW w:w="1407" w:type="dxa"/>
            <w:tcBorders>
              <w:top w:val="nil"/>
              <w:left w:val="nil"/>
              <w:bottom w:val="single" w:sz="4" w:space="0" w:color="auto"/>
              <w:right w:val="single" w:sz="4" w:space="0" w:color="auto"/>
            </w:tcBorders>
            <w:shd w:val="clear" w:color="auto" w:fill="auto"/>
            <w:noWrap/>
            <w:vAlign w:val="center"/>
            <w:hideMark/>
          </w:tcPr>
          <w:p w14:paraId="152B3CC3"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Ambala</w:t>
            </w:r>
          </w:p>
        </w:tc>
        <w:tc>
          <w:tcPr>
            <w:tcW w:w="1566" w:type="dxa"/>
            <w:tcBorders>
              <w:top w:val="nil"/>
              <w:left w:val="nil"/>
              <w:bottom w:val="single" w:sz="4" w:space="0" w:color="auto"/>
              <w:right w:val="single" w:sz="4" w:space="0" w:color="auto"/>
            </w:tcBorders>
            <w:shd w:val="clear" w:color="auto" w:fill="auto"/>
            <w:noWrap/>
            <w:vAlign w:val="center"/>
            <w:hideMark/>
          </w:tcPr>
          <w:p w14:paraId="36C6CF52"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 xml:space="preserve"> Naraingarh</w:t>
            </w:r>
          </w:p>
        </w:tc>
        <w:tc>
          <w:tcPr>
            <w:tcW w:w="2041" w:type="dxa"/>
            <w:tcBorders>
              <w:top w:val="nil"/>
              <w:left w:val="nil"/>
              <w:bottom w:val="single" w:sz="4" w:space="0" w:color="auto"/>
              <w:right w:val="nil"/>
            </w:tcBorders>
            <w:shd w:val="clear" w:color="auto" w:fill="auto"/>
            <w:noWrap/>
            <w:vAlign w:val="center"/>
            <w:hideMark/>
          </w:tcPr>
          <w:p w14:paraId="040C4566"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5CF0DE7"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24</w:t>
            </w:r>
          </w:p>
        </w:tc>
        <w:tc>
          <w:tcPr>
            <w:tcW w:w="1385" w:type="dxa"/>
            <w:tcBorders>
              <w:top w:val="nil"/>
              <w:left w:val="nil"/>
              <w:bottom w:val="single" w:sz="4" w:space="0" w:color="auto"/>
              <w:right w:val="single" w:sz="4" w:space="0" w:color="auto"/>
            </w:tcBorders>
            <w:shd w:val="clear" w:color="auto" w:fill="auto"/>
            <w:noWrap/>
            <w:vAlign w:val="center"/>
            <w:hideMark/>
          </w:tcPr>
          <w:p w14:paraId="53554B6E"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Mewat</w:t>
            </w:r>
          </w:p>
        </w:tc>
        <w:tc>
          <w:tcPr>
            <w:tcW w:w="1988" w:type="dxa"/>
            <w:tcBorders>
              <w:top w:val="nil"/>
              <w:left w:val="nil"/>
              <w:bottom w:val="single" w:sz="4" w:space="0" w:color="auto"/>
              <w:right w:val="single" w:sz="4" w:space="0" w:color="auto"/>
            </w:tcBorders>
            <w:shd w:val="clear" w:color="auto" w:fill="auto"/>
            <w:noWrap/>
            <w:vAlign w:val="center"/>
            <w:hideMark/>
          </w:tcPr>
          <w:p w14:paraId="0A3BA61D"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National Bank</w:t>
            </w:r>
          </w:p>
        </w:tc>
      </w:tr>
      <w:tr w:rsidR="004A28EF" w:rsidRPr="00EA0F58" w14:paraId="0C743699"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2F44792"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5</w:t>
            </w:r>
          </w:p>
        </w:tc>
        <w:tc>
          <w:tcPr>
            <w:tcW w:w="1407" w:type="dxa"/>
            <w:tcBorders>
              <w:top w:val="nil"/>
              <w:left w:val="nil"/>
              <w:bottom w:val="single" w:sz="4" w:space="0" w:color="auto"/>
              <w:right w:val="single" w:sz="4" w:space="0" w:color="auto"/>
            </w:tcBorders>
            <w:shd w:val="clear" w:color="auto" w:fill="auto"/>
            <w:noWrap/>
            <w:vAlign w:val="center"/>
            <w:hideMark/>
          </w:tcPr>
          <w:p w14:paraId="506AAA71"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Bhiwani</w:t>
            </w:r>
          </w:p>
        </w:tc>
        <w:tc>
          <w:tcPr>
            <w:tcW w:w="1566" w:type="dxa"/>
            <w:tcBorders>
              <w:top w:val="nil"/>
              <w:left w:val="nil"/>
              <w:bottom w:val="single" w:sz="4" w:space="0" w:color="auto"/>
              <w:right w:val="single" w:sz="4" w:space="0" w:color="auto"/>
            </w:tcBorders>
            <w:shd w:val="clear" w:color="auto" w:fill="auto"/>
            <w:noWrap/>
            <w:vAlign w:val="center"/>
            <w:hideMark/>
          </w:tcPr>
          <w:p w14:paraId="27199B4D"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roofErr w:type="spellStart"/>
            <w:r w:rsidRPr="00EA0F58">
              <w:rPr>
                <w:rFonts w:ascii="Tahoma" w:eastAsia="Times New Roman" w:hAnsi="Tahoma" w:cs="Tahoma"/>
                <w:color w:val="000000"/>
                <w:sz w:val="18"/>
                <w:szCs w:val="18"/>
                <w:lang w:eastAsia="en-IN"/>
              </w:rPr>
              <w:t>Bhiwanikhera</w:t>
            </w:r>
            <w:proofErr w:type="spellEnd"/>
          </w:p>
        </w:tc>
        <w:tc>
          <w:tcPr>
            <w:tcW w:w="2041" w:type="dxa"/>
            <w:tcBorders>
              <w:top w:val="nil"/>
              <w:left w:val="nil"/>
              <w:bottom w:val="single" w:sz="4" w:space="0" w:color="auto"/>
              <w:right w:val="nil"/>
            </w:tcBorders>
            <w:shd w:val="clear" w:color="auto" w:fill="auto"/>
            <w:noWrap/>
            <w:vAlign w:val="center"/>
            <w:hideMark/>
          </w:tcPr>
          <w:p w14:paraId="1C67A22E"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4EC583F2"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25</w:t>
            </w:r>
          </w:p>
        </w:tc>
        <w:tc>
          <w:tcPr>
            <w:tcW w:w="1385" w:type="dxa"/>
            <w:tcBorders>
              <w:top w:val="nil"/>
              <w:left w:val="nil"/>
              <w:bottom w:val="single" w:sz="4" w:space="0" w:color="auto"/>
              <w:right w:val="single" w:sz="4" w:space="0" w:color="auto"/>
            </w:tcBorders>
            <w:shd w:val="clear" w:color="auto" w:fill="auto"/>
            <w:noWrap/>
            <w:vAlign w:val="center"/>
            <w:hideMark/>
          </w:tcPr>
          <w:p w14:paraId="0A63AE76"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Mewat</w:t>
            </w:r>
          </w:p>
        </w:tc>
        <w:tc>
          <w:tcPr>
            <w:tcW w:w="1988" w:type="dxa"/>
            <w:tcBorders>
              <w:top w:val="nil"/>
              <w:left w:val="nil"/>
              <w:bottom w:val="single" w:sz="4" w:space="0" w:color="auto"/>
              <w:right w:val="single" w:sz="4" w:space="0" w:color="auto"/>
            </w:tcBorders>
            <w:shd w:val="clear" w:color="auto" w:fill="auto"/>
            <w:noWrap/>
            <w:vAlign w:val="center"/>
            <w:hideMark/>
          </w:tcPr>
          <w:p w14:paraId="2D28ACA6"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r>
      <w:tr w:rsidR="004A28EF" w:rsidRPr="00EA0F58" w14:paraId="30DA6C7B"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15F3A56"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6</w:t>
            </w:r>
          </w:p>
        </w:tc>
        <w:tc>
          <w:tcPr>
            <w:tcW w:w="1407" w:type="dxa"/>
            <w:tcBorders>
              <w:top w:val="nil"/>
              <w:left w:val="nil"/>
              <w:bottom w:val="single" w:sz="4" w:space="0" w:color="auto"/>
              <w:right w:val="single" w:sz="4" w:space="0" w:color="auto"/>
            </w:tcBorders>
            <w:shd w:val="clear" w:color="auto" w:fill="auto"/>
            <w:noWrap/>
            <w:vAlign w:val="center"/>
            <w:hideMark/>
          </w:tcPr>
          <w:p w14:paraId="1D4DDC45"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Fatehabad</w:t>
            </w:r>
          </w:p>
        </w:tc>
        <w:tc>
          <w:tcPr>
            <w:tcW w:w="1566" w:type="dxa"/>
            <w:tcBorders>
              <w:top w:val="nil"/>
              <w:left w:val="nil"/>
              <w:bottom w:val="single" w:sz="4" w:space="0" w:color="auto"/>
              <w:right w:val="single" w:sz="4" w:space="0" w:color="auto"/>
            </w:tcBorders>
            <w:shd w:val="clear" w:color="auto" w:fill="auto"/>
            <w:noWrap/>
            <w:vAlign w:val="center"/>
            <w:hideMark/>
          </w:tcPr>
          <w:p w14:paraId="4F08138A"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TOHANA</w:t>
            </w:r>
          </w:p>
        </w:tc>
        <w:tc>
          <w:tcPr>
            <w:tcW w:w="2041" w:type="dxa"/>
            <w:tcBorders>
              <w:top w:val="nil"/>
              <w:left w:val="nil"/>
              <w:bottom w:val="single" w:sz="4" w:space="0" w:color="auto"/>
              <w:right w:val="nil"/>
            </w:tcBorders>
            <w:shd w:val="clear" w:color="auto" w:fill="auto"/>
            <w:noWrap/>
            <w:vAlign w:val="center"/>
            <w:hideMark/>
          </w:tcPr>
          <w:p w14:paraId="03E2721F"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UN BANK OF INDIA</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140D2B3"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26</w:t>
            </w:r>
          </w:p>
        </w:tc>
        <w:tc>
          <w:tcPr>
            <w:tcW w:w="1385" w:type="dxa"/>
            <w:tcBorders>
              <w:top w:val="nil"/>
              <w:left w:val="nil"/>
              <w:bottom w:val="single" w:sz="4" w:space="0" w:color="auto"/>
              <w:right w:val="single" w:sz="4" w:space="0" w:color="auto"/>
            </w:tcBorders>
            <w:shd w:val="clear" w:color="auto" w:fill="auto"/>
            <w:noWrap/>
            <w:vAlign w:val="center"/>
            <w:hideMark/>
          </w:tcPr>
          <w:p w14:paraId="4EDFE2C9"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roofErr w:type="spellStart"/>
            <w:r w:rsidRPr="00EA0F58">
              <w:rPr>
                <w:rFonts w:ascii="Tahoma" w:eastAsia="Times New Roman" w:hAnsi="Tahoma" w:cs="Tahoma"/>
                <w:color w:val="000000"/>
                <w:sz w:val="18"/>
                <w:szCs w:val="18"/>
                <w:lang w:eastAsia="en-IN"/>
              </w:rPr>
              <w:t>Mohindergarh</w:t>
            </w:r>
            <w:proofErr w:type="spellEnd"/>
          </w:p>
        </w:tc>
        <w:tc>
          <w:tcPr>
            <w:tcW w:w="1988" w:type="dxa"/>
            <w:tcBorders>
              <w:top w:val="nil"/>
              <w:left w:val="nil"/>
              <w:bottom w:val="single" w:sz="4" w:space="0" w:color="auto"/>
              <w:right w:val="single" w:sz="4" w:space="0" w:color="auto"/>
            </w:tcBorders>
            <w:shd w:val="clear" w:color="auto" w:fill="auto"/>
            <w:noWrap/>
            <w:hideMark/>
          </w:tcPr>
          <w:p w14:paraId="7E0C16FA"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SHGB</w:t>
            </w:r>
          </w:p>
        </w:tc>
      </w:tr>
      <w:tr w:rsidR="004A28EF" w:rsidRPr="00EA0F58" w14:paraId="54F2C53E"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468087AB"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7</w:t>
            </w:r>
          </w:p>
        </w:tc>
        <w:tc>
          <w:tcPr>
            <w:tcW w:w="1407" w:type="dxa"/>
            <w:tcBorders>
              <w:top w:val="nil"/>
              <w:left w:val="nil"/>
              <w:bottom w:val="single" w:sz="4" w:space="0" w:color="auto"/>
              <w:right w:val="single" w:sz="4" w:space="0" w:color="auto"/>
            </w:tcBorders>
            <w:shd w:val="clear" w:color="auto" w:fill="auto"/>
            <w:noWrap/>
            <w:vAlign w:val="center"/>
            <w:hideMark/>
          </w:tcPr>
          <w:p w14:paraId="4BE194EB"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Fatehabad</w:t>
            </w:r>
          </w:p>
        </w:tc>
        <w:tc>
          <w:tcPr>
            <w:tcW w:w="1566" w:type="dxa"/>
            <w:tcBorders>
              <w:top w:val="nil"/>
              <w:left w:val="nil"/>
              <w:bottom w:val="single" w:sz="4" w:space="0" w:color="auto"/>
              <w:right w:val="single" w:sz="4" w:space="0" w:color="auto"/>
            </w:tcBorders>
            <w:shd w:val="clear" w:color="auto" w:fill="auto"/>
            <w:noWrap/>
            <w:vAlign w:val="center"/>
            <w:hideMark/>
          </w:tcPr>
          <w:p w14:paraId="281AE77F"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Bhuna</w:t>
            </w:r>
          </w:p>
        </w:tc>
        <w:tc>
          <w:tcPr>
            <w:tcW w:w="2041" w:type="dxa"/>
            <w:tcBorders>
              <w:top w:val="nil"/>
              <w:left w:val="nil"/>
              <w:bottom w:val="single" w:sz="4" w:space="0" w:color="auto"/>
              <w:right w:val="nil"/>
            </w:tcBorders>
            <w:shd w:val="clear" w:color="auto" w:fill="auto"/>
            <w:noWrap/>
            <w:vAlign w:val="center"/>
            <w:hideMark/>
          </w:tcPr>
          <w:p w14:paraId="2B2FAABC"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5EB5BF98"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27</w:t>
            </w:r>
          </w:p>
        </w:tc>
        <w:tc>
          <w:tcPr>
            <w:tcW w:w="1385" w:type="dxa"/>
            <w:tcBorders>
              <w:top w:val="nil"/>
              <w:left w:val="nil"/>
              <w:bottom w:val="single" w:sz="4" w:space="0" w:color="auto"/>
              <w:right w:val="single" w:sz="4" w:space="0" w:color="auto"/>
            </w:tcBorders>
            <w:shd w:val="clear" w:color="auto" w:fill="auto"/>
            <w:noWrap/>
            <w:vAlign w:val="center"/>
            <w:hideMark/>
          </w:tcPr>
          <w:p w14:paraId="7D840720"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Palwal</w:t>
            </w:r>
          </w:p>
        </w:tc>
        <w:tc>
          <w:tcPr>
            <w:tcW w:w="1988" w:type="dxa"/>
            <w:tcBorders>
              <w:top w:val="nil"/>
              <w:left w:val="nil"/>
              <w:bottom w:val="single" w:sz="4" w:space="0" w:color="auto"/>
              <w:right w:val="single" w:sz="4" w:space="0" w:color="auto"/>
            </w:tcBorders>
            <w:shd w:val="clear" w:color="auto" w:fill="auto"/>
            <w:noWrap/>
            <w:vAlign w:val="center"/>
            <w:hideMark/>
          </w:tcPr>
          <w:p w14:paraId="4D125FD1"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National Bank</w:t>
            </w:r>
          </w:p>
        </w:tc>
      </w:tr>
      <w:tr w:rsidR="004A28EF" w:rsidRPr="00EA0F58" w14:paraId="59B5B146"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0085C015"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8</w:t>
            </w:r>
          </w:p>
        </w:tc>
        <w:tc>
          <w:tcPr>
            <w:tcW w:w="1407" w:type="dxa"/>
            <w:tcBorders>
              <w:top w:val="nil"/>
              <w:left w:val="nil"/>
              <w:bottom w:val="single" w:sz="4" w:space="0" w:color="auto"/>
              <w:right w:val="single" w:sz="4" w:space="0" w:color="auto"/>
            </w:tcBorders>
            <w:shd w:val="clear" w:color="auto" w:fill="auto"/>
            <w:noWrap/>
            <w:vAlign w:val="center"/>
            <w:hideMark/>
          </w:tcPr>
          <w:p w14:paraId="26268FF7"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Gurugram</w:t>
            </w:r>
          </w:p>
        </w:tc>
        <w:tc>
          <w:tcPr>
            <w:tcW w:w="1566" w:type="dxa"/>
            <w:tcBorders>
              <w:top w:val="nil"/>
              <w:left w:val="nil"/>
              <w:bottom w:val="single" w:sz="4" w:space="0" w:color="auto"/>
              <w:right w:val="single" w:sz="4" w:space="0" w:color="auto"/>
            </w:tcBorders>
            <w:shd w:val="clear" w:color="auto" w:fill="auto"/>
            <w:noWrap/>
            <w:vAlign w:val="center"/>
            <w:hideMark/>
          </w:tcPr>
          <w:p w14:paraId="306DC243"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Gurugram</w:t>
            </w:r>
          </w:p>
        </w:tc>
        <w:tc>
          <w:tcPr>
            <w:tcW w:w="2041" w:type="dxa"/>
            <w:tcBorders>
              <w:top w:val="nil"/>
              <w:left w:val="nil"/>
              <w:bottom w:val="single" w:sz="4" w:space="0" w:color="auto"/>
              <w:right w:val="nil"/>
            </w:tcBorders>
            <w:shd w:val="clear" w:color="auto" w:fill="auto"/>
            <w:noWrap/>
            <w:vAlign w:val="center"/>
            <w:hideMark/>
          </w:tcPr>
          <w:p w14:paraId="7DC246E9"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UNION BANK OF INDIA</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127548A"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28</w:t>
            </w:r>
          </w:p>
        </w:tc>
        <w:tc>
          <w:tcPr>
            <w:tcW w:w="1385" w:type="dxa"/>
            <w:tcBorders>
              <w:top w:val="nil"/>
              <w:left w:val="nil"/>
              <w:bottom w:val="single" w:sz="4" w:space="0" w:color="auto"/>
              <w:right w:val="single" w:sz="4" w:space="0" w:color="auto"/>
            </w:tcBorders>
            <w:shd w:val="clear" w:color="auto" w:fill="auto"/>
            <w:noWrap/>
            <w:vAlign w:val="center"/>
            <w:hideMark/>
          </w:tcPr>
          <w:p w14:paraId="7CE305F9"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Panipat</w:t>
            </w:r>
          </w:p>
        </w:tc>
        <w:tc>
          <w:tcPr>
            <w:tcW w:w="1988" w:type="dxa"/>
            <w:tcBorders>
              <w:top w:val="nil"/>
              <w:left w:val="nil"/>
              <w:bottom w:val="single" w:sz="4" w:space="0" w:color="auto"/>
              <w:right w:val="single" w:sz="4" w:space="0" w:color="auto"/>
            </w:tcBorders>
            <w:shd w:val="clear" w:color="auto" w:fill="auto"/>
            <w:noWrap/>
            <w:vAlign w:val="center"/>
            <w:hideMark/>
          </w:tcPr>
          <w:p w14:paraId="2C692B7A"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National Bank</w:t>
            </w:r>
          </w:p>
        </w:tc>
      </w:tr>
      <w:tr w:rsidR="004A28EF" w:rsidRPr="00EA0F58" w14:paraId="28F2DA46"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A5EAEFC"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9</w:t>
            </w:r>
          </w:p>
        </w:tc>
        <w:tc>
          <w:tcPr>
            <w:tcW w:w="1407" w:type="dxa"/>
            <w:tcBorders>
              <w:top w:val="nil"/>
              <w:left w:val="nil"/>
              <w:bottom w:val="single" w:sz="4" w:space="0" w:color="auto"/>
              <w:right w:val="single" w:sz="4" w:space="0" w:color="auto"/>
            </w:tcBorders>
            <w:shd w:val="clear" w:color="auto" w:fill="auto"/>
            <w:noWrap/>
            <w:vAlign w:val="center"/>
            <w:hideMark/>
          </w:tcPr>
          <w:p w14:paraId="0D6BCA40"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Hissar</w:t>
            </w:r>
          </w:p>
        </w:tc>
        <w:tc>
          <w:tcPr>
            <w:tcW w:w="1566" w:type="dxa"/>
            <w:tcBorders>
              <w:top w:val="nil"/>
              <w:left w:val="nil"/>
              <w:bottom w:val="single" w:sz="4" w:space="0" w:color="auto"/>
              <w:right w:val="single" w:sz="4" w:space="0" w:color="auto"/>
            </w:tcBorders>
            <w:shd w:val="clear" w:color="auto" w:fill="auto"/>
            <w:noWrap/>
            <w:vAlign w:val="center"/>
            <w:hideMark/>
          </w:tcPr>
          <w:p w14:paraId="7B3A9E69"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roofErr w:type="spellStart"/>
            <w:r w:rsidRPr="00EA0F58">
              <w:rPr>
                <w:rFonts w:ascii="Tahoma" w:eastAsia="Times New Roman" w:hAnsi="Tahoma" w:cs="Tahoma"/>
                <w:color w:val="000000"/>
                <w:sz w:val="18"/>
                <w:szCs w:val="18"/>
                <w:lang w:eastAsia="en-IN"/>
              </w:rPr>
              <w:t>Uklana</w:t>
            </w:r>
            <w:proofErr w:type="spellEnd"/>
          </w:p>
        </w:tc>
        <w:tc>
          <w:tcPr>
            <w:tcW w:w="2041" w:type="dxa"/>
            <w:tcBorders>
              <w:top w:val="nil"/>
              <w:left w:val="nil"/>
              <w:bottom w:val="single" w:sz="4" w:space="0" w:color="auto"/>
              <w:right w:val="nil"/>
            </w:tcBorders>
            <w:shd w:val="clear" w:color="auto" w:fill="auto"/>
            <w:noWrap/>
            <w:vAlign w:val="center"/>
            <w:hideMark/>
          </w:tcPr>
          <w:p w14:paraId="12DC25F2"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National Bank</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2A87BE0"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29</w:t>
            </w:r>
          </w:p>
        </w:tc>
        <w:tc>
          <w:tcPr>
            <w:tcW w:w="1385" w:type="dxa"/>
            <w:tcBorders>
              <w:top w:val="nil"/>
              <w:left w:val="nil"/>
              <w:bottom w:val="single" w:sz="4" w:space="0" w:color="auto"/>
              <w:right w:val="single" w:sz="4" w:space="0" w:color="auto"/>
            </w:tcBorders>
            <w:shd w:val="clear" w:color="auto" w:fill="auto"/>
            <w:noWrap/>
            <w:vAlign w:val="center"/>
            <w:hideMark/>
          </w:tcPr>
          <w:p w14:paraId="34A4F460"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Panipat</w:t>
            </w:r>
          </w:p>
        </w:tc>
        <w:tc>
          <w:tcPr>
            <w:tcW w:w="1988" w:type="dxa"/>
            <w:tcBorders>
              <w:top w:val="nil"/>
              <w:left w:val="nil"/>
              <w:bottom w:val="single" w:sz="4" w:space="0" w:color="auto"/>
              <w:right w:val="single" w:sz="4" w:space="0" w:color="auto"/>
            </w:tcBorders>
            <w:shd w:val="clear" w:color="auto" w:fill="auto"/>
            <w:noWrap/>
            <w:vAlign w:val="center"/>
            <w:hideMark/>
          </w:tcPr>
          <w:p w14:paraId="373FE2F6"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r>
      <w:tr w:rsidR="004A28EF" w:rsidRPr="00EA0F58" w14:paraId="403E639C"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07AC8048"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10</w:t>
            </w:r>
          </w:p>
        </w:tc>
        <w:tc>
          <w:tcPr>
            <w:tcW w:w="1407" w:type="dxa"/>
            <w:tcBorders>
              <w:top w:val="nil"/>
              <w:left w:val="nil"/>
              <w:bottom w:val="single" w:sz="4" w:space="0" w:color="auto"/>
              <w:right w:val="single" w:sz="4" w:space="0" w:color="auto"/>
            </w:tcBorders>
            <w:shd w:val="clear" w:color="auto" w:fill="auto"/>
            <w:noWrap/>
            <w:vAlign w:val="center"/>
            <w:hideMark/>
          </w:tcPr>
          <w:p w14:paraId="7FC1FD41"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Hissar</w:t>
            </w:r>
          </w:p>
        </w:tc>
        <w:tc>
          <w:tcPr>
            <w:tcW w:w="1566" w:type="dxa"/>
            <w:tcBorders>
              <w:top w:val="nil"/>
              <w:left w:val="nil"/>
              <w:bottom w:val="single" w:sz="4" w:space="0" w:color="auto"/>
              <w:right w:val="single" w:sz="4" w:space="0" w:color="auto"/>
            </w:tcBorders>
            <w:shd w:val="clear" w:color="auto" w:fill="auto"/>
            <w:noWrap/>
            <w:vAlign w:val="center"/>
            <w:hideMark/>
          </w:tcPr>
          <w:p w14:paraId="501DA22B"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roofErr w:type="spellStart"/>
            <w:r w:rsidRPr="00EA0F58">
              <w:rPr>
                <w:rFonts w:ascii="Tahoma" w:eastAsia="Times New Roman" w:hAnsi="Tahoma" w:cs="Tahoma"/>
                <w:color w:val="000000"/>
                <w:sz w:val="18"/>
                <w:szCs w:val="18"/>
                <w:lang w:eastAsia="en-IN"/>
              </w:rPr>
              <w:t>Barwala</w:t>
            </w:r>
            <w:proofErr w:type="spellEnd"/>
          </w:p>
        </w:tc>
        <w:tc>
          <w:tcPr>
            <w:tcW w:w="2041" w:type="dxa"/>
            <w:tcBorders>
              <w:top w:val="nil"/>
              <w:left w:val="nil"/>
              <w:bottom w:val="single" w:sz="4" w:space="0" w:color="auto"/>
              <w:right w:val="nil"/>
            </w:tcBorders>
            <w:shd w:val="clear" w:color="auto" w:fill="auto"/>
            <w:noWrap/>
            <w:vAlign w:val="center"/>
            <w:hideMark/>
          </w:tcPr>
          <w:p w14:paraId="1BE339B1"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77290E9E"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30</w:t>
            </w:r>
          </w:p>
        </w:tc>
        <w:tc>
          <w:tcPr>
            <w:tcW w:w="1385" w:type="dxa"/>
            <w:tcBorders>
              <w:top w:val="nil"/>
              <w:left w:val="nil"/>
              <w:bottom w:val="single" w:sz="4" w:space="0" w:color="auto"/>
              <w:right w:val="single" w:sz="4" w:space="0" w:color="auto"/>
            </w:tcBorders>
            <w:shd w:val="clear" w:color="auto" w:fill="auto"/>
            <w:noWrap/>
            <w:vAlign w:val="center"/>
            <w:hideMark/>
          </w:tcPr>
          <w:p w14:paraId="7D22C2FF"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Panipat</w:t>
            </w:r>
          </w:p>
        </w:tc>
        <w:tc>
          <w:tcPr>
            <w:tcW w:w="1988" w:type="dxa"/>
            <w:tcBorders>
              <w:top w:val="nil"/>
              <w:left w:val="nil"/>
              <w:bottom w:val="single" w:sz="4" w:space="0" w:color="auto"/>
              <w:right w:val="single" w:sz="4" w:space="0" w:color="auto"/>
            </w:tcBorders>
            <w:shd w:val="clear" w:color="auto" w:fill="auto"/>
            <w:noWrap/>
            <w:vAlign w:val="center"/>
            <w:hideMark/>
          </w:tcPr>
          <w:p w14:paraId="399FBDBA"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SHGB</w:t>
            </w:r>
          </w:p>
        </w:tc>
      </w:tr>
      <w:tr w:rsidR="004A28EF" w:rsidRPr="00EA0F58" w14:paraId="482B7101"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48025C0"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11</w:t>
            </w:r>
          </w:p>
        </w:tc>
        <w:tc>
          <w:tcPr>
            <w:tcW w:w="1407" w:type="dxa"/>
            <w:tcBorders>
              <w:top w:val="nil"/>
              <w:left w:val="nil"/>
              <w:bottom w:val="single" w:sz="4" w:space="0" w:color="auto"/>
              <w:right w:val="single" w:sz="4" w:space="0" w:color="auto"/>
            </w:tcBorders>
            <w:shd w:val="clear" w:color="auto" w:fill="auto"/>
            <w:noWrap/>
            <w:vAlign w:val="center"/>
            <w:hideMark/>
          </w:tcPr>
          <w:p w14:paraId="3334F491"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Hissar</w:t>
            </w:r>
          </w:p>
        </w:tc>
        <w:tc>
          <w:tcPr>
            <w:tcW w:w="1566" w:type="dxa"/>
            <w:tcBorders>
              <w:top w:val="nil"/>
              <w:left w:val="nil"/>
              <w:bottom w:val="single" w:sz="4" w:space="0" w:color="auto"/>
              <w:right w:val="single" w:sz="4" w:space="0" w:color="auto"/>
            </w:tcBorders>
            <w:shd w:val="clear" w:color="auto" w:fill="auto"/>
            <w:noWrap/>
            <w:vAlign w:val="center"/>
            <w:hideMark/>
          </w:tcPr>
          <w:p w14:paraId="119732E6"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Agroha</w:t>
            </w:r>
          </w:p>
        </w:tc>
        <w:tc>
          <w:tcPr>
            <w:tcW w:w="2041" w:type="dxa"/>
            <w:tcBorders>
              <w:top w:val="nil"/>
              <w:left w:val="nil"/>
              <w:bottom w:val="single" w:sz="4" w:space="0" w:color="auto"/>
              <w:right w:val="nil"/>
            </w:tcBorders>
            <w:shd w:val="clear" w:color="auto" w:fill="auto"/>
            <w:noWrap/>
            <w:vAlign w:val="center"/>
            <w:hideMark/>
          </w:tcPr>
          <w:p w14:paraId="70885B52"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A245AB7"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31</w:t>
            </w:r>
          </w:p>
        </w:tc>
        <w:tc>
          <w:tcPr>
            <w:tcW w:w="1385" w:type="dxa"/>
            <w:tcBorders>
              <w:top w:val="nil"/>
              <w:left w:val="nil"/>
              <w:bottom w:val="single" w:sz="4" w:space="0" w:color="auto"/>
              <w:right w:val="single" w:sz="4" w:space="0" w:color="auto"/>
            </w:tcBorders>
            <w:shd w:val="clear" w:color="auto" w:fill="auto"/>
            <w:noWrap/>
            <w:vAlign w:val="center"/>
            <w:hideMark/>
          </w:tcPr>
          <w:p w14:paraId="1FB8F71F"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Rewari</w:t>
            </w:r>
          </w:p>
        </w:tc>
        <w:tc>
          <w:tcPr>
            <w:tcW w:w="1988" w:type="dxa"/>
            <w:tcBorders>
              <w:top w:val="nil"/>
              <w:left w:val="nil"/>
              <w:bottom w:val="single" w:sz="4" w:space="0" w:color="auto"/>
              <w:right w:val="single" w:sz="4" w:space="0" w:color="auto"/>
            </w:tcBorders>
            <w:shd w:val="clear" w:color="auto" w:fill="auto"/>
            <w:noWrap/>
            <w:vAlign w:val="center"/>
            <w:hideMark/>
          </w:tcPr>
          <w:p w14:paraId="15ED3588"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National Bank</w:t>
            </w:r>
          </w:p>
        </w:tc>
      </w:tr>
      <w:tr w:rsidR="004A28EF" w:rsidRPr="00EA0F58" w14:paraId="1BF3191D"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459B21F5"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12</w:t>
            </w:r>
          </w:p>
        </w:tc>
        <w:tc>
          <w:tcPr>
            <w:tcW w:w="1407" w:type="dxa"/>
            <w:tcBorders>
              <w:top w:val="nil"/>
              <w:left w:val="nil"/>
              <w:bottom w:val="single" w:sz="4" w:space="0" w:color="auto"/>
              <w:right w:val="single" w:sz="4" w:space="0" w:color="auto"/>
            </w:tcBorders>
            <w:shd w:val="clear" w:color="auto" w:fill="auto"/>
            <w:noWrap/>
            <w:vAlign w:val="center"/>
            <w:hideMark/>
          </w:tcPr>
          <w:p w14:paraId="6B7291BD"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Hissar</w:t>
            </w:r>
          </w:p>
        </w:tc>
        <w:tc>
          <w:tcPr>
            <w:tcW w:w="1566" w:type="dxa"/>
            <w:tcBorders>
              <w:top w:val="nil"/>
              <w:left w:val="nil"/>
              <w:bottom w:val="single" w:sz="4" w:space="0" w:color="auto"/>
              <w:right w:val="single" w:sz="4" w:space="0" w:color="auto"/>
            </w:tcBorders>
            <w:shd w:val="clear" w:color="auto" w:fill="auto"/>
            <w:noWrap/>
            <w:vAlign w:val="center"/>
            <w:hideMark/>
          </w:tcPr>
          <w:p w14:paraId="254DE26B"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roofErr w:type="spellStart"/>
            <w:r w:rsidRPr="00EA0F58">
              <w:rPr>
                <w:rFonts w:ascii="Tahoma" w:eastAsia="Times New Roman" w:hAnsi="Tahoma" w:cs="Tahoma"/>
                <w:color w:val="000000"/>
                <w:sz w:val="18"/>
                <w:szCs w:val="18"/>
                <w:lang w:eastAsia="en-IN"/>
              </w:rPr>
              <w:t>Narnaud</w:t>
            </w:r>
            <w:proofErr w:type="spellEnd"/>
          </w:p>
        </w:tc>
        <w:tc>
          <w:tcPr>
            <w:tcW w:w="2041" w:type="dxa"/>
            <w:tcBorders>
              <w:top w:val="nil"/>
              <w:left w:val="nil"/>
              <w:bottom w:val="single" w:sz="4" w:space="0" w:color="auto"/>
              <w:right w:val="nil"/>
            </w:tcBorders>
            <w:shd w:val="clear" w:color="auto" w:fill="auto"/>
            <w:noWrap/>
            <w:vAlign w:val="center"/>
            <w:hideMark/>
          </w:tcPr>
          <w:p w14:paraId="37F3E5EF"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UCO Bank</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2C8CB1B"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32</w:t>
            </w:r>
          </w:p>
        </w:tc>
        <w:tc>
          <w:tcPr>
            <w:tcW w:w="1385" w:type="dxa"/>
            <w:tcBorders>
              <w:top w:val="nil"/>
              <w:left w:val="nil"/>
              <w:bottom w:val="single" w:sz="4" w:space="0" w:color="auto"/>
              <w:right w:val="single" w:sz="4" w:space="0" w:color="auto"/>
            </w:tcBorders>
            <w:shd w:val="clear" w:color="auto" w:fill="auto"/>
            <w:noWrap/>
            <w:vAlign w:val="center"/>
            <w:hideMark/>
          </w:tcPr>
          <w:p w14:paraId="0C249704"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Rewari</w:t>
            </w:r>
          </w:p>
        </w:tc>
        <w:tc>
          <w:tcPr>
            <w:tcW w:w="1988" w:type="dxa"/>
            <w:tcBorders>
              <w:top w:val="nil"/>
              <w:left w:val="nil"/>
              <w:bottom w:val="single" w:sz="4" w:space="0" w:color="auto"/>
              <w:right w:val="single" w:sz="4" w:space="0" w:color="auto"/>
            </w:tcBorders>
            <w:shd w:val="clear" w:color="auto" w:fill="auto"/>
            <w:noWrap/>
            <w:vAlign w:val="center"/>
            <w:hideMark/>
          </w:tcPr>
          <w:p w14:paraId="72C21D83"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r>
      <w:tr w:rsidR="004A28EF" w:rsidRPr="00EA0F58" w14:paraId="6759349E"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58171E03"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13</w:t>
            </w:r>
          </w:p>
        </w:tc>
        <w:tc>
          <w:tcPr>
            <w:tcW w:w="1407" w:type="dxa"/>
            <w:tcBorders>
              <w:top w:val="nil"/>
              <w:left w:val="nil"/>
              <w:bottom w:val="single" w:sz="4" w:space="0" w:color="auto"/>
              <w:right w:val="single" w:sz="4" w:space="0" w:color="auto"/>
            </w:tcBorders>
            <w:shd w:val="clear" w:color="auto" w:fill="auto"/>
            <w:noWrap/>
            <w:vAlign w:val="center"/>
            <w:hideMark/>
          </w:tcPr>
          <w:p w14:paraId="09E746F0"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Hissar</w:t>
            </w:r>
          </w:p>
        </w:tc>
        <w:tc>
          <w:tcPr>
            <w:tcW w:w="1566" w:type="dxa"/>
            <w:tcBorders>
              <w:top w:val="nil"/>
              <w:left w:val="nil"/>
              <w:bottom w:val="single" w:sz="4" w:space="0" w:color="auto"/>
              <w:right w:val="single" w:sz="4" w:space="0" w:color="auto"/>
            </w:tcBorders>
            <w:shd w:val="clear" w:color="auto" w:fill="auto"/>
            <w:noWrap/>
            <w:vAlign w:val="center"/>
            <w:hideMark/>
          </w:tcPr>
          <w:p w14:paraId="0899239B"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Hissar-2</w:t>
            </w:r>
          </w:p>
        </w:tc>
        <w:tc>
          <w:tcPr>
            <w:tcW w:w="2041" w:type="dxa"/>
            <w:tcBorders>
              <w:top w:val="nil"/>
              <w:left w:val="nil"/>
              <w:bottom w:val="single" w:sz="4" w:space="0" w:color="auto"/>
              <w:right w:val="nil"/>
            </w:tcBorders>
            <w:shd w:val="clear" w:color="auto" w:fill="auto"/>
            <w:noWrap/>
            <w:vAlign w:val="center"/>
            <w:hideMark/>
          </w:tcPr>
          <w:p w14:paraId="75F7B08C"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Bank of India</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A3CD063"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33</w:t>
            </w:r>
          </w:p>
        </w:tc>
        <w:tc>
          <w:tcPr>
            <w:tcW w:w="1385" w:type="dxa"/>
            <w:tcBorders>
              <w:top w:val="nil"/>
              <w:left w:val="nil"/>
              <w:bottom w:val="single" w:sz="4" w:space="0" w:color="auto"/>
              <w:right w:val="single" w:sz="4" w:space="0" w:color="auto"/>
            </w:tcBorders>
            <w:shd w:val="clear" w:color="auto" w:fill="auto"/>
            <w:noWrap/>
            <w:vAlign w:val="center"/>
            <w:hideMark/>
          </w:tcPr>
          <w:p w14:paraId="4A134499"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Rohtak</w:t>
            </w:r>
          </w:p>
        </w:tc>
        <w:tc>
          <w:tcPr>
            <w:tcW w:w="1988" w:type="dxa"/>
            <w:tcBorders>
              <w:top w:val="nil"/>
              <w:left w:val="nil"/>
              <w:bottom w:val="single" w:sz="4" w:space="0" w:color="auto"/>
              <w:right w:val="single" w:sz="4" w:space="0" w:color="auto"/>
            </w:tcBorders>
            <w:shd w:val="clear" w:color="auto" w:fill="auto"/>
            <w:noWrap/>
            <w:vAlign w:val="center"/>
            <w:hideMark/>
          </w:tcPr>
          <w:p w14:paraId="603B8B3B"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r>
      <w:tr w:rsidR="004A28EF" w:rsidRPr="00EA0F58" w14:paraId="753F40DE"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4447799"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14</w:t>
            </w:r>
          </w:p>
        </w:tc>
        <w:tc>
          <w:tcPr>
            <w:tcW w:w="1407" w:type="dxa"/>
            <w:tcBorders>
              <w:top w:val="nil"/>
              <w:left w:val="nil"/>
              <w:bottom w:val="single" w:sz="4" w:space="0" w:color="auto"/>
              <w:right w:val="single" w:sz="4" w:space="0" w:color="auto"/>
            </w:tcBorders>
            <w:shd w:val="clear" w:color="auto" w:fill="auto"/>
            <w:noWrap/>
            <w:vAlign w:val="center"/>
            <w:hideMark/>
          </w:tcPr>
          <w:p w14:paraId="31AD1F7F"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Hissar</w:t>
            </w:r>
          </w:p>
        </w:tc>
        <w:tc>
          <w:tcPr>
            <w:tcW w:w="1566" w:type="dxa"/>
            <w:tcBorders>
              <w:top w:val="nil"/>
              <w:left w:val="nil"/>
              <w:bottom w:val="single" w:sz="4" w:space="0" w:color="auto"/>
              <w:right w:val="single" w:sz="4" w:space="0" w:color="auto"/>
            </w:tcBorders>
            <w:shd w:val="clear" w:color="auto" w:fill="auto"/>
            <w:noWrap/>
            <w:vAlign w:val="center"/>
            <w:hideMark/>
          </w:tcPr>
          <w:p w14:paraId="599E08BA"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Hisar</w:t>
            </w:r>
          </w:p>
        </w:tc>
        <w:tc>
          <w:tcPr>
            <w:tcW w:w="2041" w:type="dxa"/>
            <w:tcBorders>
              <w:top w:val="nil"/>
              <w:left w:val="nil"/>
              <w:bottom w:val="single" w:sz="4" w:space="0" w:color="auto"/>
              <w:right w:val="nil"/>
            </w:tcBorders>
            <w:shd w:val="clear" w:color="auto" w:fill="auto"/>
            <w:noWrap/>
            <w:vAlign w:val="center"/>
            <w:hideMark/>
          </w:tcPr>
          <w:p w14:paraId="1EC1AD40"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National Bank</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07203663"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34</w:t>
            </w:r>
          </w:p>
        </w:tc>
        <w:tc>
          <w:tcPr>
            <w:tcW w:w="1385" w:type="dxa"/>
            <w:tcBorders>
              <w:top w:val="nil"/>
              <w:left w:val="nil"/>
              <w:bottom w:val="single" w:sz="4" w:space="0" w:color="auto"/>
              <w:right w:val="single" w:sz="4" w:space="0" w:color="auto"/>
            </w:tcBorders>
            <w:shd w:val="clear" w:color="auto" w:fill="auto"/>
            <w:noWrap/>
            <w:vAlign w:val="center"/>
            <w:hideMark/>
          </w:tcPr>
          <w:p w14:paraId="79D32809"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Rohtak</w:t>
            </w:r>
          </w:p>
        </w:tc>
        <w:tc>
          <w:tcPr>
            <w:tcW w:w="1988" w:type="dxa"/>
            <w:tcBorders>
              <w:top w:val="nil"/>
              <w:left w:val="nil"/>
              <w:bottom w:val="single" w:sz="4" w:space="0" w:color="auto"/>
              <w:right w:val="single" w:sz="4" w:space="0" w:color="auto"/>
            </w:tcBorders>
            <w:shd w:val="clear" w:color="auto" w:fill="auto"/>
            <w:noWrap/>
            <w:vAlign w:val="center"/>
            <w:hideMark/>
          </w:tcPr>
          <w:p w14:paraId="34B3EAB0"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r>
      <w:tr w:rsidR="004A28EF" w:rsidRPr="00EA0F58" w14:paraId="2BA0824D"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16A88A2C"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15</w:t>
            </w:r>
          </w:p>
        </w:tc>
        <w:tc>
          <w:tcPr>
            <w:tcW w:w="1407" w:type="dxa"/>
            <w:tcBorders>
              <w:top w:val="nil"/>
              <w:left w:val="nil"/>
              <w:bottom w:val="single" w:sz="4" w:space="0" w:color="auto"/>
              <w:right w:val="single" w:sz="4" w:space="0" w:color="auto"/>
            </w:tcBorders>
            <w:shd w:val="clear" w:color="auto" w:fill="auto"/>
            <w:noWrap/>
            <w:vAlign w:val="center"/>
            <w:hideMark/>
          </w:tcPr>
          <w:p w14:paraId="5AC987D5"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Jhajjar</w:t>
            </w:r>
          </w:p>
        </w:tc>
        <w:tc>
          <w:tcPr>
            <w:tcW w:w="1566" w:type="dxa"/>
            <w:tcBorders>
              <w:top w:val="nil"/>
              <w:left w:val="nil"/>
              <w:bottom w:val="single" w:sz="4" w:space="0" w:color="auto"/>
              <w:right w:val="single" w:sz="4" w:space="0" w:color="auto"/>
            </w:tcBorders>
            <w:shd w:val="clear" w:color="auto" w:fill="auto"/>
            <w:noWrap/>
            <w:vAlign w:val="center"/>
            <w:hideMark/>
          </w:tcPr>
          <w:p w14:paraId="006CEC05"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Jhajjar</w:t>
            </w:r>
          </w:p>
        </w:tc>
        <w:tc>
          <w:tcPr>
            <w:tcW w:w="2041" w:type="dxa"/>
            <w:tcBorders>
              <w:top w:val="nil"/>
              <w:left w:val="nil"/>
              <w:bottom w:val="single" w:sz="4" w:space="0" w:color="auto"/>
              <w:right w:val="nil"/>
            </w:tcBorders>
            <w:shd w:val="clear" w:color="auto" w:fill="auto"/>
            <w:noWrap/>
            <w:vAlign w:val="center"/>
            <w:hideMark/>
          </w:tcPr>
          <w:p w14:paraId="6DA73609"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National Bank</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42D0D648"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35</w:t>
            </w:r>
          </w:p>
        </w:tc>
        <w:tc>
          <w:tcPr>
            <w:tcW w:w="1385" w:type="dxa"/>
            <w:tcBorders>
              <w:top w:val="nil"/>
              <w:left w:val="nil"/>
              <w:bottom w:val="single" w:sz="4" w:space="0" w:color="auto"/>
              <w:right w:val="single" w:sz="4" w:space="0" w:color="auto"/>
            </w:tcBorders>
            <w:shd w:val="clear" w:color="auto" w:fill="auto"/>
            <w:noWrap/>
            <w:vAlign w:val="center"/>
            <w:hideMark/>
          </w:tcPr>
          <w:p w14:paraId="60B95375"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Rohtak</w:t>
            </w:r>
          </w:p>
        </w:tc>
        <w:tc>
          <w:tcPr>
            <w:tcW w:w="1988" w:type="dxa"/>
            <w:tcBorders>
              <w:top w:val="nil"/>
              <w:left w:val="nil"/>
              <w:bottom w:val="single" w:sz="4" w:space="0" w:color="auto"/>
              <w:right w:val="single" w:sz="4" w:space="0" w:color="auto"/>
            </w:tcBorders>
            <w:shd w:val="clear" w:color="auto" w:fill="auto"/>
            <w:noWrap/>
            <w:vAlign w:val="center"/>
            <w:hideMark/>
          </w:tcPr>
          <w:p w14:paraId="40C39E66"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UCO Bank</w:t>
            </w:r>
          </w:p>
        </w:tc>
      </w:tr>
      <w:tr w:rsidR="004A28EF" w:rsidRPr="00EA0F58" w14:paraId="4432F61B"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47B3963E"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16</w:t>
            </w:r>
          </w:p>
        </w:tc>
        <w:tc>
          <w:tcPr>
            <w:tcW w:w="1407" w:type="dxa"/>
            <w:tcBorders>
              <w:top w:val="nil"/>
              <w:left w:val="nil"/>
              <w:bottom w:val="single" w:sz="4" w:space="0" w:color="auto"/>
              <w:right w:val="single" w:sz="4" w:space="0" w:color="auto"/>
            </w:tcBorders>
            <w:shd w:val="clear" w:color="auto" w:fill="auto"/>
            <w:noWrap/>
            <w:vAlign w:val="center"/>
            <w:hideMark/>
          </w:tcPr>
          <w:p w14:paraId="4F97B34C"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Jind</w:t>
            </w:r>
          </w:p>
        </w:tc>
        <w:tc>
          <w:tcPr>
            <w:tcW w:w="1566" w:type="dxa"/>
            <w:tcBorders>
              <w:top w:val="nil"/>
              <w:left w:val="nil"/>
              <w:bottom w:val="single" w:sz="4" w:space="0" w:color="auto"/>
              <w:right w:val="single" w:sz="4" w:space="0" w:color="auto"/>
            </w:tcBorders>
            <w:shd w:val="clear" w:color="auto" w:fill="auto"/>
            <w:noWrap/>
            <w:vAlign w:val="center"/>
            <w:hideMark/>
          </w:tcPr>
          <w:p w14:paraId="09C63E3C"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Jind</w:t>
            </w:r>
          </w:p>
        </w:tc>
        <w:tc>
          <w:tcPr>
            <w:tcW w:w="2041" w:type="dxa"/>
            <w:tcBorders>
              <w:top w:val="nil"/>
              <w:left w:val="nil"/>
              <w:bottom w:val="single" w:sz="4" w:space="0" w:color="auto"/>
              <w:right w:val="nil"/>
            </w:tcBorders>
            <w:shd w:val="clear" w:color="auto" w:fill="auto"/>
            <w:noWrap/>
            <w:vAlign w:val="center"/>
            <w:hideMark/>
          </w:tcPr>
          <w:p w14:paraId="154E2C30"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National Bank</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7301DD3D"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36</w:t>
            </w:r>
          </w:p>
        </w:tc>
        <w:tc>
          <w:tcPr>
            <w:tcW w:w="1385" w:type="dxa"/>
            <w:tcBorders>
              <w:top w:val="nil"/>
              <w:left w:val="nil"/>
              <w:bottom w:val="single" w:sz="4" w:space="0" w:color="auto"/>
              <w:right w:val="single" w:sz="4" w:space="0" w:color="auto"/>
            </w:tcBorders>
            <w:shd w:val="clear" w:color="auto" w:fill="auto"/>
            <w:noWrap/>
            <w:vAlign w:val="center"/>
            <w:hideMark/>
          </w:tcPr>
          <w:p w14:paraId="29916905"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Rohtak</w:t>
            </w:r>
          </w:p>
        </w:tc>
        <w:tc>
          <w:tcPr>
            <w:tcW w:w="1988" w:type="dxa"/>
            <w:tcBorders>
              <w:top w:val="nil"/>
              <w:left w:val="nil"/>
              <w:bottom w:val="single" w:sz="4" w:space="0" w:color="auto"/>
              <w:right w:val="single" w:sz="4" w:space="0" w:color="auto"/>
            </w:tcBorders>
            <w:shd w:val="clear" w:color="auto" w:fill="auto"/>
            <w:noWrap/>
            <w:vAlign w:val="center"/>
            <w:hideMark/>
          </w:tcPr>
          <w:p w14:paraId="4A76A208"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&amp; Sind Bank</w:t>
            </w:r>
          </w:p>
        </w:tc>
      </w:tr>
      <w:tr w:rsidR="004A28EF" w:rsidRPr="00EA0F58" w14:paraId="315694EA"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7218448B"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17</w:t>
            </w:r>
          </w:p>
        </w:tc>
        <w:tc>
          <w:tcPr>
            <w:tcW w:w="1407" w:type="dxa"/>
            <w:tcBorders>
              <w:top w:val="nil"/>
              <w:left w:val="nil"/>
              <w:bottom w:val="single" w:sz="4" w:space="0" w:color="auto"/>
              <w:right w:val="single" w:sz="4" w:space="0" w:color="auto"/>
            </w:tcBorders>
            <w:shd w:val="clear" w:color="auto" w:fill="auto"/>
            <w:noWrap/>
            <w:vAlign w:val="center"/>
            <w:hideMark/>
          </w:tcPr>
          <w:p w14:paraId="280A876D"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Jind</w:t>
            </w:r>
          </w:p>
        </w:tc>
        <w:tc>
          <w:tcPr>
            <w:tcW w:w="1566" w:type="dxa"/>
            <w:tcBorders>
              <w:top w:val="nil"/>
              <w:left w:val="nil"/>
              <w:bottom w:val="single" w:sz="4" w:space="0" w:color="auto"/>
              <w:right w:val="single" w:sz="4" w:space="0" w:color="auto"/>
            </w:tcBorders>
            <w:shd w:val="clear" w:color="auto" w:fill="auto"/>
            <w:noWrap/>
            <w:vAlign w:val="center"/>
            <w:hideMark/>
          </w:tcPr>
          <w:p w14:paraId="36FA2F0C"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roofErr w:type="spellStart"/>
            <w:r w:rsidRPr="00EA0F58">
              <w:rPr>
                <w:rFonts w:ascii="Tahoma" w:eastAsia="Times New Roman" w:hAnsi="Tahoma" w:cs="Tahoma"/>
                <w:color w:val="000000"/>
                <w:sz w:val="18"/>
                <w:szCs w:val="18"/>
                <w:lang w:eastAsia="en-IN"/>
              </w:rPr>
              <w:t>Uchana</w:t>
            </w:r>
            <w:proofErr w:type="spellEnd"/>
          </w:p>
        </w:tc>
        <w:tc>
          <w:tcPr>
            <w:tcW w:w="2041" w:type="dxa"/>
            <w:tcBorders>
              <w:top w:val="nil"/>
              <w:left w:val="nil"/>
              <w:bottom w:val="single" w:sz="4" w:space="0" w:color="auto"/>
              <w:right w:val="nil"/>
            </w:tcBorders>
            <w:shd w:val="clear" w:color="auto" w:fill="auto"/>
            <w:noWrap/>
            <w:vAlign w:val="center"/>
            <w:hideMark/>
          </w:tcPr>
          <w:p w14:paraId="36EBC005"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0D323F6F"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37</w:t>
            </w:r>
          </w:p>
        </w:tc>
        <w:tc>
          <w:tcPr>
            <w:tcW w:w="1385" w:type="dxa"/>
            <w:tcBorders>
              <w:top w:val="nil"/>
              <w:left w:val="nil"/>
              <w:bottom w:val="single" w:sz="4" w:space="0" w:color="auto"/>
              <w:right w:val="single" w:sz="4" w:space="0" w:color="auto"/>
            </w:tcBorders>
            <w:shd w:val="clear" w:color="auto" w:fill="auto"/>
            <w:noWrap/>
            <w:vAlign w:val="center"/>
            <w:hideMark/>
          </w:tcPr>
          <w:p w14:paraId="5BB840F7"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Sirsa</w:t>
            </w:r>
          </w:p>
        </w:tc>
        <w:tc>
          <w:tcPr>
            <w:tcW w:w="1988" w:type="dxa"/>
            <w:tcBorders>
              <w:top w:val="nil"/>
              <w:left w:val="nil"/>
              <w:bottom w:val="single" w:sz="4" w:space="0" w:color="auto"/>
              <w:right w:val="single" w:sz="4" w:space="0" w:color="auto"/>
            </w:tcBorders>
            <w:shd w:val="clear" w:color="auto" w:fill="auto"/>
            <w:noWrap/>
            <w:vAlign w:val="center"/>
            <w:hideMark/>
          </w:tcPr>
          <w:p w14:paraId="46A1340C"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r>
      <w:tr w:rsidR="004A28EF" w:rsidRPr="00EA0F58" w14:paraId="4EB213AA"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19BA5B4"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18</w:t>
            </w:r>
          </w:p>
        </w:tc>
        <w:tc>
          <w:tcPr>
            <w:tcW w:w="1407" w:type="dxa"/>
            <w:tcBorders>
              <w:top w:val="nil"/>
              <w:left w:val="nil"/>
              <w:bottom w:val="single" w:sz="4" w:space="0" w:color="auto"/>
              <w:right w:val="single" w:sz="4" w:space="0" w:color="auto"/>
            </w:tcBorders>
            <w:shd w:val="clear" w:color="auto" w:fill="auto"/>
            <w:noWrap/>
            <w:vAlign w:val="center"/>
            <w:hideMark/>
          </w:tcPr>
          <w:p w14:paraId="2B30DC49"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Kaithal</w:t>
            </w:r>
          </w:p>
        </w:tc>
        <w:tc>
          <w:tcPr>
            <w:tcW w:w="1566" w:type="dxa"/>
            <w:tcBorders>
              <w:top w:val="nil"/>
              <w:left w:val="nil"/>
              <w:bottom w:val="single" w:sz="4" w:space="0" w:color="auto"/>
              <w:right w:val="single" w:sz="4" w:space="0" w:color="auto"/>
            </w:tcBorders>
            <w:shd w:val="clear" w:color="auto" w:fill="auto"/>
            <w:noWrap/>
            <w:vAlign w:val="center"/>
            <w:hideMark/>
          </w:tcPr>
          <w:p w14:paraId="0C7F9398"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Kaithal</w:t>
            </w:r>
          </w:p>
        </w:tc>
        <w:tc>
          <w:tcPr>
            <w:tcW w:w="2041" w:type="dxa"/>
            <w:tcBorders>
              <w:top w:val="nil"/>
              <w:left w:val="nil"/>
              <w:bottom w:val="single" w:sz="4" w:space="0" w:color="auto"/>
              <w:right w:val="nil"/>
            </w:tcBorders>
            <w:shd w:val="clear" w:color="auto" w:fill="auto"/>
            <w:noWrap/>
            <w:vAlign w:val="center"/>
            <w:hideMark/>
          </w:tcPr>
          <w:p w14:paraId="154DF51B"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National Bank</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AC0B9D7"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38</w:t>
            </w:r>
          </w:p>
        </w:tc>
        <w:tc>
          <w:tcPr>
            <w:tcW w:w="1385" w:type="dxa"/>
            <w:tcBorders>
              <w:top w:val="nil"/>
              <w:left w:val="nil"/>
              <w:bottom w:val="single" w:sz="4" w:space="0" w:color="auto"/>
              <w:right w:val="single" w:sz="4" w:space="0" w:color="auto"/>
            </w:tcBorders>
            <w:shd w:val="clear" w:color="auto" w:fill="auto"/>
            <w:noWrap/>
            <w:vAlign w:val="center"/>
            <w:hideMark/>
          </w:tcPr>
          <w:p w14:paraId="7EA64D4F"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Sonepat</w:t>
            </w:r>
          </w:p>
        </w:tc>
        <w:tc>
          <w:tcPr>
            <w:tcW w:w="1988" w:type="dxa"/>
            <w:tcBorders>
              <w:top w:val="nil"/>
              <w:left w:val="nil"/>
              <w:bottom w:val="single" w:sz="4" w:space="0" w:color="auto"/>
              <w:right w:val="single" w:sz="4" w:space="0" w:color="auto"/>
            </w:tcBorders>
            <w:shd w:val="clear" w:color="auto" w:fill="auto"/>
            <w:noWrap/>
            <w:vAlign w:val="center"/>
            <w:hideMark/>
          </w:tcPr>
          <w:p w14:paraId="4CF0D898"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Axis Bank Ltd.</w:t>
            </w:r>
          </w:p>
        </w:tc>
      </w:tr>
      <w:tr w:rsidR="004A28EF" w:rsidRPr="00EA0F58" w14:paraId="61999D5B"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0A92F6F"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19</w:t>
            </w:r>
          </w:p>
        </w:tc>
        <w:tc>
          <w:tcPr>
            <w:tcW w:w="1407" w:type="dxa"/>
            <w:tcBorders>
              <w:top w:val="nil"/>
              <w:left w:val="nil"/>
              <w:bottom w:val="single" w:sz="4" w:space="0" w:color="auto"/>
              <w:right w:val="single" w:sz="4" w:space="0" w:color="auto"/>
            </w:tcBorders>
            <w:shd w:val="clear" w:color="auto" w:fill="auto"/>
            <w:noWrap/>
            <w:vAlign w:val="center"/>
            <w:hideMark/>
          </w:tcPr>
          <w:p w14:paraId="158D8487"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Kaithal</w:t>
            </w:r>
          </w:p>
        </w:tc>
        <w:tc>
          <w:tcPr>
            <w:tcW w:w="1566" w:type="dxa"/>
            <w:tcBorders>
              <w:top w:val="nil"/>
              <w:left w:val="nil"/>
              <w:bottom w:val="single" w:sz="4" w:space="0" w:color="auto"/>
              <w:right w:val="single" w:sz="4" w:space="0" w:color="auto"/>
            </w:tcBorders>
            <w:shd w:val="clear" w:color="auto" w:fill="auto"/>
            <w:noWrap/>
            <w:vAlign w:val="center"/>
            <w:hideMark/>
          </w:tcPr>
          <w:p w14:paraId="7121E24B"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roofErr w:type="spellStart"/>
            <w:r w:rsidRPr="00EA0F58">
              <w:rPr>
                <w:rFonts w:ascii="Tahoma" w:eastAsia="Times New Roman" w:hAnsi="Tahoma" w:cs="Tahoma"/>
                <w:color w:val="000000"/>
                <w:sz w:val="18"/>
                <w:szCs w:val="18"/>
                <w:lang w:eastAsia="en-IN"/>
              </w:rPr>
              <w:t>Siwan</w:t>
            </w:r>
            <w:proofErr w:type="spellEnd"/>
          </w:p>
        </w:tc>
        <w:tc>
          <w:tcPr>
            <w:tcW w:w="2041" w:type="dxa"/>
            <w:tcBorders>
              <w:top w:val="nil"/>
              <w:left w:val="nil"/>
              <w:bottom w:val="single" w:sz="4" w:space="0" w:color="auto"/>
              <w:right w:val="nil"/>
            </w:tcBorders>
            <w:shd w:val="clear" w:color="auto" w:fill="auto"/>
            <w:noWrap/>
            <w:vAlign w:val="center"/>
            <w:hideMark/>
          </w:tcPr>
          <w:p w14:paraId="3BF33A60"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SBI</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7D135AB3"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39</w:t>
            </w:r>
          </w:p>
        </w:tc>
        <w:tc>
          <w:tcPr>
            <w:tcW w:w="1385" w:type="dxa"/>
            <w:tcBorders>
              <w:top w:val="nil"/>
              <w:left w:val="nil"/>
              <w:bottom w:val="single" w:sz="4" w:space="0" w:color="auto"/>
              <w:right w:val="single" w:sz="4" w:space="0" w:color="auto"/>
            </w:tcBorders>
            <w:shd w:val="clear" w:color="auto" w:fill="auto"/>
            <w:noWrap/>
            <w:vAlign w:val="center"/>
            <w:hideMark/>
          </w:tcPr>
          <w:p w14:paraId="6A8B7F75"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Sonepat</w:t>
            </w:r>
          </w:p>
        </w:tc>
        <w:tc>
          <w:tcPr>
            <w:tcW w:w="1988" w:type="dxa"/>
            <w:tcBorders>
              <w:top w:val="nil"/>
              <w:left w:val="nil"/>
              <w:bottom w:val="single" w:sz="4" w:space="0" w:color="auto"/>
              <w:right w:val="single" w:sz="4" w:space="0" w:color="auto"/>
            </w:tcBorders>
            <w:shd w:val="clear" w:color="auto" w:fill="auto"/>
            <w:noWrap/>
            <w:vAlign w:val="center"/>
            <w:hideMark/>
          </w:tcPr>
          <w:p w14:paraId="04A5A438"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National Bank</w:t>
            </w:r>
          </w:p>
        </w:tc>
      </w:tr>
      <w:tr w:rsidR="004A28EF" w:rsidRPr="00EA0F58" w14:paraId="44A1C484" w14:textId="77777777" w:rsidTr="009A4DB1">
        <w:trPr>
          <w:trHeight w:val="29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5D36A1EB"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20</w:t>
            </w:r>
          </w:p>
        </w:tc>
        <w:tc>
          <w:tcPr>
            <w:tcW w:w="1407" w:type="dxa"/>
            <w:tcBorders>
              <w:top w:val="nil"/>
              <w:left w:val="nil"/>
              <w:bottom w:val="single" w:sz="4" w:space="0" w:color="auto"/>
              <w:right w:val="single" w:sz="4" w:space="0" w:color="auto"/>
            </w:tcBorders>
            <w:shd w:val="clear" w:color="auto" w:fill="auto"/>
            <w:noWrap/>
            <w:vAlign w:val="center"/>
            <w:hideMark/>
          </w:tcPr>
          <w:p w14:paraId="13EEA9DD"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Kaithal</w:t>
            </w:r>
          </w:p>
        </w:tc>
        <w:tc>
          <w:tcPr>
            <w:tcW w:w="1566" w:type="dxa"/>
            <w:tcBorders>
              <w:top w:val="nil"/>
              <w:left w:val="nil"/>
              <w:bottom w:val="single" w:sz="4" w:space="0" w:color="auto"/>
              <w:right w:val="single" w:sz="4" w:space="0" w:color="auto"/>
            </w:tcBorders>
            <w:shd w:val="clear" w:color="auto" w:fill="auto"/>
            <w:noWrap/>
            <w:vAlign w:val="center"/>
            <w:hideMark/>
          </w:tcPr>
          <w:p w14:paraId="45F72F91"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Kaithal</w:t>
            </w:r>
          </w:p>
        </w:tc>
        <w:tc>
          <w:tcPr>
            <w:tcW w:w="2041" w:type="dxa"/>
            <w:tcBorders>
              <w:top w:val="nil"/>
              <w:left w:val="nil"/>
              <w:bottom w:val="single" w:sz="4" w:space="0" w:color="auto"/>
              <w:right w:val="nil"/>
            </w:tcBorders>
            <w:shd w:val="clear" w:color="auto" w:fill="auto"/>
            <w:noWrap/>
            <w:vAlign w:val="center"/>
            <w:hideMark/>
          </w:tcPr>
          <w:p w14:paraId="36E8B4EE"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SHGB</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1871CD7A"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40</w:t>
            </w:r>
          </w:p>
        </w:tc>
        <w:tc>
          <w:tcPr>
            <w:tcW w:w="1385" w:type="dxa"/>
            <w:tcBorders>
              <w:top w:val="nil"/>
              <w:left w:val="nil"/>
              <w:bottom w:val="single" w:sz="4" w:space="0" w:color="auto"/>
              <w:right w:val="single" w:sz="4" w:space="0" w:color="auto"/>
            </w:tcBorders>
            <w:shd w:val="clear" w:color="auto" w:fill="auto"/>
            <w:noWrap/>
            <w:vAlign w:val="center"/>
            <w:hideMark/>
          </w:tcPr>
          <w:p w14:paraId="60E491F1"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Sonepat</w:t>
            </w:r>
          </w:p>
        </w:tc>
        <w:tc>
          <w:tcPr>
            <w:tcW w:w="1988" w:type="dxa"/>
            <w:tcBorders>
              <w:top w:val="nil"/>
              <w:left w:val="nil"/>
              <w:bottom w:val="single" w:sz="4" w:space="0" w:color="auto"/>
              <w:right w:val="single" w:sz="4" w:space="0" w:color="auto"/>
            </w:tcBorders>
            <w:shd w:val="clear" w:color="auto" w:fill="auto"/>
            <w:noWrap/>
            <w:vAlign w:val="center"/>
            <w:hideMark/>
          </w:tcPr>
          <w:p w14:paraId="3BBFB579"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Punjab National Bank</w:t>
            </w:r>
          </w:p>
        </w:tc>
      </w:tr>
      <w:tr w:rsidR="004A28EF" w:rsidRPr="00EA0F58" w14:paraId="335B15F9" w14:textId="77777777" w:rsidTr="009A4DB1">
        <w:trPr>
          <w:trHeight w:val="290"/>
        </w:trPr>
        <w:tc>
          <w:tcPr>
            <w:tcW w:w="844" w:type="dxa"/>
            <w:tcBorders>
              <w:top w:val="nil"/>
              <w:left w:val="nil"/>
              <w:bottom w:val="nil"/>
              <w:right w:val="nil"/>
            </w:tcBorders>
            <w:shd w:val="clear" w:color="auto" w:fill="auto"/>
            <w:noWrap/>
            <w:vAlign w:val="bottom"/>
            <w:hideMark/>
          </w:tcPr>
          <w:p w14:paraId="0CFCC277"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
        </w:tc>
        <w:tc>
          <w:tcPr>
            <w:tcW w:w="1407" w:type="dxa"/>
            <w:tcBorders>
              <w:top w:val="nil"/>
              <w:left w:val="nil"/>
              <w:bottom w:val="nil"/>
              <w:right w:val="nil"/>
            </w:tcBorders>
            <w:shd w:val="clear" w:color="auto" w:fill="auto"/>
            <w:noWrap/>
            <w:vAlign w:val="bottom"/>
            <w:hideMark/>
          </w:tcPr>
          <w:p w14:paraId="57BCFFC8" w14:textId="77777777" w:rsidR="004A28EF" w:rsidRPr="00EA0F58" w:rsidRDefault="004A28EF" w:rsidP="009A4DB1">
            <w:pPr>
              <w:spacing w:after="0" w:line="240" w:lineRule="auto"/>
              <w:rPr>
                <w:rFonts w:ascii="Tahoma" w:eastAsia="Times New Roman" w:hAnsi="Tahoma" w:cs="Tahoma"/>
                <w:sz w:val="18"/>
                <w:szCs w:val="18"/>
                <w:lang w:eastAsia="en-IN"/>
              </w:rPr>
            </w:pPr>
          </w:p>
        </w:tc>
        <w:tc>
          <w:tcPr>
            <w:tcW w:w="1566" w:type="dxa"/>
            <w:tcBorders>
              <w:top w:val="nil"/>
              <w:left w:val="nil"/>
              <w:bottom w:val="nil"/>
              <w:right w:val="nil"/>
            </w:tcBorders>
            <w:shd w:val="clear" w:color="auto" w:fill="auto"/>
            <w:noWrap/>
            <w:vAlign w:val="bottom"/>
            <w:hideMark/>
          </w:tcPr>
          <w:p w14:paraId="08AD9079" w14:textId="77777777" w:rsidR="004A28EF" w:rsidRPr="00EA0F58" w:rsidRDefault="004A28EF" w:rsidP="009A4DB1">
            <w:pPr>
              <w:spacing w:after="0" w:line="240" w:lineRule="auto"/>
              <w:rPr>
                <w:rFonts w:ascii="Tahoma" w:eastAsia="Times New Roman" w:hAnsi="Tahoma" w:cs="Tahoma"/>
                <w:sz w:val="18"/>
                <w:szCs w:val="18"/>
                <w:lang w:eastAsia="en-IN"/>
              </w:rPr>
            </w:pPr>
          </w:p>
        </w:tc>
        <w:tc>
          <w:tcPr>
            <w:tcW w:w="2041" w:type="dxa"/>
            <w:tcBorders>
              <w:top w:val="nil"/>
              <w:left w:val="nil"/>
              <w:bottom w:val="nil"/>
              <w:right w:val="nil"/>
            </w:tcBorders>
            <w:shd w:val="clear" w:color="auto" w:fill="auto"/>
            <w:noWrap/>
            <w:vAlign w:val="bottom"/>
            <w:hideMark/>
          </w:tcPr>
          <w:p w14:paraId="058C2C41" w14:textId="77777777" w:rsidR="004A28EF" w:rsidRPr="00EA0F58" w:rsidRDefault="004A28EF" w:rsidP="009A4DB1">
            <w:pPr>
              <w:spacing w:after="0" w:line="240" w:lineRule="auto"/>
              <w:rPr>
                <w:rFonts w:ascii="Tahoma" w:eastAsia="Times New Roman" w:hAnsi="Tahoma" w:cs="Tahoma"/>
                <w:sz w:val="18"/>
                <w:szCs w:val="18"/>
                <w:lang w:eastAsia="en-IN"/>
              </w:rPr>
            </w:pP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D8A793A" w14:textId="77777777" w:rsidR="004A28EF" w:rsidRPr="00EA0F58" w:rsidRDefault="004A28EF" w:rsidP="009A4DB1">
            <w:pPr>
              <w:spacing w:after="0" w:line="240" w:lineRule="auto"/>
              <w:jc w:val="right"/>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41</w:t>
            </w:r>
          </w:p>
        </w:tc>
        <w:tc>
          <w:tcPr>
            <w:tcW w:w="1385" w:type="dxa"/>
            <w:tcBorders>
              <w:top w:val="nil"/>
              <w:left w:val="nil"/>
              <w:bottom w:val="single" w:sz="4" w:space="0" w:color="auto"/>
              <w:right w:val="single" w:sz="4" w:space="0" w:color="auto"/>
            </w:tcBorders>
            <w:shd w:val="clear" w:color="auto" w:fill="auto"/>
            <w:noWrap/>
            <w:vAlign w:val="center"/>
            <w:hideMark/>
          </w:tcPr>
          <w:p w14:paraId="74598813"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Sonepat</w:t>
            </w:r>
          </w:p>
        </w:tc>
        <w:tc>
          <w:tcPr>
            <w:tcW w:w="1988" w:type="dxa"/>
            <w:tcBorders>
              <w:top w:val="nil"/>
              <w:left w:val="nil"/>
              <w:bottom w:val="single" w:sz="4" w:space="0" w:color="auto"/>
              <w:right w:val="single" w:sz="4" w:space="0" w:color="auto"/>
            </w:tcBorders>
            <w:shd w:val="clear" w:color="auto" w:fill="auto"/>
            <w:noWrap/>
            <w:vAlign w:val="center"/>
            <w:hideMark/>
          </w:tcPr>
          <w:p w14:paraId="29C63139"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r w:rsidRPr="00EA0F58">
              <w:rPr>
                <w:rFonts w:ascii="Tahoma" w:eastAsia="Times New Roman" w:hAnsi="Tahoma" w:cs="Tahoma"/>
                <w:color w:val="000000"/>
                <w:sz w:val="18"/>
                <w:szCs w:val="18"/>
                <w:lang w:eastAsia="en-IN"/>
              </w:rPr>
              <w:t>SHGB</w:t>
            </w:r>
          </w:p>
        </w:tc>
      </w:tr>
    </w:tbl>
    <w:p w14:paraId="2A3E9809" w14:textId="77777777" w:rsidR="004A28EF" w:rsidRPr="00644428" w:rsidRDefault="004A28EF" w:rsidP="004A28EF">
      <w:pPr>
        <w:spacing w:after="0"/>
        <w:jc w:val="both"/>
        <w:rPr>
          <w:rFonts w:ascii="Tahoma" w:hAnsi="Tahoma" w:cs="Tahoma"/>
          <w:sz w:val="23"/>
          <w:szCs w:val="23"/>
        </w:rPr>
      </w:pPr>
    </w:p>
    <w:tbl>
      <w:tblPr>
        <w:tblW w:w="9947" w:type="dxa"/>
        <w:tblInd w:w="108" w:type="dxa"/>
        <w:tblCellMar>
          <w:left w:w="0" w:type="dxa"/>
          <w:right w:w="0" w:type="dxa"/>
        </w:tblCellMar>
        <w:tblLook w:val="04A0" w:firstRow="1" w:lastRow="0" w:firstColumn="1" w:lastColumn="0" w:noHBand="0" w:noVBand="1"/>
      </w:tblPr>
      <w:tblGrid>
        <w:gridCol w:w="1710"/>
        <w:gridCol w:w="8237"/>
      </w:tblGrid>
      <w:tr w:rsidR="004A28EF" w:rsidRPr="00EA0F58" w14:paraId="0753760C" w14:textId="77777777" w:rsidTr="00EE5F10">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5B48B8" w14:textId="050B4606" w:rsidR="004A28EF" w:rsidRPr="00EA0F58" w:rsidRDefault="004A28EF" w:rsidP="009A4DB1">
            <w:pPr>
              <w:spacing w:after="0" w:line="240" w:lineRule="auto"/>
              <w:rPr>
                <w:rFonts w:ascii="Tahoma" w:hAnsi="Tahoma" w:cs="Tahoma"/>
                <w:b/>
                <w:color w:val="000000"/>
                <w:sz w:val="23"/>
                <w:szCs w:val="23"/>
              </w:rPr>
            </w:pPr>
            <w:r w:rsidRPr="00EA0F58">
              <w:rPr>
                <w:rFonts w:ascii="Tahoma" w:hAnsi="Tahoma" w:cs="Tahoma"/>
                <w:b/>
                <w:color w:val="000000"/>
                <w:sz w:val="23"/>
                <w:szCs w:val="23"/>
              </w:rPr>
              <w:t xml:space="preserve">AGENDA ITEM </w:t>
            </w:r>
            <w:r w:rsidR="00C04057" w:rsidRPr="00EA0F58">
              <w:rPr>
                <w:rFonts w:ascii="Tahoma" w:hAnsi="Tahoma" w:cs="Tahoma"/>
                <w:b/>
                <w:color w:val="000000"/>
                <w:sz w:val="23"/>
                <w:szCs w:val="23"/>
              </w:rPr>
              <w:t>3</w:t>
            </w:r>
            <w:r w:rsidRPr="00EA0F58">
              <w:rPr>
                <w:rFonts w:ascii="Tahoma" w:hAnsi="Tahoma" w:cs="Tahoma"/>
                <w:b/>
                <w:color w:val="000000"/>
                <w:sz w:val="23"/>
                <w:szCs w:val="23"/>
              </w:rPr>
              <w:t>.2</w:t>
            </w:r>
          </w:p>
        </w:tc>
        <w:tc>
          <w:tcPr>
            <w:tcW w:w="8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F017E34" w14:textId="77777777" w:rsidR="004A28EF" w:rsidRPr="00EA0F58" w:rsidRDefault="004A28EF" w:rsidP="009A4DB1">
            <w:pPr>
              <w:spacing w:after="0" w:line="240" w:lineRule="auto"/>
              <w:jc w:val="both"/>
              <w:rPr>
                <w:rFonts w:ascii="Tahoma" w:eastAsia="Calibri" w:hAnsi="Tahoma" w:cs="Tahoma"/>
                <w:b/>
                <w:color w:val="000000"/>
                <w:sz w:val="23"/>
                <w:szCs w:val="23"/>
              </w:rPr>
            </w:pPr>
            <w:r w:rsidRPr="00EA0F58">
              <w:rPr>
                <w:rFonts w:ascii="Tahoma" w:hAnsi="Tahoma" w:cs="Tahoma"/>
                <w:b/>
                <w:color w:val="000000"/>
                <w:sz w:val="23"/>
                <w:szCs w:val="23"/>
              </w:rPr>
              <w:t>FINANCIAL LITERACY CENTRES (FLCs) – PROGRESS DURING THE Q.E.  SEPTEMBER 2023</w:t>
            </w:r>
          </w:p>
        </w:tc>
      </w:tr>
    </w:tbl>
    <w:p w14:paraId="27E46614" w14:textId="77777777" w:rsidR="004A28EF" w:rsidRPr="00644428" w:rsidRDefault="004A28EF" w:rsidP="004A28EF">
      <w:pPr>
        <w:spacing w:after="0" w:line="240" w:lineRule="auto"/>
        <w:jc w:val="both"/>
        <w:rPr>
          <w:rFonts w:ascii="Tahoma" w:hAnsi="Tahoma" w:cs="Tahoma"/>
          <w:color w:val="000000"/>
          <w:sz w:val="23"/>
          <w:szCs w:val="23"/>
        </w:rPr>
      </w:pPr>
    </w:p>
    <w:p w14:paraId="002CDE31" w14:textId="77777777" w:rsidR="004A28EF" w:rsidRPr="00644428" w:rsidRDefault="004A28EF" w:rsidP="004A28EF">
      <w:pPr>
        <w:spacing w:after="0"/>
        <w:rPr>
          <w:rFonts w:ascii="Tahoma" w:hAnsi="Tahoma" w:cs="Tahoma"/>
          <w:sz w:val="23"/>
          <w:szCs w:val="23"/>
        </w:rPr>
      </w:pPr>
      <w:r w:rsidRPr="00644428">
        <w:rPr>
          <w:rFonts w:ascii="Tahoma" w:hAnsi="Tahoma" w:cs="Tahoma"/>
          <w:sz w:val="23"/>
          <w:szCs w:val="23"/>
        </w:rPr>
        <w:t xml:space="preserve">From the progress report of FLCs during the quarter ended Sept 2023, it has been observed that: </w:t>
      </w:r>
    </w:p>
    <w:p w14:paraId="5454B7DF" w14:textId="77777777" w:rsidR="004A28EF" w:rsidRPr="00644428" w:rsidRDefault="004A28EF" w:rsidP="004A28EF">
      <w:pPr>
        <w:spacing w:after="0" w:line="240" w:lineRule="auto"/>
        <w:jc w:val="both"/>
        <w:rPr>
          <w:rFonts w:ascii="Tahoma" w:hAnsi="Tahoma" w:cs="Tahoma"/>
          <w:sz w:val="23"/>
          <w:szCs w:val="23"/>
        </w:rPr>
      </w:pPr>
    </w:p>
    <w:p w14:paraId="511EB716" w14:textId="77777777" w:rsidR="004A28EF" w:rsidRPr="00644428" w:rsidRDefault="004A28EF" w:rsidP="004A28EF">
      <w:pPr>
        <w:pStyle w:val="ListParagraph"/>
        <w:numPr>
          <w:ilvl w:val="0"/>
          <w:numId w:val="4"/>
        </w:numPr>
        <w:spacing w:after="160" w:line="276" w:lineRule="auto"/>
        <w:contextualSpacing/>
        <w:rPr>
          <w:rFonts w:ascii="Tahoma" w:hAnsi="Tahoma" w:cs="Tahoma"/>
          <w:sz w:val="23"/>
          <w:szCs w:val="23"/>
        </w:rPr>
      </w:pPr>
      <w:r w:rsidRPr="00644428">
        <w:rPr>
          <w:rFonts w:ascii="Tahoma" w:hAnsi="Tahoma" w:cs="Tahoma"/>
          <w:sz w:val="23"/>
          <w:szCs w:val="23"/>
        </w:rPr>
        <w:t xml:space="preserve">989 Going Digital Camps were organized by FLCs during the quarter ended Sept 2023. </w:t>
      </w:r>
    </w:p>
    <w:p w14:paraId="22629D63" w14:textId="71B3DA92" w:rsidR="004A28EF" w:rsidRDefault="004A28EF" w:rsidP="004A28EF">
      <w:pPr>
        <w:pStyle w:val="ListParagraph"/>
        <w:numPr>
          <w:ilvl w:val="0"/>
          <w:numId w:val="4"/>
        </w:numPr>
        <w:spacing w:after="160" w:line="276" w:lineRule="auto"/>
        <w:contextualSpacing/>
        <w:rPr>
          <w:rFonts w:ascii="Tahoma" w:hAnsi="Tahoma" w:cs="Tahoma"/>
          <w:sz w:val="23"/>
          <w:szCs w:val="23"/>
        </w:rPr>
      </w:pPr>
      <w:r w:rsidRPr="00644428">
        <w:rPr>
          <w:rFonts w:ascii="Tahoma" w:hAnsi="Tahoma" w:cs="Tahoma"/>
          <w:sz w:val="23"/>
          <w:szCs w:val="23"/>
          <w:lang w:val="en-US"/>
        </w:rPr>
        <w:t xml:space="preserve">1188 </w:t>
      </w:r>
      <w:r w:rsidRPr="00644428">
        <w:rPr>
          <w:rFonts w:ascii="Tahoma" w:hAnsi="Tahoma" w:cs="Tahoma"/>
          <w:sz w:val="23"/>
          <w:szCs w:val="23"/>
        </w:rPr>
        <w:t xml:space="preserve">Targets Oriented camps were organized in the State of Haryana during the quarter ended Sept 2023. </w:t>
      </w:r>
    </w:p>
    <w:p w14:paraId="1BD51411" w14:textId="1A85E6E3" w:rsidR="00537251" w:rsidRDefault="00537251" w:rsidP="00537251">
      <w:pPr>
        <w:spacing w:line="276" w:lineRule="auto"/>
        <w:contextualSpacing/>
        <w:rPr>
          <w:rFonts w:ascii="Tahoma" w:hAnsi="Tahoma" w:cs="Tahoma"/>
          <w:sz w:val="23"/>
          <w:szCs w:val="23"/>
        </w:rPr>
      </w:pPr>
    </w:p>
    <w:p w14:paraId="1DF7523B" w14:textId="77777777" w:rsidR="00A57DE0" w:rsidRDefault="00A57DE0" w:rsidP="00537251">
      <w:pPr>
        <w:spacing w:line="276" w:lineRule="auto"/>
        <w:contextualSpacing/>
        <w:rPr>
          <w:rFonts w:ascii="Tahoma" w:hAnsi="Tahoma" w:cs="Tahoma"/>
          <w:sz w:val="23"/>
          <w:szCs w:val="23"/>
        </w:rPr>
      </w:pPr>
    </w:p>
    <w:p w14:paraId="2030D1F5" w14:textId="77777777" w:rsidR="00537251" w:rsidRPr="00537251" w:rsidRDefault="00537251" w:rsidP="00537251">
      <w:pPr>
        <w:spacing w:line="276" w:lineRule="auto"/>
        <w:contextualSpacing/>
        <w:rPr>
          <w:rFonts w:ascii="Tahoma" w:hAnsi="Tahoma" w:cs="Tahoma"/>
          <w:sz w:val="23"/>
          <w:szCs w:val="23"/>
        </w:rPr>
      </w:pPr>
    </w:p>
    <w:p w14:paraId="3C3CA300" w14:textId="77777777" w:rsidR="004A28EF" w:rsidRPr="00644428" w:rsidRDefault="004A28EF" w:rsidP="004A28EF">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lastRenderedPageBreak/>
        <w:t xml:space="preserve">Controlling heads of banks are requested to ensure that: - </w:t>
      </w:r>
    </w:p>
    <w:p w14:paraId="7D460E23" w14:textId="77777777" w:rsidR="004A28EF" w:rsidRPr="00644428" w:rsidRDefault="004A28EF" w:rsidP="004A28EF">
      <w:pPr>
        <w:spacing w:after="0" w:line="240" w:lineRule="auto"/>
        <w:jc w:val="both"/>
        <w:rPr>
          <w:rFonts w:ascii="Tahoma" w:hAnsi="Tahoma" w:cs="Tahoma"/>
          <w:b/>
          <w:bCs/>
          <w:color w:val="000000"/>
          <w:sz w:val="23"/>
          <w:szCs w:val="23"/>
        </w:rPr>
      </w:pPr>
    </w:p>
    <w:p w14:paraId="03995E70" w14:textId="77777777" w:rsidR="004A28EF" w:rsidRPr="00644428" w:rsidRDefault="004A28EF" w:rsidP="004A28EF">
      <w:pPr>
        <w:numPr>
          <w:ilvl w:val="0"/>
          <w:numId w:val="5"/>
        </w:numPr>
        <w:spacing w:after="0"/>
        <w:jc w:val="both"/>
        <w:rPr>
          <w:rFonts w:ascii="Tahoma" w:hAnsi="Tahoma" w:cs="Tahoma"/>
          <w:color w:val="000000"/>
          <w:sz w:val="23"/>
          <w:szCs w:val="23"/>
        </w:rPr>
      </w:pPr>
      <w:r w:rsidRPr="00644428">
        <w:rPr>
          <w:rFonts w:ascii="Tahoma" w:hAnsi="Tahoma" w:cs="Tahoma"/>
          <w:color w:val="000000"/>
          <w:sz w:val="23"/>
          <w:szCs w:val="23"/>
        </w:rPr>
        <w:t>All FLCs opened by their bank are functioning regularly</w:t>
      </w:r>
    </w:p>
    <w:p w14:paraId="2DC89CC5" w14:textId="77777777" w:rsidR="004A28EF" w:rsidRPr="00644428" w:rsidRDefault="004A28EF" w:rsidP="004A28EF">
      <w:pPr>
        <w:numPr>
          <w:ilvl w:val="0"/>
          <w:numId w:val="5"/>
        </w:numPr>
        <w:spacing w:after="0"/>
        <w:jc w:val="both"/>
        <w:rPr>
          <w:rFonts w:ascii="Tahoma" w:hAnsi="Tahoma" w:cs="Tahoma"/>
          <w:color w:val="000000"/>
          <w:sz w:val="23"/>
          <w:szCs w:val="23"/>
        </w:rPr>
      </w:pPr>
      <w:r w:rsidRPr="00644428">
        <w:rPr>
          <w:rFonts w:ascii="Tahoma" w:hAnsi="Tahoma" w:cs="Tahoma"/>
          <w:color w:val="000000"/>
          <w:sz w:val="23"/>
          <w:szCs w:val="23"/>
        </w:rPr>
        <w:t>Independent counselors are appointed in all FLCs</w:t>
      </w:r>
    </w:p>
    <w:p w14:paraId="0433003F" w14:textId="77777777" w:rsidR="004A28EF" w:rsidRPr="00644428" w:rsidRDefault="004A28EF" w:rsidP="004A28EF">
      <w:pPr>
        <w:numPr>
          <w:ilvl w:val="0"/>
          <w:numId w:val="5"/>
        </w:numPr>
        <w:spacing w:after="0"/>
        <w:jc w:val="both"/>
        <w:rPr>
          <w:rFonts w:ascii="Tahoma" w:hAnsi="Tahoma" w:cs="Tahoma"/>
          <w:color w:val="000000"/>
          <w:sz w:val="23"/>
          <w:szCs w:val="23"/>
        </w:rPr>
      </w:pPr>
      <w:r w:rsidRPr="00644428">
        <w:rPr>
          <w:rFonts w:ascii="Tahoma" w:hAnsi="Tahoma" w:cs="Tahoma"/>
          <w:color w:val="000000"/>
          <w:sz w:val="23"/>
          <w:szCs w:val="23"/>
        </w:rPr>
        <w:t>Complete infrastructure is provided to all FLCs</w:t>
      </w:r>
    </w:p>
    <w:p w14:paraId="339D19B9" w14:textId="77777777" w:rsidR="004A28EF" w:rsidRPr="00644428" w:rsidRDefault="004A28EF" w:rsidP="004A28EF">
      <w:pPr>
        <w:numPr>
          <w:ilvl w:val="0"/>
          <w:numId w:val="5"/>
        </w:numPr>
        <w:spacing w:after="0"/>
        <w:jc w:val="both"/>
        <w:rPr>
          <w:rFonts w:ascii="Tahoma" w:hAnsi="Tahoma" w:cs="Tahoma"/>
          <w:color w:val="000000"/>
          <w:sz w:val="23"/>
          <w:szCs w:val="23"/>
        </w:rPr>
      </w:pPr>
      <w:r w:rsidRPr="00644428">
        <w:rPr>
          <w:rFonts w:ascii="Tahoma" w:hAnsi="Tahoma" w:cs="Tahoma"/>
          <w:color w:val="000000"/>
          <w:sz w:val="23"/>
          <w:szCs w:val="23"/>
        </w:rPr>
        <w:t>Senior Officers of their office visit the FLCs on their visit to the field/branches in the concerned area.</w:t>
      </w:r>
    </w:p>
    <w:p w14:paraId="2CF0A7D3" w14:textId="77777777" w:rsidR="004A28EF" w:rsidRPr="00644428" w:rsidRDefault="004A28EF" w:rsidP="004A28EF">
      <w:pPr>
        <w:spacing w:after="0"/>
        <w:ind w:left="720"/>
        <w:jc w:val="both"/>
        <w:rPr>
          <w:rFonts w:ascii="Tahoma" w:hAnsi="Tahoma" w:cs="Tahoma"/>
          <w:color w:val="000000"/>
          <w:sz w:val="23"/>
          <w:szCs w:val="23"/>
        </w:rPr>
      </w:pPr>
    </w:p>
    <w:p w14:paraId="2763066C" w14:textId="77777777" w:rsidR="004A28EF" w:rsidRPr="00644428" w:rsidRDefault="004A28EF" w:rsidP="004A28EF">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The house may review.</w:t>
      </w:r>
    </w:p>
    <w:p w14:paraId="1CFA1CA0" w14:textId="77777777" w:rsidR="004A28EF" w:rsidRPr="00644428" w:rsidRDefault="004A28EF" w:rsidP="004A28EF">
      <w:pPr>
        <w:spacing w:after="0" w:line="240" w:lineRule="auto"/>
        <w:jc w:val="both"/>
        <w:rPr>
          <w:rFonts w:ascii="Tahoma" w:hAnsi="Tahoma" w:cs="Tahoma"/>
          <w:b/>
          <w:bCs/>
          <w:color w:val="000000"/>
          <w:sz w:val="23"/>
          <w:szCs w:val="23"/>
        </w:rPr>
      </w:pPr>
    </w:p>
    <w:tbl>
      <w:tblPr>
        <w:tblW w:w="10067" w:type="dxa"/>
        <w:tblLayout w:type="fixed"/>
        <w:tblCellMar>
          <w:left w:w="0" w:type="dxa"/>
          <w:right w:w="0" w:type="dxa"/>
        </w:tblCellMar>
        <w:tblLook w:val="04A0" w:firstRow="1" w:lastRow="0" w:firstColumn="1" w:lastColumn="0" w:noHBand="0" w:noVBand="1"/>
      </w:tblPr>
      <w:tblGrid>
        <w:gridCol w:w="1813"/>
        <w:gridCol w:w="8254"/>
      </w:tblGrid>
      <w:tr w:rsidR="004A28EF" w:rsidRPr="00EA0F58" w14:paraId="1E858F66" w14:textId="77777777" w:rsidTr="009A4DB1">
        <w:trPr>
          <w:trHeight w:val="1004"/>
        </w:trPr>
        <w:tc>
          <w:tcPr>
            <w:tcW w:w="1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28F33A" w14:textId="762C4B83" w:rsidR="004A28EF" w:rsidRPr="00EA0F58" w:rsidRDefault="004A28EF" w:rsidP="009A4DB1">
            <w:pPr>
              <w:spacing w:after="0" w:line="240" w:lineRule="auto"/>
              <w:rPr>
                <w:rFonts w:ascii="Tahoma" w:hAnsi="Tahoma" w:cs="Tahoma"/>
                <w:b/>
                <w:color w:val="000000"/>
                <w:sz w:val="23"/>
                <w:szCs w:val="23"/>
              </w:rPr>
            </w:pPr>
            <w:r w:rsidRPr="00EA0F58">
              <w:rPr>
                <w:rFonts w:ascii="Tahoma" w:hAnsi="Tahoma" w:cs="Tahoma"/>
                <w:b/>
                <w:color w:val="000000"/>
                <w:sz w:val="23"/>
                <w:szCs w:val="23"/>
              </w:rPr>
              <w:t xml:space="preserve">AGENDA ITEM </w:t>
            </w:r>
            <w:r w:rsidR="00C04057" w:rsidRPr="00EA0F58">
              <w:rPr>
                <w:rFonts w:ascii="Tahoma" w:hAnsi="Tahoma" w:cs="Tahoma"/>
                <w:b/>
                <w:color w:val="000000"/>
                <w:sz w:val="23"/>
                <w:szCs w:val="23"/>
              </w:rPr>
              <w:t>3</w:t>
            </w:r>
            <w:r w:rsidRPr="00EA0F58">
              <w:rPr>
                <w:rFonts w:ascii="Tahoma" w:hAnsi="Tahoma" w:cs="Tahoma"/>
                <w:b/>
                <w:color w:val="000000"/>
                <w:sz w:val="23"/>
                <w:szCs w:val="23"/>
              </w:rPr>
              <w:t>.3</w:t>
            </w:r>
          </w:p>
        </w:tc>
        <w:tc>
          <w:tcPr>
            <w:tcW w:w="82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07CE63" w14:textId="77777777" w:rsidR="004A28EF" w:rsidRPr="00EA0F58" w:rsidRDefault="004A28EF" w:rsidP="009A4DB1">
            <w:pPr>
              <w:spacing w:after="0" w:line="240" w:lineRule="auto"/>
              <w:jc w:val="both"/>
              <w:rPr>
                <w:rFonts w:ascii="Tahoma" w:eastAsia="Calibri" w:hAnsi="Tahoma" w:cs="Tahoma"/>
                <w:b/>
                <w:color w:val="000000"/>
                <w:sz w:val="23"/>
                <w:szCs w:val="23"/>
              </w:rPr>
            </w:pPr>
            <w:r w:rsidRPr="00EA0F58">
              <w:rPr>
                <w:rFonts w:ascii="Tahoma" w:hAnsi="Tahoma" w:cs="Tahoma"/>
                <w:b/>
                <w:color w:val="000000"/>
                <w:sz w:val="23"/>
                <w:szCs w:val="23"/>
              </w:rPr>
              <w:t>FINANCIAL LITERACY–HOLDING OF ONE CAMP PER RURAL BRANCH PER MONTH- PROGRESS DURING THE QUARTER ENDED SEPTEMBER 2023</w:t>
            </w:r>
          </w:p>
        </w:tc>
      </w:tr>
    </w:tbl>
    <w:p w14:paraId="04DAF0F5" w14:textId="77777777" w:rsidR="004A28EF" w:rsidRPr="00644428" w:rsidRDefault="004A28EF" w:rsidP="004A28EF">
      <w:pPr>
        <w:spacing w:after="0" w:line="240" w:lineRule="auto"/>
        <w:jc w:val="both"/>
        <w:rPr>
          <w:rFonts w:ascii="Tahoma" w:hAnsi="Tahoma" w:cs="Tahoma"/>
          <w:color w:val="000000"/>
          <w:sz w:val="23"/>
          <w:szCs w:val="23"/>
        </w:rPr>
      </w:pPr>
    </w:p>
    <w:p w14:paraId="5E5AA39F" w14:textId="77777777" w:rsidR="004A28EF" w:rsidRPr="00644428" w:rsidRDefault="004A28EF" w:rsidP="004A28EF">
      <w:pPr>
        <w:spacing w:after="0"/>
        <w:jc w:val="both"/>
        <w:rPr>
          <w:rFonts w:ascii="Tahoma" w:hAnsi="Tahoma" w:cs="Tahoma"/>
          <w:color w:val="000000"/>
          <w:sz w:val="23"/>
          <w:szCs w:val="23"/>
        </w:rPr>
      </w:pPr>
      <w:r w:rsidRPr="00644428">
        <w:rPr>
          <w:rFonts w:ascii="Tahoma" w:hAnsi="Tahoma" w:cs="Tahoma"/>
          <w:color w:val="000000"/>
          <w:sz w:val="23"/>
          <w:szCs w:val="23"/>
        </w:rPr>
        <w:t xml:space="preserve">Progress made by rural branches of banks in organizing Financial Literacy Camps during the quarter ended September 2023 is given below for information of the house: </w:t>
      </w:r>
    </w:p>
    <w:p w14:paraId="5643E294" w14:textId="77777777" w:rsidR="004A28EF" w:rsidRPr="00644428" w:rsidRDefault="004A28EF" w:rsidP="004A28EF">
      <w:pPr>
        <w:spacing w:after="0" w:line="240" w:lineRule="auto"/>
        <w:jc w:val="both"/>
        <w:rPr>
          <w:rFonts w:ascii="Tahoma" w:hAnsi="Tahoma" w:cs="Tahoma"/>
          <w:color w:val="000000"/>
          <w:sz w:val="23"/>
          <w:szCs w:val="23"/>
        </w:rPr>
      </w:pPr>
    </w:p>
    <w:p w14:paraId="05581D1D" w14:textId="77777777" w:rsidR="004A28EF" w:rsidRPr="00644428" w:rsidRDefault="004A28EF" w:rsidP="004A28EF">
      <w:pPr>
        <w:pStyle w:val="ListParagraph"/>
        <w:numPr>
          <w:ilvl w:val="0"/>
          <w:numId w:val="4"/>
        </w:numPr>
        <w:spacing w:after="160" w:line="276" w:lineRule="auto"/>
        <w:contextualSpacing/>
        <w:rPr>
          <w:rFonts w:ascii="Tahoma" w:hAnsi="Tahoma" w:cs="Tahoma"/>
          <w:b/>
          <w:bCs/>
          <w:color w:val="000000" w:themeColor="text1"/>
          <w:sz w:val="23"/>
          <w:szCs w:val="23"/>
        </w:rPr>
      </w:pPr>
      <w:r w:rsidRPr="00644428">
        <w:rPr>
          <w:rFonts w:ascii="Tahoma" w:hAnsi="Tahoma" w:cs="Tahoma"/>
          <w:color w:val="000000" w:themeColor="text1"/>
          <w:sz w:val="23"/>
          <w:szCs w:val="23"/>
        </w:rPr>
        <w:t xml:space="preserve">Rural branches of banks have conducted 3032 Financial Literacy Camps during the quarter ended </w:t>
      </w:r>
      <w:r w:rsidRPr="00644428">
        <w:rPr>
          <w:rFonts w:ascii="Tahoma" w:hAnsi="Tahoma" w:cs="Tahoma"/>
          <w:color w:val="000000"/>
          <w:sz w:val="23"/>
          <w:szCs w:val="23"/>
        </w:rPr>
        <w:t>September 2023.</w:t>
      </w:r>
    </w:p>
    <w:p w14:paraId="206190BE" w14:textId="77777777" w:rsidR="004A28EF" w:rsidRPr="00644428" w:rsidRDefault="004A28EF" w:rsidP="004A28EF">
      <w:pPr>
        <w:pStyle w:val="ListParagraph"/>
        <w:numPr>
          <w:ilvl w:val="0"/>
          <w:numId w:val="4"/>
        </w:numPr>
        <w:spacing w:after="160" w:line="276" w:lineRule="auto"/>
        <w:contextualSpacing/>
        <w:rPr>
          <w:rFonts w:ascii="Tahoma" w:hAnsi="Tahoma" w:cs="Tahoma"/>
          <w:b/>
          <w:bCs/>
          <w:color w:val="000000" w:themeColor="text1"/>
          <w:sz w:val="23"/>
          <w:szCs w:val="23"/>
        </w:rPr>
      </w:pPr>
      <w:r w:rsidRPr="00644428">
        <w:rPr>
          <w:rFonts w:ascii="Tahoma" w:hAnsi="Tahoma" w:cs="Tahoma"/>
          <w:color w:val="000000" w:themeColor="text1"/>
          <w:sz w:val="23"/>
          <w:szCs w:val="23"/>
          <w:lang w:val="en-US"/>
        </w:rPr>
        <w:t>Out of 5139</w:t>
      </w:r>
      <w:r w:rsidRPr="00644428">
        <w:rPr>
          <w:rFonts w:ascii="Tahoma" w:hAnsi="Tahoma" w:cs="Tahoma"/>
          <w:sz w:val="23"/>
          <w:szCs w:val="23"/>
        </w:rPr>
        <w:t xml:space="preserve"> Financial Literacy Camps </w:t>
      </w:r>
      <w:r w:rsidRPr="00644428">
        <w:rPr>
          <w:rFonts w:ascii="Tahoma" w:hAnsi="Tahoma" w:cs="Tahoma"/>
          <w:sz w:val="23"/>
          <w:szCs w:val="23"/>
          <w:lang w:val="en-US"/>
        </w:rPr>
        <w:t xml:space="preserve">organized </w:t>
      </w:r>
      <w:r w:rsidRPr="00644428">
        <w:rPr>
          <w:rFonts w:ascii="Tahoma" w:hAnsi="Tahoma" w:cs="Tahoma"/>
          <w:sz w:val="23"/>
          <w:szCs w:val="23"/>
        </w:rPr>
        <w:t xml:space="preserve">during the quarter ended </w:t>
      </w:r>
      <w:r w:rsidRPr="00644428">
        <w:rPr>
          <w:rFonts w:ascii="Tahoma" w:hAnsi="Tahoma" w:cs="Tahoma"/>
          <w:color w:val="000000"/>
          <w:sz w:val="23"/>
          <w:szCs w:val="23"/>
        </w:rPr>
        <w:t>September</w:t>
      </w:r>
      <w:r w:rsidRPr="00644428">
        <w:rPr>
          <w:rFonts w:ascii="Tahoma" w:hAnsi="Tahoma" w:cs="Tahoma"/>
          <w:sz w:val="23"/>
          <w:szCs w:val="23"/>
        </w:rPr>
        <w:t xml:space="preserve"> 2023, 1147</w:t>
      </w:r>
      <w:r w:rsidRPr="00644428">
        <w:rPr>
          <w:rFonts w:ascii="Tahoma" w:hAnsi="Tahoma" w:cs="Tahoma"/>
          <w:sz w:val="23"/>
          <w:szCs w:val="23"/>
          <w:lang w:val="en-US"/>
        </w:rPr>
        <w:t xml:space="preserve"> Special Camps were </w:t>
      </w:r>
      <w:r w:rsidRPr="00644428">
        <w:rPr>
          <w:rFonts w:ascii="Tahoma" w:hAnsi="Tahoma" w:cs="Tahoma"/>
          <w:color w:val="000000" w:themeColor="text1"/>
          <w:sz w:val="23"/>
          <w:szCs w:val="23"/>
          <w:lang w:val="en-US"/>
        </w:rPr>
        <w:t xml:space="preserve">organized and 1885 target specific camps were organized by rural branches of banks operating in the State of Haryana. </w:t>
      </w:r>
    </w:p>
    <w:p w14:paraId="59FA8D22" w14:textId="030E8BFA" w:rsidR="004A28EF" w:rsidRPr="00644428" w:rsidRDefault="004A28EF" w:rsidP="004A28EF">
      <w:pPr>
        <w:spacing w:after="0"/>
        <w:jc w:val="both"/>
        <w:rPr>
          <w:rFonts w:ascii="Tahoma" w:hAnsi="Tahoma" w:cs="Tahoma"/>
          <w:b/>
          <w:bCs/>
          <w:sz w:val="23"/>
          <w:szCs w:val="23"/>
        </w:rPr>
      </w:pPr>
      <w:r w:rsidRPr="00644428">
        <w:rPr>
          <w:rFonts w:ascii="Tahoma" w:hAnsi="Tahoma" w:cs="Tahoma"/>
          <w:color w:val="000000"/>
          <w:sz w:val="23"/>
          <w:szCs w:val="23"/>
        </w:rPr>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644428">
        <w:rPr>
          <w:rFonts w:ascii="Tahoma" w:hAnsi="Tahoma" w:cs="Tahoma"/>
          <w:b/>
          <w:bCs/>
          <w:color w:val="000000"/>
          <w:sz w:val="23"/>
          <w:szCs w:val="23"/>
        </w:rPr>
        <w:t xml:space="preserve">Bank wise/District-wise progress is given on </w:t>
      </w:r>
      <w:r w:rsidRPr="00644428">
        <w:rPr>
          <w:rFonts w:ascii="Tahoma" w:hAnsi="Tahoma" w:cs="Tahoma"/>
          <w:b/>
          <w:bCs/>
          <w:sz w:val="23"/>
          <w:szCs w:val="23"/>
        </w:rPr>
        <w:t xml:space="preserve">Annexure No. 11.1-11.2 (Page </w:t>
      </w:r>
      <w:r w:rsidR="00697474">
        <w:rPr>
          <w:rFonts w:ascii="Tahoma" w:hAnsi="Tahoma" w:cs="Tahoma"/>
          <w:b/>
          <w:bCs/>
          <w:sz w:val="23"/>
          <w:szCs w:val="23"/>
        </w:rPr>
        <w:t>103-104</w:t>
      </w:r>
      <w:r w:rsidRPr="00644428">
        <w:rPr>
          <w:rFonts w:ascii="Tahoma" w:hAnsi="Tahoma" w:cs="Tahoma"/>
          <w:b/>
          <w:bCs/>
          <w:sz w:val="23"/>
          <w:szCs w:val="23"/>
        </w:rPr>
        <w:t>).</w:t>
      </w:r>
    </w:p>
    <w:p w14:paraId="7C052F75" w14:textId="77777777" w:rsidR="004A28EF" w:rsidRPr="00644428" w:rsidRDefault="004A28EF" w:rsidP="004A28EF">
      <w:pPr>
        <w:spacing w:after="0"/>
        <w:jc w:val="both"/>
        <w:rPr>
          <w:rFonts w:ascii="Tahoma" w:hAnsi="Tahoma" w:cs="Tahoma"/>
          <w:b/>
          <w:bCs/>
          <w:sz w:val="23"/>
          <w:szCs w:val="23"/>
        </w:rPr>
      </w:pPr>
    </w:p>
    <w:p w14:paraId="6DFAA119" w14:textId="77777777" w:rsidR="004A28EF" w:rsidRPr="00644428" w:rsidRDefault="004A28EF" w:rsidP="004A28EF">
      <w:pPr>
        <w:spacing w:after="0"/>
        <w:jc w:val="both"/>
        <w:rPr>
          <w:rFonts w:ascii="Tahoma" w:hAnsi="Tahoma" w:cs="Tahoma"/>
          <w:sz w:val="23"/>
          <w:szCs w:val="23"/>
        </w:rPr>
      </w:pPr>
      <w:r w:rsidRPr="00644428">
        <w:rPr>
          <w:rFonts w:ascii="Tahoma" w:hAnsi="Tahoma" w:cs="Tahoma"/>
          <w:sz w:val="23"/>
          <w:szCs w:val="23"/>
        </w:rPr>
        <w:t>Controlling heads of these banks are requested to ensure that inactive FLCs are activated at an early date.</w:t>
      </w:r>
    </w:p>
    <w:p w14:paraId="43033730" w14:textId="77777777" w:rsidR="004A28EF" w:rsidRPr="00644428" w:rsidRDefault="004A28EF" w:rsidP="004A28EF">
      <w:pPr>
        <w:spacing w:after="0"/>
        <w:jc w:val="both"/>
        <w:rPr>
          <w:rFonts w:ascii="Tahoma" w:hAnsi="Tahoma" w:cs="Tahoma"/>
          <w:sz w:val="23"/>
          <w:szCs w:val="23"/>
        </w:rPr>
      </w:pPr>
    </w:p>
    <w:tbl>
      <w:tblPr>
        <w:tblW w:w="9977" w:type="dxa"/>
        <w:tblLayout w:type="fixed"/>
        <w:tblCellMar>
          <w:left w:w="0" w:type="dxa"/>
          <w:right w:w="0" w:type="dxa"/>
        </w:tblCellMar>
        <w:tblLook w:val="04A0" w:firstRow="1" w:lastRow="0" w:firstColumn="1" w:lastColumn="0" w:noHBand="0" w:noVBand="1"/>
      </w:tblPr>
      <w:tblGrid>
        <w:gridCol w:w="1797"/>
        <w:gridCol w:w="8180"/>
      </w:tblGrid>
      <w:tr w:rsidR="004A28EF" w:rsidRPr="00EA0F58" w14:paraId="56828D47" w14:textId="77777777" w:rsidTr="009A4DB1">
        <w:trPr>
          <w:trHeight w:val="674"/>
        </w:trPr>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69170F" w14:textId="3C263F1E" w:rsidR="004A28EF" w:rsidRPr="00EA0F58" w:rsidRDefault="004A28EF" w:rsidP="009A4DB1">
            <w:pPr>
              <w:spacing w:after="0" w:line="240" w:lineRule="auto"/>
              <w:rPr>
                <w:rFonts w:ascii="Tahoma" w:hAnsi="Tahoma" w:cs="Tahoma"/>
                <w:b/>
                <w:color w:val="000000"/>
                <w:sz w:val="23"/>
                <w:szCs w:val="23"/>
              </w:rPr>
            </w:pPr>
            <w:r w:rsidRPr="00EA0F58">
              <w:rPr>
                <w:rFonts w:ascii="Tahoma" w:hAnsi="Tahoma" w:cs="Tahoma"/>
                <w:b/>
                <w:color w:val="000000"/>
                <w:sz w:val="23"/>
                <w:szCs w:val="23"/>
              </w:rPr>
              <w:t xml:space="preserve">AGENDA ITEM </w:t>
            </w:r>
            <w:r w:rsidR="00C04057" w:rsidRPr="00EA0F58">
              <w:rPr>
                <w:rFonts w:ascii="Tahoma" w:hAnsi="Tahoma" w:cs="Tahoma"/>
                <w:b/>
                <w:color w:val="000000"/>
                <w:sz w:val="23"/>
                <w:szCs w:val="23"/>
              </w:rPr>
              <w:t>3</w:t>
            </w:r>
            <w:r w:rsidRPr="00EA0F58">
              <w:rPr>
                <w:rFonts w:ascii="Tahoma" w:hAnsi="Tahoma" w:cs="Tahoma"/>
                <w:b/>
                <w:color w:val="000000"/>
                <w:sz w:val="23"/>
                <w:szCs w:val="23"/>
              </w:rPr>
              <w:t>.4</w:t>
            </w:r>
          </w:p>
        </w:tc>
        <w:tc>
          <w:tcPr>
            <w:tcW w:w="81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A6867E" w14:textId="77777777" w:rsidR="004A28EF" w:rsidRPr="00EA0F58" w:rsidRDefault="004A28EF" w:rsidP="009A4DB1">
            <w:pPr>
              <w:spacing w:after="0" w:line="240" w:lineRule="auto"/>
              <w:jc w:val="both"/>
              <w:rPr>
                <w:rFonts w:ascii="Tahoma" w:eastAsia="Calibri" w:hAnsi="Tahoma" w:cs="Tahoma"/>
                <w:b/>
                <w:color w:val="000000"/>
                <w:sz w:val="23"/>
                <w:szCs w:val="23"/>
              </w:rPr>
            </w:pPr>
            <w:r w:rsidRPr="00EA0F58">
              <w:rPr>
                <w:rFonts w:ascii="Tahoma" w:hAnsi="Tahoma" w:cs="Tahoma"/>
                <w:b/>
                <w:color w:val="000000"/>
                <w:sz w:val="23"/>
                <w:szCs w:val="23"/>
              </w:rPr>
              <w:t xml:space="preserve">SETTING UP OF CENTRES FOR FINANCIAL LITERACY (CFLs) </w:t>
            </w:r>
          </w:p>
        </w:tc>
      </w:tr>
    </w:tbl>
    <w:p w14:paraId="6972C038" w14:textId="77777777" w:rsidR="004A28EF" w:rsidRPr="00644428" w:rsidRDefault="004A28EF" w:rsidP="004A28EF">
      <w:pPr>
        <w:spacing w:after="0"/>
        <w:jc w:val="both"/>
        <w:rPr>
          <w:rFonts w:ascii="Tahoma" w:hAnsi="Tahoma" w:cs="Tahoma"/>
          <w:sz w:val="23"/>
          <w:szCs w:val="23"/>
        </w:rPr>
      </w:pPr>
    </w:p>
    <w:p w14:paraId="724525F8" w14:textId="77777777" w:rsidR="004A28EF" w:rsidRPr="00644428" w:rsidRDefault="004A28EF" w:rsidP="004A28EF">
      <w:pPr>
        <w:spacing w:after="0"/>
        <w:jc w:val="both"/>
        <w:rPr>
          <w:rFonts w:ascii="Tahoma" w:hAnsi="Tahoma" w:cs="Tahoma"/>
          <w:sz w:val="23"/>
          <w:szCs w:val="23"/>
        </w:rPr>
      </w:pPr>
      <w:r w:rsidRPr="00644428">
        <w:rPr>
          <w:rFonts w:ascii="Tahoma" w:hAnsi="Tahoma" w:cs="Tahoma"/>
          <w:sz w:val="23"/>
          <w:szCs w:val="23"/>
        </w:rPr>
        <w:t xml:space="preserve">Reserve Bank of India has conveyed it decision to expand the </w:t>
      </w:r>
      <w:proofErr w:type="spellStart"/>
      <w:r w:rsidRPr="00644428">
        <w:rPr>
          <w:rFonts w:ascii="Tahoma" w:hAnsi="Tahoma" w:cs="Tahoma"/>
          <w:sz w:val="23"/>
          <w:szCs w:val="23"/>
        </w:rPr>
        <w:t>Centres</w:t>
      </w:r>
      <w:proofErr w:type="spellEnd"/>
      <w:r w:rsidRPr="00644428">
        <w:rPr>
          <w:rFonts w:ascii="Tahoma" w:hAnsi="Tahoma" w:cs="Tahoma"/>
          <w:sz w:val="23"/>
          <w:szCs w:val="23"/>
        </w:rPr>
        <w:t xml:space="preserve"> for Financial Literacy (CFLs) to every block in the country in a phased manner by March 2024 and implement the phase 1 of scaling up of </w:t>
      </w:r>
      <w:proofErr w:type="spellStart"/>
      <w:r w:rsidRPr="00644428">
        <w:rPr>
          <w:rFonts w:ascii="Tahoma" w:hAnsi="Tahoma" w:cs="Tahoma"/>
          <w:sz w:val="23"/>
          <w:szCs w:val="23"/>
        </w:rPr>
        <w:t>Centres</w:t>
      </w:r>
      <w:proofErr w:type="spellEnd"/>
      <w:r w:rsidRPr="00644428">
        <w:rPr>
          <w:rFonts w:ascii="Tahoma" w:hAnsi="Tahoma" w:cs="Tahoma"/>
          <w:sz w:val="23"/>
          <w:szCs w:val="23"/>
        </w:rPr>
        <w:t xml:space="preserve"> for Financial Literacy (CFLs) project at 181 CFLs with funding support of Depositor Education </w:t>
      </w:r>
      <w:proofErr w:type="gramStart"/>
      <w:r w:rsidRPr="00644428">
        <w:rPr>
          <w:rFonts w:ascii="Tahoma" w:hAnsi="Tahoma" w:cs="Tahoma"/>
          <w:sz w:val="23"/>
          <w:szCs w:val="23"/>
        </w:rPr>
        <w:t>And</w:t>
      </w:r>
      <w:proofErr w:type="gramEnd"/>
      <w:r w:rsidRPr="00644428">
        <w:rPr>
          <w:rFonts w:ascii="Tahoma" w:hAnsi="Tahoma" w:cs="Tahoma"/>
          <w:sz w:val="23"/>
          <w:szCs w:val="23"/>
        </w:rPr>
        <w:t xml:space="preserve"> Awareness Fund (DEAF) of RBI/Financial Inclusion Fund (FIF) of NABARD.  PNB has initiated 20 CFLs in 20 blocks covering 10 districts of Haryana, which have been set up in collaboration with CRISIL Foundation (NGO earmarked for the same).</w:t>
      </w:r>
    </w:p>
    <w:p w14:paraId="61CE7E13" w14:textId="77777777" w:rsidR="004A28EF" w:rsidRPr="00644428" w:rsidRDefault="004A28EF" w:rsidP="004A28EF">
      <w:pPr>
        <w:spacing w:after="0"/>
        <w:jc w:val="both"/>
        <w:rPr>
          <w:rFonts w:ascii="Tahoma" w:hAnsi="Tahoma" w:cs="Tahoma"/>
          <w:sz w:val="23"/>
          <w:szCs w:val="23"/>
        </w:rPr>
      </w:pPr>
    </w:p>
    <w:tbl>
      <w:tblPr>
        <w:tblW w:w="0" w:type="auto"/>
        <w:tblInd w:w="108" w:type="dxa"/>
        <w:tblCellMar>
          <w:left w:w="0" w:type="dxa"/>
          <w:right w:w="0" w:type="dxa"/>
        </w:tblCellMar>
        <w:tblLook w:val="04A0" w:firstRow="1" w:lastRow="0" w:firstColumn="1" w:lastColumn="0" w:noHBand="0" w:noVBand="1"/>
      </w:tblPr>
      <w:tblGrid>
        <w:gridCol w:w="2109"/>
        <w:gridCol w:w="7656"/>
      </w:tblGrid>
      <w:tr w:rsidR="004A28EF" w:rsidRPr="00EA0F58" w14:paraId="2031DEE6" w14:textId="77777777" w:rsidTr="009A4DB1">
        <w:trPr>
          <w:trHeight w:val="660"/>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9C776CB" w14:textId="7BA32CBC" w:rsidR="004A28EF" w:rsidRPr="00EA0F58" w:rsidRDefault="004A28EF" w:rsidP="009A4DB1">
            <w:pPr>
              <w:spacing w:after="0" w:line="240" w:lineRule="auto"/>
              <w:jc w:val="both"/>
              <w:rPr>
                <w:rFonts w:ascii="Tahoma" w:hAnsi="Tahoma" w:cs="Tahoma"/>
                <w:b/>
                <w:bCs/>
                <w:color w:val="000000"/>
                <w:sz w:val="23"/>
                <w:szCs w:val="23"/>
              </w:rPr>
            </w:pPr>
            <w:r w:rsidRPr="00EA0F58">
              <w:rPr>
                <w:rFonts w:ascii="Tahoma" w:hAnsi="Tahoma" w:cs="Tahoma"/>
                <w:b/>
                <w:bCs/>
                <w:color w:val="000000"/>
                <w:sz w:val="23"/>
                <w:szCs w:val="23"/>
              </w:rPr>
              <w:t xml:space="preserve">AGENDA ITEM NO. </w:t>
            </w:r>
            <w:r w:rsidR="00C04057" w:rsidRPr="00EA0F58">
              <w:rPr>
                <w:rFonts w:ascii="Tahoma" w:hAnsi="Tahoma" w:cs="Tahoma"/>
                <w:b/>
                <w:bCs/>
                <w:color w:val="000000"/>
                <w:sz w:val="23"/>
                <w:szCs w:val="23"/>
              </w:rPr>
              <w:t>4</w:t>
            </w:r>
            <w:r w:rsidRPr="00EA0F58">
              <w:rPr>
                <w:rFonts w:ascii="Tahoma" w:hAnsi="Tahoma" w:cs="Tahoma"/>
                <w:b/>
                <w:bCs/>
                <w:color w:val="000000"/>
                <w:sz w:val="23"/>
                <w:szCs w:val="23"/>
              </w:rPr>
              <w:t>.1</w:t>
            </w:r>
          </w:p>
        </w:tc>
        <w:tc>
          <w:tcPr>
            <w:tcW w:w="77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4252610" w14:textId="77777777" w:rsidR="004A28EF" w:rsidRPr="00EA0F58" w:rsidRDefault="004A28EF" w:rsidP="009A4DB1">
            <w:pPr>
              <w:spacing w:after="0" w:line="240" w:lineRule="auto"/>
              <w:jc w:val="both"/>
              <w:rPr>
                <w:rFonts w:ascii="Tahoma" w:hAnsi="Tahoma" w:cs="Tahoma"/>
                <w:b/>
                <w:bCs/>
                <w:color w:val="000000"/>
                <w:sz w:val="23"/>
                <w:szCs w:val="23"/>
              </w:rPr>
            </w:pPr>
            <w:r w:rsidRPr="00EA0F58">
              <w:rPr>
                <w:rFonts w:ascii="Tahoma" w:hAnsi="Tahoma" w:cs="Tahoma"/>
                <w:b/>
                <w:bCs/>
                <w:color w:val="000000"/>
                <w:sz w:val="23"/>
                <w:szCs w:val="23"/>
              </w:rPr>
              <w:t>PROGRESS OF RURAL SELF EMPLOYMENT TRAINING INSTITUTES (RSETIs) UPTO SEPTEMBER 2023</w:t>
            </w:r>
          </w:p>
        </w:tc>
      </w:tr>
    </w:tbl>
    <w:p w14:paraId="3440E20A" w14:textId="77777777" w:rsidR="004A28EF" w:rsidRPr="00644428" w:rsidRDefault="004A28EF" w:rsidP="004A28EF">
      <w:pPr>
        <w:spacing w:after="0" w:line="240" w:lineRule="auto"/>
        <w:rPr>
          <w:rFonts w:ascii="Tahoma" w:hAnsi="Tahoma" w:cs="Tahoma"/>
          <w:color w:val="000000"/>
          <w:sz w:val="23"/>
          <w:szCs w:val="23"/>
        </w:rPr>
      </w:pPr>
      <w:r w:rsidRPr="00644428">
        <w:rPr>
          <w:rFonts w:ascii="Tahoma" w:hAnsi="Tahoma" w:cs="Tahoma"/>
          <w:b/>
          <w:bCs/>
          <w:color w:val="000000"/>
          <w:sz w:val="23"/>
          <w:szCs w:val="23"/>
        </w:rPr>
        <w:t> </w:t>
      </w:r>
    </w:p>
    <w:p w14:paraId="382C7439" w14:textId="77777777" w:rsidR="004A28EF" w:rsidRPr="00644428" w:rsidRDefault="004A28EF" w:rsidP="004A28EF">
      <w:pPr>
        <w:spacing w:after="0" w:line="240" w:lineRule="auto"/>
        <w:rPr>
          <w:rFonts w:ascii="Tahoma" w:hAnsi="Tahoma" w:cs="Tahoma"/>
          <w:color w:val="000000"/>
          <w:sz w:val="23"/>
          <w:szCs w:val="23"/>
        </w:rPr>
      </w:pPr>
      <w:r w:rsidRPr="00644428">
        <w:rPr>
          <w:rFonts w:ascii="Tahoma" w:hAnsi="Tahoma" w:cs="Tahoma"/>
          <w:color w:val="000000"/>
          <w:sz w:val="23"/>
          <w:szCs w:val="23"/>
        </w:rPr>
        <w:t>In the State of Haryana, RSETIs are functioning in 21 districts of the State.</w:t>
      </w:r>
    </w:p>
    <w:p w14:paraId="1C737957" w14:textId="77777777" w:rsidR="004A28EF" w:rsidRPr="00644428" w:rsidRDefault="004A28EF" w:rsidP="004A28EF">
      <w:pPr>
        <w:spacing w:after="0" w:line="240" w:lineRule="auto"/>
        <w:rPr>
          <w:rFonts w:ascii="Tahoma" w:hAnsi="Tahoma" w:cs="Tahoma"/>
          <w:color w:val="000000"/>
          <w:sz w:val="23"/>
          <w:szCs w:val="23"/>
        </w:rPr>
      </w:pPr>
      <w:r w:rsidRPr="00644428">
        <w:rPr>
          <w:rFonts w:ascii="Tahoma" w:hAnsi="Tahoma" w:cs="Tahoma"/>
          <w:color w:val="000000"/>
          <w:sz w:val="23"/>
          <w:szCs w:val="23"/>
        </w:rPr>
        <w:t> </w:t>
      </w:r>
    </w:p>
    <w:p w14:paraId="1502AECA" w14:textId="77777777" w:rsidR="004A28EF" w:rsidRPr="00644428" w:rsidRDefault="004A28EF" w:rsidP="004A28EF">
      <w:pPr>
        <w:spacing w:after="0" w:line="240" w:lineRule="auto"/>
        <w:jc w:val="both"/>
        <w:rPr>
          <w:rFonts w:ascii="Tahoma" w:hAnsi="Tahoma" w:cs="Tahoma"/>
          <w:b/>
          <w:color w:val="000000"/>
          <w:sz w:val="23"/>
          <w:szCs w:val="23"/>
        </w:rPr>
      </w:pPr>
      <w:r w:rsidRPr="00644428">
        <w:rPr>
          <w:rFonts w:ascii="Tahoma" w:hAnsi="Tahoma" w:cs="Tahoma"/>
          <w:b/>
          <w:color w:val="000000"/>
          <w:sz w:val="23"/>
          <w:szCs w:val="23"/>
        </w:rPr>
        <w:lastRenderedPageBreak/>
        <w:t xml:space="preserve">From the progress report of RSETIs during the quarter Sept 2023, it has been observed </w:t>
      </w:r>
      <w:proofErr w:type="gramStart"/>
      <w:r w:rsidRPr="00644428">
        <w:rPr>
          <w:rFonts w:ascii="Tahoma" w:hAnsi="Tahoma" w:cs="Tahoma"/>
          <w:b/>
          <w:color w:val="000000"/>
          <w:sz w:val="23"/>
          <w:szCs w:val="23"/>
        </w:rPr>
        <w:t>that:-</w:t>
      </w:r>
      <w:proofErr w:type="gramEnd"/>
    </w:p>
    <w:p w14:paraId="22F826FE" w14:textId="77777777" w:rsidR="004A28EF" w:rsidRPr="00644428" w:rsidRDefault="004A28EF" w:rsidP="004A28EF">
      <w:pPr>
        <w:spacing w:after="0" w:line="240" w:lineRule="auto"/>
        <w:jc w:val="both"/>
        <w:rPr>
          <w:rFonts w:ascii="Tahoma" w:hAnsi="Tahoma" w:cs="Tahoma"/>
          <w:color w:val="000000"/>
          <w:sz w:val="23"/>
          <w:szCs w:val="23"/>
        </w:rPr>
      </w:pPr>
    </w:p>
    <w:p w14:paraId="24FCAD2D" w14:textId="77777777" w:rsidR="004A28EF" w:rsidRPr="00644428" w:rsidRDefault="004A28EF" w:rsidP="004A28EF">
      <w:pPr>
        <w:pStyle w:val="ListParagraph"/>
        <w:numPr>
          <w:ilvl w:val="0"/>
          <w:numId w:val="2"/>
        </w:numPr>
        <w:spacing w:after="160" w:line="276" w:lineRule="auto"/>
        <w:contextualSpacing/>
        <w:rPr>
          <w:rFonts w:ascii="Tahoma" w:hAnsi="Tahoma" w:cs="Tahoma"/>
          <w:color w:val="000000"/>
          <w:sz w:val="23"/>
          <w:szCs w:val="23"/>
        </w:rPr>
      </w:pPr>
      <w:r w:rsidRPr="00644428">
        <w:rPr>
          <w:rFonts w:ascii="Tahoma" w:hAnsi="Tahoma" w:cs="Tahoma"/>
          <w:sz w:val="23"/>
          <w:szCs w:val="23"/>
          <w:lang w:val="en-US"/>
        </w:rPr>
        <w:t xml:space="preserve">1923 </w:t>
      </w:r>
      <w:r w:rsidRPr="00644428">
        <w:rPr>
          <w:rFonts w:ascii="Tahoma" w:hAnsi="Tahoma" w:cs="Tahoma"/>
          <w:sz w:val="23"/>
          <w:szCs w:val="23"/>
        </w:rPr>
        <w:t xml:space="preserve">training programmes </w:t>
      </w:r>
      <w:r w:rsidRPr="00644428">
        <w:rPr>
          <w:rFonts w:ascii="Tahoma" w:hAnsi="Tahoma" w:cs="Tahoma"/>
          <w:color w:val="000000"/>
          <w:sz w:val="23"/>
          <w:szCs w:val="23"/>
        </w:rPr>
        <w:t>of Skill Development have been organized during the period wherein 3653 trainees participated.</w:t>
      </w:r>
    </w:p>
    <w:p w14:paraId="0C8C5518" w14:textId="77777777" w:rsidR="004A28EF" w:rsidRPr="00644428" w:rsidRDefault="004A28EF" w:rsidP="004A28EF">
      <w:pPr>
        <w:pStyle w:val="ListParagraph"/>
        <w:numPr>
          <w:ilvl w:val="0"/>
          <w:numId w:val="2"/>
        </w:numPr>
        <w:spacing w:after="160" w:line="276" w:lineRule="auto"/>
        <w:contextualSpacing/>
        <w:rPr>
          <w:rFonts w:ascii="Tahoma" w:hAnsi="Tahoma" w:cs="Tahoma"/>
          <w:color w:val="000000"/>
          <w:sz w:val="23"/>
          <w:szCs w:val="23"/>
        </w:rPr>
      </w:pPr>
      <w:r w:rsidRPr="00644428">
        <w:rPr>
          <w:rFonts w:ascii="Tahoma" w:hAnsi="Tahoma" w:cs="Tahoma"/>
          <w:sz w:val="23"/>
          <w:szCs w:val="23"/>
          <w:lang w:val="en-US"/>
        </w:rPr>
        <w:t xml:space="preserve">807 </w:t>
      </w:r>
      <w:r w:rsidRPr="00644428">
        <w:rPr>
          <w:rFonts w:ascii="Tahoma" w:hAnsi="Tahoma" w:cs="Tahoma"/>
          <w:sz w:val="23"/>
          <w:szCs w:val="23"/>
        </w:rPr>
        <w:t>t</w:t>
      </w:r>
      <w:r w:rsidRPr="00644428">
        <w:rPr>
          <w:rFonts w:ascii="Tahoma" w:hAnsi="Tahoma" w:cs="Tahoma"/>
          <w:color w:val="000000"/>
          <w:sz w:val="23"/>
          <w:szCs w:val="23"/>
        </w:rPr>
        <w:t>rainees have been financed by the banks to start their Enterprises, 2846 trainee got wage employment.</w:t>
      </w:r>
    </w:p>
    <w:p w14:paraId="7EA9209A" w14:textId="43C5D89D" w:rsidR="004A28EF" w:rsidRPr="00644428" w:rsidRDefault="004A28EF" w:rsidP="004A28EF">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Performance of the RSETIs functioning in the State up to Sept</w:t>
      </w:r>
      <w:r w:rsidRPr="00644428">
        <w:rPr>
          <w:rFonts w:ascii="Tahoma" w:hAnsi="Tahoma" w:cs="Tahoma"/>
          <w:b/>
          <w:color w:val="000000"/>
          <w:sz w:val="23"/>
          <w:szCs w:val="23"/>
        </w:rPr>
        <w:t xml:space="preserve"> 2023 </w:t>
      </w:r>
      <w:r w:rsidRPr="00644428">
        <w:rPr>
          <w:rFonts w:ascii="Tahoma" w:hAnsi="Tahoma" w:cs="Tahoma"/>
          <w:b/>
          <w:bCs/>
          <w:color w:val="000000"/>
          <w:sz w:val="23"/>
          <w:szCs w:val="23"/>
        </w:rPr>
        <w:t xml:space="preserve">is given on Annexure No.12.1 </w:t>
      </w:r>
      <w:r w:rsidRPr="00644428">
        <w:rPr>
          <w:rFonts w:ascii="Tahoma" w:hAnsi="Tahoma" w:cs="Tahoma"/>
          <w:b/>
          <w:bCs/>
          <w:sz w:val="23"/>
          <w:szCs w:val="23"/>
        </w:rPr>
        <w:t>(Page-</w:t>
      </w:r>
      <w:r w:rsidR="00697474">
        <w:rPr>
          <w:rFonts w:ascii="Tahoma" w:hAnsi="Tahoma" w:cs="Tahoma"/>
          <w:b/>
          <w:bCs/>
          <w:sz w:val="23"/>
          <w:szCs w:val="23"/>
        </w:rPr>
        <w:t>105</w:t>
      </w:r>
      <w:r w:rsidRPr="00644428">
        <w:rPr>
          <w:rFonts w:ascii="Tahoma" w:hAnsi="Tahoma" w:cs="Tahoma"/>
          <w:b/>
          <w:bCs/>
          <w:color w:val="000000" w:themeColor="text1"/>
          <w:sz w:val="23"/>
          <w:szCs w:val="23"/>
        </w:rPr>
        <w:t>)</w:t>
      </w:r>
      <w:r w:rsidRPr="00644428">
        <w:rPr>
          <w:rFonts w:ascii="Tahoma" w:hAnsi="Tahoma" w:cs="Tahoma"/>
          <w:b/>
          <w:bCs/>
          <w:sz w:val="23"/>
          <w:szCs w:val="23"/>
        </w:rPr>
        <w:t>.</w:t>
      </w:r>
      <w:r w:rsidRPr="00644428">
        <w:rPr>
          <w:rFonts w:ascii="Tahoma" w:hAnsi="Tahoma" w:cs="Tahoma"/>
          <w:b/>
          <w:bCs/>
          <w:color w:val="000000"/>
          <w:sz w:val="23"/>
          <w:szCs w:val="23"/>
        </w:rPr>
        <w:t xml:space="preserve"> </w:t>
      </w:r>
    </w:p>
    <w:p w14:paraId="3954BE90" w14:textId="77777777" w:rsidR="004A28EF" w:rsidRPr="00644428" w:rsidRDefault="004A28EF" w:rsidP="004A28EF">
      <w:pPr>
        <w:spacing w:after="0" w:line="240" w:lineRule="auto"/>
        <w:jc w:val="both"/>
        <w:rPr>
          <w:rFonts w:ascii="Tahoma" w:hAnsi="Tahoma" w:cs="Tahoma"/>
          <w:color w:val="000000"/>
          <w:sz w:val="23"/>
          <w:szCs w:val="23"/>
        </w:rPr>
      </w:pPr>
      <w:r w:rsidRPr="00644428">
        <w:rPr>
          <w:rFonts w:ascii="Tahoma" w:hAnsi="Tahoma" w:cs="Tahoma"/>
          <w:color w:val="000000"/>
          <w:sz w:val="23"/>
          <w:szCs w:val="23"/>
        </w:rPr>
        <w:t xml:space="preserve">         </w:t>
      </w:r>
    </w:p>
    <w:p w14:paraId="031F75A7" w14:textId="77777777" w:rsidR="004A28EF" w:rsidRPr="00644428" w:rsidRDefault="004A28EF" w:rsidP="004A28EF">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The House may review.  </w:t>
      </w:r>
    </w:p>
    <w:p w14:paraId="68F14B40" w14:textId="77777777" w:rsidR="004A28EF" w:rsidRPr="00644428" w:rsidRDefault="004A28EF" w:rsidP="004A28EF">
      <w:pPr>
        <w:spacing w:after="0" w:line="240" w:lineRule="auto"/>
        <w:jc w:val="both"/>
        <w:rPr>
          <w:rFonts w:ascii="Tahoma" w:hAnsi="Tahoma" w:cs="Tahoma"/>
          <w:b/>
          <w:bCs/>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764"/>
      </w:tblGrid>
      <w:tr w:rsidR="004A28EF" w:rsidRPr="00644428" w14:paraId="1D211F38" w14:textId="77777777" w:rsidTr="009A4DB1">
        <w:tc>
          <w:tcPr>
            <w:tcW w:w="2150" w:type="dxa"/>
            <w:tcBorders>
              <w:top w:val="single" w:sz="4" w:space="0" w:color="auto"/>
              <w:left w:val="single" w:sz="4" w:space="0" w:color="auto"/>
              <w:bottom w:val="single" w:sz="4" w:space="0" w:color="auto"/>
              <w:right w:val="single" w:sz="4" w:space="0" w:color="auto"/>
            </w:tcBorders>
            <w:hideMark/>
          </w:tcPr>
          <w:p w14:paraId="0BE0D050" w14:textId="716508A1" w:rsidR="004A28EF" w:rsidRPr="00644428" w:rsidRDefault="004A28EF" w:rsidP="009A4DB1">
            <w:pPr>
              <w:spacing w:after="0" w:line="240" w:lineRule="auto"/>
              <w:jc w:val="both"/>
              <w:rPr>
                <w:rFonts w:ascii="Tahoma" w:hAnsi="Tahoma" w:cs="Tahoma"/>
                <w:b/>
                <w:color w:val="000000"/>
                <w:sz w:val="23"/>
                <w:szCs w:val="23"/>
                <w:lang w:eastAsia="en-IN"/>
              </w:rPr>
            </w:pPr>
            <w:r w:rsidRPr="00644428">
              <w:rPr>
                <w:rFonts w:ascii="Tahoma" w:hAnsi="Tahoma" w:cs="Tahoma"/>
                <w:b/>
                <w:bCs/>
                <w:color w:val="000000"/>
                <w:sz w:val="23"/>
                <w:szCs w:val="23"/>
                <w:lang w:eastAsia="en-IN"/>
              </w:rPr>
              <w:t xml:space="preserve">AGENDA ITEM NO. </w:t>
            </w:r>
            <w:r w:rsidR="00C04057" w:rsidRPr="00644428">
              <w:rPr>
                <w:rFonts w:ascii="Tahoma" w:hAnsi="Tahoma" w:cs="Tahoma"/>
                <w:b/>
                <w:bCs/>
                <w:color w:val="000000"/>
                <w:sz w:val="23"/>
                <w:szCs w:val="23"/>
                <w:lang w:eastAsia="en-IN"/>
              </w:rPr>
              <w:t>4</w:t>
            </w:r>
            <w:r w:rsidRPr="00644428">
              <w:rPr>
                <w:rFonts w:ascii="Tahoma" w:hAnsi="Tahoma" w:cs="Tahoma"/>
                <w:b/>
                <w:bCs/>
                <w:color w:val="000000"/>
                <w:sz w:val="23"/>
                <w:szCs w:val="23"/>
                <w:lang w:eastAsia="en-IN"/>
              </w:rPr>
              <w:t>.2</w:t>
            </w:r>
          </w:p>
        </w:tc>
        <w:tc>
          <w:tcPr>
            <w:tcW w:w="7920" w:type="dxa"/>
            <w:tcBorders>
              <w:top w:val="single" w:sz="4" w:space="0" w:color="auto"/>
              <w:left w:val="single" w:sz="4" w:space="0" w:color="auto"/>
              <w:bottom w:val="single" w:sz="4" w:space="0" w:color="auto"/>
              <w:right w:val="single" w:sz="4" w:space="0" w:color="auto"/>
            </w:tcBorders>
            <w:hideMark/>
          </w:tcPr>
          <w:p w14:paraId="4AA4536B" w14:textId="77777777" w:rsidR="004A28EF" w:rsidRPr="00644428" w:rsidRDefault="004A28EF" w:rsidP="009A4DB1">
            <w:pPr>
              <w:spacing w:after="0" w:line="240" w:lineRule="auto"/>
              <w:jc w:val="both"/>
              <w:rPr>
                <w:rFonts w:ascii="Tahoma" w:hAnsi="Tahoma" w:cs="Tahoma"/>
                <w:b/>
                <w:color w:val="000000"/>
                <w:sz w:val="23"/>
                <w:szCs w:val="23"/>
                <w:lang w:eastAsia="en-IN"/>
              </w:rPr>
            </w:pPr>
            <w:r w:rsidRPr="00644428">
              <w:rPr>
                <w:rFonts w:ascii="Tahoma" w:hAnsi="Tahoma" w:cs="Tahoma"/>
                <w:b/>
                <w:color w:val="000000"/>
                <w:sz w:val="23"/>
                <w:szCs w:val="23"/>
                <w:lang w:eastAsia="en-IN"/>
              </w:rPr>
              <w:t xml:space="preserve">DISPOSAL OF LOAN APPLICATIONS SPONSORED/REFERRED BY RSETIs OPERATING IN THE STATE OF HARYANA-PROGRESS UPTO THE PERIOD ENDED </w:t>
            </w:r>
            <w:r w:rsidRPr="00EA0F58">
              <w:rPr>
                <w:rFonts w:ascii="Tahoma" w:hAnsi="Tahoma" w:cs="Tahoma"/>
                <w:b/>
                <w:bCs/>
                <w:color w:val="000000"/>
                <w:sz w:val="23"/>
                <w:szCs w:val="23"/>
              </w:rPr>
              <w:t>SEPTEMBER 2023</w:t>
            </w:r>
          </w:p>
        </w:tc>
      </w:tr>
    </w:tbl>
    <w:p w14:paraId="1AB757AD" w14:textId="77777777" w:rsidR="004A28EF" w:rsidRPr="00644428" w:rsidRDefault="004A28EF" w:rsidP="004A28EF">
      <w:pPr>
        <w:spacing w:after="0" w:line="240" w:lineRule="auto"/>
        <w:jc w:val="both"/>
        <w:rPr>
          <w:rFonts w:ascii="Tahoma" w:hAnsi="Tahoma" w:cs="Tahoma"/>
          <w:color w:val="000000"/>
          <w:sz w:val="23"/>
          <w:szCs w:val="23"/>
        </w:rPr>
      </w:pPr>
    </w:p>
    <w:p w14:paraId="06AB4165" w14:textId="77777777" w:rsidR="004A28EF" w:rsidRPr="00644428" w:rsidRDefault="004A28EF" w:rsidP="004A28EF">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From the progress report </w:t>
      </w:r>
      <w:proofErr w:type="spellStart"/>
      <w:r w:rsidRPr="00644428">
        <w:rPr>
          <w:rFonts w:ascii="Tahoma" w:hAnsi="Tahoma" w:cs="Tahoma"/>
          <w:b/>
          <w:bCs/>
          <w:color w:val="000000"/>
          <w:sz w:val="23"/>
          <w:szCs w:val="23"/>
        </w:rPr>
        <w:t>upto</w:t>
      </w:r>
      <w:proofErr w:type="spellEnd"/>
      <w:r w:rsidRPr="00644428">
        <w:rPr>
          <w:rFonts w:ascii="Tahoma" w:hAnsi="Tahoma" w:cs="Tahoma"/>
          <w:b/>
          <w:bCs/>
          <w:color w:val="000000"/>
          <w:sz w:val="23"/>
          <w:szCs w:val="23"/>
        </w:rPr>
        <w:t xml:space="preserve"> the review period, it has been observed </w:t>
      </w:r>
      <w:proofErr w:type="gramStart"/>
      <w:r w:rsidRPr="00644428">
        <w:rPr>
          <w:rFonts w:ascii="Tahoma" w:hAnsi="Tahoma" w:cs="Tahoma"/>
          <w:b/>
          <w:bCs/>
          <w:color w:val="000000"/>
          <w:sz w:val="23"/>
          <w:szCs w:val="23"/>
        </w:rPr>
        <w:t>that:-</w:t>
      </w:r>
      <w:proofErr w:type="gramEnd"/>
    </w:p>
    <w:p w14:paraId="72F88659" w14:textId="77777777" w:rsidR="004A28EF" w:rsidRPr="00644428" w:rsidRDefault="004A28EF" w:rsidP="004A28EF">
      <w:pPr>
        <w:spacing w:after="0" w:line="240" w:lineRule="auto"/>
        <w:jc w:val="both"/>
        <w:rPr>
          <w:rFonts w:ascii="Tahoma" w:hAnsi="Tahoma" w:cs="Tahoma"/>
          <w:b/>
          <w:bCs/>
          <w:color w:val="000000"/>
          <w:sz w:val="23"/>
          <w:szCs w:val="23"/>
        </w:rPr>
      </w:pPr>
    </w:p>
    <w:p w14:paraId="4346E930" w14:textId="77777777" w:rsidR="004A28EF" w:rsidRPr="00644428" w:rsidRDefault="004A28EF" w:rsidP="00580108">
      <w:pPr>
        <w:pStyle w:val="ListParagraph"/>
        <w:numPr>
          <w:ilvl w:val="0"/>
          <w:numId w:val="27"/>
        </w:numPr>
        <w:spacing w:after="160" w:line="259" w:lineRule="auto"/>
        <w:contextualSpacing/>
        <w:rPr>
          <w:rFonts w:ascii="Tahoma" w:eastAsia="Calibri" w:hAnsi="Tahoma" w:cs="Tahoma"/>
          <w:color w:val="000000"/>
          <w:sz w:val="23"/>
          <w:szCs w:val="23"/>
        </w:rPr>
      </w:pPr>
      <w:r w:rsidRPr="00644428">
        <w:rPr>
          <w:rFonts w:ascii="Tahoma" w:eastAsia="Calibri" w:hAnsi="Tahoma" w:cs="Tahoma"/>
          <w:color w:val="000000"/>
          <w:sz w:val="23"/>
          <w:szCs w:val="23"/>
        </w:rPr>
        <w:t>1866 loan applications of RSETI trained candidates have been sponsored and 1448 applications are pending for disposal by various banks.</w:t>
      </w:r>
    </w:p>
    <w:p w14:paraId="126C9CCC" w14:textId="03D61958" w:rsidR="004A28EF" w:rsidRPr="00644428" w:rsidRDefault="004A28EF" w:rsidP="004A28EF">
      <w:pPr>
        <w:spacing w:after="0" w:line="240" w:lineRule="auto"/>
        <w:jc w:val="both"/>
        <w:rPr>
          <w:rFonts w:ascii="Tahoma" w:hAnsi="Tahoma" w:cs="Tahoma"/>
          <w:b/>
          <w:bCs/>
          <w:color w:val="FF0000"/>
          <w:sz w:val="23"/>
          <w:szCs w:val="23"/>
        </w:rPr>
      </w:pPr>
      <w:r w:rsidRPr="00644428">
        <w:rPr>
          <w:rFonts w:ascii="Tahoma" w:hAnsi="Tahoma" w:cs="Tahoma"/>
          <w:b/>
          <w:bCs/>
          <w:color w:val="000000"/>
          <w:sz w:val="23"/>
          <w:szCs w:val="23"/>
        </w:rPr>
        <w:t xml:space="preserve">Bank wise and District wise progress along with the pendency is given on Annexure No. 12.2 &amp; 12.3 </w:t>
      </w:r>
      <w:r w:rsidRPr="00644428">
        <w:rPr>
          <w:rFonts w:ascii="Tahoma" w:hAnsi="Tahoma" w:cs="Tahoma"/>
          <w:b/>
          <w:bCs/>
          <w:sz w:val="23"/>
          <w:szCs w:val="23"/>
        </w:rPr>
        <w:t xml:space="preserve">(Page </w:t>
      </w:r>
      <w:r w:rsidR="00697474">
        <w:rPr>
          <w:rFonts w:ascii="Tahoma" w:hAnsi="Tahoma" w:cs="Tahoma"/>
          <w:b/>
          <w:bCs/>
          <w:sz w:val="23"/>
          <w:szCs w:val="23"/>
        </w:rPr>
        <w:t>106-107</w:t>
      </w:r>
      <w:r w:rsidRPr="00644428">
        <w:rPr>
          <w:rFonts w:ascii="Tahoma" w:hAnsi="Tahoma" w:cs="Tahoma"/>
          <w:b/>
          <w:bCs/>
          <w:sz w:val="23"/>
          <w:szCs w:val="23"/>
        </w:rPr>
        <w:t>).</w:t>
      </w:r>
    </w:p>
    <w:p w14:paraId="6107B057" w14:textId="77777777" w:rsidR="004A28EF" w:rsidRPr="00644428" w:rsidRDefault="004A28EF" w:rsidP="004A28EF">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The following action is required from banks in this </w:t>
      </w:r>
      <w:proofErr w:type="gramStart"/>
      <w:r w:rsidRPr="00644428">
        <w:rPr>
          <w:rFonts w:ascii="Tahoma" w:hAnsi="Tahoma" w:cs="Tahoma"/>
          <w:b/>
          <w:bCs/>
          <w:color w:val="000000"/>
          <w:sz w:val="23"/>
          <w:szCs w:val="23"/>
        </w:rPr>
        <w:t>regard:-</w:t>
      </w:r>
      <w:proofErr w:type="gramEnd"/>
    </w:p>
    <w:p w14:paraId="7F04EDAA" w14:textId="77777777" w:rsidR="004A28EF" w:rsidRPr="00644428" w:rsidRDefault="004A28EF" w:rsidP="004A28EF">
      <w:pPr>
        <w:spacing w:after="0" w:line="240" w:lineRule="auto"/>
        <w:jc w:val="both"/>
        <w:rPr>
          <w:rFonts w:ascii="Tahoma" w:hAnsi="Tahoma" w:cs="Tahoma"/>
          <w:color w:val="000000"/>
          <w:sz w:val="23"/>
          <w:szCs w:val="23"/>
        </w:rPr>
      </w:pPr>
    </w:p>
    <w:p w14:paraId="7B1EA0D2" w14:textId="77777777" w:rsidR="004A28EF" w:rsidRPr="00644428" w:rsidRDefault="004A28EF" w:rsidP="004A28EF">
      <w:pPr>
        <w:pStyle w:val="ListParagraph"/>
        <w:numPr>
          <w:ilvl w:val="0"/>
          <w:numId w:val="3"/>
        </w:numPr>
        <w:spacing w:after="160" w:line="276" w:lineRule="auto"/>
        <w:contextualSpacing/>
        <w:rPr>
          <w:rFonts w:ascii="Tahoma" w:hAnsi="Tahoma" w:cs="Tahoma"/>
          <w:color w:val="000000"/>
          <w:sz w:val="23"/>
          <w:szCs w:val="23"/>
        </w:rPr>
      </w:pPr>
      <w:r w:rsidRPr="00644428">
        <w:rPr>
          <w:rFonts w:ascii="Tahoma" w:hAnsi="Tahoma" w:cs="Tahoma"/>
          <w:color w:val="000000"/>
          <w:sz w:val="23"/>
          <w:szCs w:val="23"/>
        </w:rPr>
        <w:t>Loan applications of RSETI trained persons are disposed of within 15-30 days from the receipt of application at the branch.</w:t>
      </w:r>
    </w:p>
    <w:p w14:paraId="610C811D" w14:textId="77777777" w:rsidR="004A28EF" w:rsidRPr="00644428" w:rsidRDefault="004A28EF" w:rsidP="004A28EF">
      <w:pPr>
        <w:pStyle w:val="ListParagraph"/>
        <w:numPr>
          <w:ilvl w:val="0"/>
          <w:numId w:val="3"/>
        </w:numPr>
        <w:spacing w:after="160" w:line="276" w:lineRule="auto"/>
        <w:contextualSpacing/>
        <w:rPr>
          <w:rFonts w:ascii="Tahoma" w:hAnsi="Tahoma" w:cs="Tahoma"/>
          <w:color w:val="000000"/>
          <w:sz w:val="23"/>
          <w:szCs w:val="23"/>
        </w:rPr>
      </w:pPr>
      <w:r w:rsidRPr="00644428">
        <w:rPr>
          <w:rFonts w:ascii="Tahoma" w:hAnsi="Tahoma" w:cs="Tahoma"/>
          <w:color w:val="000000"/>
          <w:sz w:val="23"/>
          <w:szCs w:val="23"/>
        </w:rPr>
        <w:t>Loan application of RSETI trained person should be rejected by the next higher authority at Controlling Office level.</w:t>
      </w:r>
    </w:p>
    <w:p w14:paraId="37C213DF" w14:textId="77777777" w:rsidR="004A28EF" w:rsidRPr="00644428" w:rsidRDefault="004A28EF" w:rsidP="004A28EF">
      <w:pPr>
        <w:pStyle w:val="ListParagraph"/>
        <w:numPr>
          <w:ilvl w:val="0"/>
          <w:numId w:val="3"/>
        </w:numPr>
        <w:spacing w:after="160" w:line="276" w:lineRule="auto"/>
        <w:contextualSpacing/>
        <w:rPr>
          <w:rFonts w:ascii="Tahoma" w:hAnsi="Tahoma" w:cs="Tahoma"/>
          <w:color w:val="000000"/>
          <w:sz w:val="23"/>
          <w:szCs w:val="23"/>
        </w:rPr>
      </w:pPr>
      <w:r w:rsidRPr="00644428">
        <w:rPr>
          <w:rFonts w:ascii="Tahoma" w:hAnsi="Tahoma" w:cs="Tahoma"/>
          <w:color w:val="000000"/>
          <w:sz w:val="23"/>
          <w:szCs w:val="23"/>
        </w:rPr>
        <w:t>Branches of different banks in the area to motivate rural masses and send them for training to RSETI functioning in their respective district.</w:t>
      </w:r>
    </w:p>
    <w:p w14:paraId="2B811FCA" w14:textId="77777777" w:rsidR="004A28EF" w:rsidRPr="00644428" w:rsidRDefault="004A28EF" w:rsidP="004A28EF">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Controlling heads of banks are once again requested to impart necessary instructions to their field functionaries in this regard.</w:t>
      </w:r>
    </w:p>
    <w:p w14:paraId="13AD50B1" w14:textId="77777777" w:rsidR="004A28EF" w:rsidRPr="00644428" w:rsidRDefault="004A28EF" w:rsidP="004A28EF">
      <w:pPr>
        <w:spacing w:after="0"/>
        <w:jc w:val="both"/>
        <w:rPr>
          <w:rFonts w:ascii="Tahoma" w:hAnsi="Tahoma" w:cs="Tahoma"/>
          <w:b/>
          <w:bCs/>
          <w:color w:val="000000"/>
          <w:sz w:val="23"/>
          <w:szCs w:val="23"/>
        </w:rPr>
      </w:pPr>
      <w:r w:rsidRPr="00644428">
        <w:rPr>
          <w:rFonts w:ascii="Tahoma" w:hAnsi="Tahoma" w:cs="Tahoma"/>
          <w:b/>
          <w:bCs/>
          <w:color w:val="000000"/>
          <w:sz w:val="23"/>
          <w:szCs w:val="23"/>
        </w:rPr>
        <w:t xml:space="preserve">                                                                     </w:t>
      </w:r>
    </w:p>
    <w:tbl>
      <w:tblPr>
        <w:tblW w:w="0" w:type="auto"/>
        <w:tblCellMar>
          <w:left w:w="0" w:type="dxa"/>
          <w:right w:w="0" w:type="dxa"/>
        </w:tblCellMar>
        <w:tblLook w:val="04A0" w:firstRow="1" w:lastRow="0" w:firstColumn="1" w:lastColumn="0" w:noHBand="0" w:noVBand="1"/>
      </w:tblPr>
      <w:tblGrid>
        <w:gridCol w:w="2221"/>
        <w:gridCol w:w="7652"/>
      </w:tblGrid>
      <w:tr w:rsidR="004A28EF" w:rsidRPr="00EA0F58" w14:paraId="4A865F57" w14:textId="77777777" w:rsidTr="009A4DB1">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AFD54A3" w14:textId="1157635C" w:rsidR="004A28EF" w:rsidRPr="00EA0F58" w:rsidRDefault="004A28EF" w:rsidP="009A4DB1">
            <w:pPr>
              <w:spacing w:after="0" w:line="240" w:lineRule="auto"/>
              <w:jc w:val="both"/>
              <w:rPr>
                <w:rFonts w:ascii="Tahoma" w:hAnsi="Tahoma" w:cs="Tahoma"/>
                <w:b/>
                <w:bCs/>
                <w:color w:val="000000"/>
                <w:sz w:val="23"/>
                <w:szCs w:val="23"/>
              </w:rPr>
            </w:pPr>
            <w:r w:rsidRPr="00EA0F58">
              <w:rPr>
                <w:rFonts w:ascii="Tahoma" w:hAnsi="Tahoma" w:cs="Tahoma"/>
                <w:b/>
                <w:bCs/>
                <w:color w:val="000000"/>
                <w:sz w:val="23"/>
                <w:szCs w:val="23"/>
              </w:rPr>
              <w:t xml:space="preserve">AGENDA ITEM NO. </w:t>
            </w:r>
            <w:r w:rsidR="00C04057" w:rsidRPr="00EA0F58">
              <w:rPr>
                <w:rFonts w:ascii="Tahoma" w:hAnsi="Tahoma" w:cs="Tahoma"/>
                <w:b/>
                <w:bCs/>
                <w:color w:val="000000"/>
                <w:sz w:val="23"/>
                <w:szCs w:val="23"/>
              </w:rPr>
              <w:t>4</w:t>
            </w:r>
            <w:r w:rsidRPr="00EA0F58">
              <w:rPr>
                <w:rFonts w:ascii="Tahoma" w:hAnsi="Tahoma" w:cs="Tahoma"/>
                <w:b/>
                <w:bCs/>
                <w:color w:val="000000"/>
                <w:sz w:val="23"/>
                <w:szCs w:val="23"/>
              </w:rPr>
              <w:t>.3</w:t>
            </w:r>
          </w:p>
        </w:tc>
        <w:tc>
          <w:tcPr>
            <w:tcW w:w="7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3A4F636" w14:textId="77777777" w:rsidR="004A28EF" w:rsidRPr="00EA0F58" w:rsidRDefault="004A28EF" w:rsidP="009A4DB1">
            <w:pPr>
              <w:spacing w:after="0" w:line="240" w:lineRule="auto"/>
              <w:jc w:val="both"/>
              <w:rPr>
                <w:rFonts w:ascii="Tahoma" w:hAnsi="Tahoma" w:cs="Tahoma"/>
                <w:b/>
                <w:bCs/>
                <w:color w:val="000000"/>
                <w:sz w:val="23"/>
                <w:szCs w:val="23"/>
              </w:rPr>
            </w:pPr>
            <w:r w:rsidRPr="00EA0F58">
              <w:rPr>
                <w:rFonts w:ascii="Tahoma" w:hAnsi="Tahoma" w:cs="Tahoma"/>
                <w:b/>
                <w:bCs/>
                <w:color w:val="000000"/>
                <w:sz w:val="23"/>
                <w:szCs w:val="23"/>
              </w:rPr>
              <w:t xml:space="preserve">ANY OTHER ISSUES RELATING TO RURAL SELF EMPLOYMENT TRAINING INSTITUTES (RSETIs) IN THE STATE OF HARYANA </w:t>
            </w:r>
          </w:p>
        </w:tc>
      </w:tr>
    </w:tbl>
    <w:p w14:paraId="200471C3" w14:textId="77777777" w:rsidR="004A28EF" w:rsidRPr="00644428" w:rsidRDefault="004A28EF" w:rsidP="004A28EF">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                                                                                </w:t>
      </w:r>
    </w:p>
    <w:p w14:paraId="658D018E" w14:textId="77777777" w:rsidR="004A28EF" w:rsidRPr="00644428" w:rsidRDefault="004A28EF" w:rsidP="004A28EF">
      <w:pPr>
        <w:spacing w:after="0"/>
        <w:jc w:val="both"/>
        <w:rPr>
          <w:rFonts w:ascii="Tahoma" w:hAnsi="Tahoma" w:cs="Tahoma"/>
          <w:color w:val="000000"/>
          <w:sz w:val="23"/>
          <w:szCs w:val="23"/>
        </w:rPr>
      </w:pPr>
      <w:r w:rsidRPr="00644428">
        <w:rPr>
          <w:rFonts w:ascii="Tahoma" w:hAnsi="Tahoma" w:cs="Tahoma"/>
          <w:color w:val="000000"/>
          <w:sz w:val="23"/>
          <w:szCs w:val="23"/>
        </w:rPr>
        <w:t xml:space="preserve">Controlling heads of banks, representatives of State Govt. Departments and State Director, RSETIs may apprise the house about any other issue relating to RSETIs in the State of Haryana so that the same could be escalated at appropriate level by SLBC Haryana.      </w:t>
      </w:r>
    </w:p>
    <w:p w14:paraId="6D819BDF" w14:textId="341A6B04" w:rsidR="004A28EF" w:rsidRDefault="004A28EF" w:rsidP="004A28EF">
      <w:pPr>
        <w:spacing w:after="0"/>
        <w:jc w:val="both"/>
        <w:rPr>
          <w:rFonts w:ascii="Tahoma" w:hAnsi="Tahoma" w:cs="Tahoma"/>
          <w:color w:val="000000"/>
          <w:sz w:val="23"/>
          <w:szCs w:val="23"/>
        </w:rPr>
      </w:pPr>
    </w:p>
    <w:p w14:paraId="74883A2A" w14:textId="292C4290" w:rsidR="00A57DE0" w:rsidRDefault="00A57DE0" w:rsidP="004A28EF">
      <w:pPr>
        <w:spacing w:after="0"/>
        <w:jc w:val="both"/>
        <w:rPr>
          <w:rFonts w:ascii="Tahoma" w:hAnsi="Tahoma" w:cs="Tahoma"/>
          <w:color w:val="000000"/>
          <w:sz w:val="23"/>
          <w:szCs w:val="23"/>
        </w:rPr>
      </w:pPr>
    </w:p>
    <w:p w14:paraId="220257F8" w14:textId="4EF58DC6" w:rsidR="00A57DE0" w:rsidRDefault="00A57DE0" w:rsidP="004A28EF">
      <w:pPr>
        <w:spacing w:after="0"/>
        <w:jc w:val="both"/>
        <w:rPr>
          <w:rFonts w:ascii="Tahoma" w:hAnsi="Tahoma" w:cs="Tahoma"/>
          <w:color w:val="000000"/>
          <w:sz w:val="23"/>
          <w:szCs w:val="23"/>
        </w:rPr>
      </w:pPr>
    </w:p>
    <w:p w14:paraId="3D4CC61D" w14:textId="45591090" w:rsidR="00A57DE0" w:rsidRDefault="00A57DE0" w:rsidP="004A28EF">
      <w:pPr>
        <w:spacing w:after="0"/>
        <w:jc w:val="both"/>
        <w:rPr>
          <w:rFonts w:ascii="Tahoma" w:hAnsi="Tahoma" w:cs="Tahoma"/>
          <w:color w:val="000000"/>
          <w:sz w:val="23"/>
          <w:szCs w:val="23"/>
        </w:rPr>
      </w:pPr>
    </w:p>
    <w:p w14:paraId="04DD4FD7" w14:textId="394C9152" w:rsidR="00A57DE0" w:rsidRDefault="00A57DE0" w:rsidP="004A28EF">
      <w:pPr>
        <w:spacing w:after="0"/>
        <w:jc w:val="both"/>
        <w:rPr>
          <w:rFonts w:ascii="Tahoma" w:hAnsi="Tahoma" w:cs="Tahoma"/>
          <w:color w:val="000000"/>
          <w:sz w:val="23"/>
          <w:szCs w:val="23"/>
        </w:rPr>
      </w:pPr>
    </w:p>
    <w:p w14:paraId="496FC2B1" w14:textId="77777777" w:rsidR="00A57DE0" w:rsidRPr="00644428" w:rsidRDefault="00A57DE0" w:rsidP="004A28EF">
      <w:pPr>
        <w:spacing w:after="0"/>
        <w:jc w:val="both"/>
        <w:rPr>
          <w:rFonts w:ascii="Tahoma" w:hAnsi="Tahoma" w:cs="Tahoma"/>
          <w:color w:val="000000"/>
          <w:sz w:val="23"/>
          <w:szCs w:val="23"/>
        </w:rPr>
      </w:pPr>
    </w:p>
    <w:p w14:paraId="20459A72" w14:textId="77777777" w:rsidR="004A28EF" w:rsidRPr="00644428" w:rsidRDefault="004A28EF" w:rsidP="004A28EF">
      <w:pPr>
        <w:spacing w:after="0"/>
        <w:jc w:val="both"/>
        <w:rPr>
          <w:rFonts w:ascii="Tahoma" w:hAnsi="Tahoma" w:cs="Tahoma"/>
          <w:color w:val="000000"/>
          <w:sz w:val="23"/>
          <w:szCs w:val="23"/>
        </w:rPr>
      </w:pPr>
      <w:r w:rsidRPr="00644428">
        <w:rPr>
          <w:rFonts w:ascii="Tahoma" w:hAnsi="Tahoma" w:cs="Tahoma"/>
          <w:color w:val="000000"/>
          <w:sz w:val="23"/>
          <w:szCs w:val="23"/>
        </w:rPr>
        <w:lastRenderedPageBreak/>
        <w:t xml:space="preserve">The latest position of pending allocation of land of RSETI building is as </w:t>
      </w:r>
      <w:proofErr w:type="gramStart"/>
      <w:r w:rsidRPr="00644428">
        <w:rPr>
          <w:rFonts w:ascii="Tahoma" w:hAnsi="Tahoma" w:cs="Tahoma"/>
          <w:color w:val="000000"/>
          <w:sz w:val="23"/>
          <w:szCs w:val="23"/>
        </w:rPr>
        <w:t>under:-</w:t>
      </w:r>
      <w:proofErr w:type="gramEnd"/>
    </w:p>
    <w:p w14:paraId="2942D890" w14:textId="77777777" w:rsidR="004A28EF" w:rsidRPr="00644428" w:rsidRDefault="004A28EF" w:rsidP="004A28EF">
      <w:pPr>
        <w:spacing w:after="0"/>
        <w:jc w:val="both"/>
        <w:rPr>
          <w:rFonts w:ascii="Tahoma" w:hAnsi="Tahoma" w:cs="Tahoma"/>
          <w:color w:val="000000"/>
          <w:sz w:val="23"/>
          <w:szCs w:val="23"/>
        </w:rPr>
      </w:pPr>
    </w:p>
    <w:tbl>
      <w:tblPr>
        <w:tblStyle w:val="TableGrid"/>
        <w:tblW w:w="0" w:type="auto"/>
        <w:tblLook w:val="04A0" w:firstRow="1" w:lastRow="0" w:firstColumn="1" w:lastColumn="0" w:noHBand="0" w:noVBand="1"/>
      </w:tblPr>
      <w:tblGrid>
        <w:gridCol w:w="3718"/>
        <w:gridCol w:w="6165"/>
      </w:tblGrid>
      <w:tr w:rsidR="004A28EF" w:rsidRPr="00EA0F58" w14:paraId="1A75125A" w14:textId="77777777" w:rsidTr="009A4DB1">
        <w:trPr>
          <w:trHeight w:val="344"/>
        </w:trPr>
        <w:tc>
          <w:tcPr>
            <w:tcW w:w="3739" w:type="dxa"/>
          </w:tcPr>
          <w:p w14:paraId="047ADB4A" w14:textId="77777777" w:rsidR="004A28EF" w:rsidRPr="00EA0F58" w:rsidRDefault="004A28EF" w:rsidP="009A4DB1">
            <w:pPr>
              <w:jc w:val="both"/>
              <w:rPr>
                <w:rFonts w:ascii="Tahoma" w:eastAsiaTheme="minorEastAsia" w:hAnsi="Tahoma" w:cs="Tahoma"/>
                <w:b/>
                <w:bCs/>
                <w:color w:val="000000"/>
                <w:sz w:val="18"/>
                <w:szCs w:val="18"/>
                <w:lang w:eastAsia="en-US"/>
              </w:rPr>
            </w:pPr>
            <w:r w:rsidRPr="00EA0F58">
              <w:rPr>
                <w:rFonts w:ascii="Tahoma" w:eastAsiaTheme="minorEastAsia" w:hAnsi="Tahoma" w:cs="Tahoma"/>
                <w:b/>
                <w:bCs/>
                <w:color w:val="000000"/>
                <w:sz w:val="18"/>
                <w:szCs w:val="18"/>
                <w:lang w:eastAsia="en-US"/>
              </w:rPr>
              <w:t>District</w:t>
            </w:r>
          </w:p>
        </w:tc>
        <w:tc>
          <w:tcPr>
            <w:tcW w:w="6206" w:type="dxa"/>
          </w:tcPr>
          <w:p w14:paraId="783B6A97" w14:textId="77777777" w:rsidR="004A28EF" w:rsidRPr="00EA0F58" w:rsidRDefault="004A28EF" w:rsidP="009A4DB1">
            <w:pPr>
              <w:jc w:val="both"/>
              <w:rPr>
                <w:rFonts w:ascii="Tahoma" w:eastAsiaTheme="minorEastAsia" w:hAnsi="Tahoma" w:cs="Tahoma"/>
                <w:b/>
                <w:bCs/>
                <w:color w:val="000000"/>
                <w:sz w:val="18"/>
                <w:szCs w:val="18"/>
                <w:lang w:eastAsia="en-US"/>
              </w:rPr>
            </w:pPr>
            <w:r w:rsidRPr="00EA0F58">
              <w:rPr>
                <w:rFonts w:ascii="Tahoma" w:eastAsiaTheme="minorEastAsia" w:hAnsi="Tahoma" w:cs="Tahoma"/>
                <w:b/>
                <w:bCs/>
                <w:color w:val="000000"/>
                <w:sz w:val="18"/>
                <w:szCs w:val="18"/>
                <w:lang w:eastAsia="en-US"/>
              </w:rPr>
              <w:t>Issue</w:t>
            </w:r>
          </w:p>
        </w:tc>
      </w:tr>
      <w:tr w:rsidR="004A28EF" w:rsidRPr="00EA0F58" w14:paraId="17BDC5AE" w14:textId="77777777" w:rsidTr="009A4DB1">
        <w:trPr>
          <w:trHeight w:val="672"/>
        </w:trPr>
        <w:tc>
          <w:tcPr>
            <w:tcW w:w="3739" w:type="dxa"/>
          </w:tcPr>
          <w:p w14:paraId="184DC4F7" w14:textId="77777777" w:rsidR="004A28EF" w:rsidRPr="00EA0F58" w:rsidRDefault="004A28EF" w:rsidP="009A4DB1">
            <w:pPr>
              <w:jc w:val="both"/>
              <w:rPr>
                <w:rFonts w:ascii="Tahoma" w:eastAsiaTheme="minorEastAsia" w:hAnsi="Tahoma" w:cs="Tahoma"/>
                <w:color w:val="000000"/>
                <w:sz w:val="18"/>
                <w:szCs w:val="18"/>
                <w:lang w:eastAsia="en-US"/>
              </w:rPr>
            </w:pPr>
            <w:r w:rsidRPr="00EA0F58">
              <w:rPr>
                <w:rFonts w:ascii="Tahoma" w:eastAsiaTheme="minorEastAsia" w:hAnsi="Tahoma" w:cs="Tahoma"/>
                <w:color w:val="000000"/>
                <w:sz w:val="18"/>
                <w:szCs w:val="18"/>
                <w:lang w:eastAsia="en-US"/>
              </w:rPr>
              <w:t>Sirsa</w:t>
            </w:r>
          </w:p>
        </w:tc>
        <w:tc>
          <w:tcPr>
            <w:tcW w:w="6206" w:type="dxa"/>
          </w:tcPr>
          <w:p w14:paraId="7A89E908" w14:textId="1086022C" w:rsidR="004A28EF" w:rsidRPr="00EA0F58" w:rsidRDefault="004A28EF" w:rsidP="009A4DB1">
            <w:pPr>
              <w:jc w:val="both"/>
              <w:rPr>
                <w:rFonts w:ascii="Tahoma" w:eastAsiaTheme="minorEastAsia" w:hAnsi="Tahoma" w:cs="Tahoma"/>
                <w:color w:val="000000"/>
                <w:sz w:val="18"/>
                <w:szCs w:val="18"/>
                <w:lang w:eastAsia="en-US"/>
              </w:rPr>
            </w:pPr>
            <w:r w:rsidRPr="00EA0F58">
              <w:rPr>
                <w:rFonts w:ascii="Tahoma" w:eastAsiaTheme="minorEastAsia" w:hAnsi="Tahoma" w:cs="Tahoma"/>
                <w:b/>
                <w:bCs/>
                <w:color w:val="000000"/>
                <w:sz w:val="18"/>
                <w:szCs w:val="18"/>
                <w:lang w:eastAsia="en-US"/>
              </w:rPr>
              <w:t>Land allocation is pending.</w:t>
            </w:r>
            <w:r w:rsidRPr="00EA0F58">
              <w:rPr>
                <w:rFonts w:ascii="Tahoma" w:eastAsiaTheme="minorEastAsia" w:hAnsi="Tahoma" w:cs="Tahoma"/>
                <w:color w:val="000000"/>
                <w:sz w:val="18"/>
                <w:szCs w:val="18"/>
                <w:lang w:eastAsia="en-US"/>
              </w:rPr>
              <w:t xml:space="preserve"> Many Gram Panchayats have been approached by LDM Sirsa for land allocation and the matter is under persuasion </w:t>
            </w:r>
            <w:proofErr w:type="gramStart"/>
            <w:r w:rsidRPr="00EA0F58">
              <w:rPr>
                <w:rFonts w:ascii="Tahoma" w:eastAsiaTheme="minorEastAsia" w:hAnsi="Tahoma" w:cs="Tahoma"/>
                <w:color w:val="000000"/>
                <w:sz w:val="18"/>
                <w:szCs w:val="18"/>
                <w:lang w:eastAsia="en-US"/>
              </w:rPr>
              <w:t>with  VPO</w:t>
            </w:r>
            <w:proofErr w:type="gramEnd"/>
            <w:r w:rsidRPr="00EA0F58">
              <w:rPr>
                <w:rFonts w:ascii="Tahoma" w:eastAsiaTheme="minorEastAsia" w:hAnsi="Tahoma" w:cs="Tahoma"/>
                <w:color w:val="000000"/>
                <w:sz w:val="18"/>
                <w:szCs w:val="18"/>
                <w:lang w:eastAsia="en-US"/>
              </w:rPr>
              <w:t xml:space="preserve"> </w:t>
            </w:r>
            <w:proofErr w:type="spellStart"/>
            <w:r w:rsidRPr="00EA0F58">
              <w:rPr>
                <w:rFonts w:ascii="Tahoma" w:eastAsiaTheme="minorEastAsia" w:hAnsi="Tahoma" w:cs="Tahoma"/>
                <w:color w:val="000000"/>
                <w:sz w:val="18"/>
                <w:szCs w:val="18"/>
                <w:lang w:eastAsia="en-US"/>
              </w:rPr>
              <w:t>Moriwala</w:t>
            </w:r>
            <w:proofErr w:type="spellEnd"/>
            <w:r w:rsidRPr="00EA0F58">
              <w:rPr>
                <w:rFonts w:ascii="Tahoma" w:eastAsiaTheme="minorEastAsia" w:hAnsi="Tahoma" w:cs="Tahoma"/>
                <w:color w:val="000000"/>
                <w:sz w:val="18"/>
                <w:szCs w:val="18"/>
                <w:lang w:eastAsia="en-US"/>
              </w:rPr>
              <w:t>.</w:t>
            </w:r>
            <w:r w:rsidR="00A57DE0">
              <w:rPr>
                <w:rFonts w:ascii="Tahoma" w:eastAsiaTheme="minorEastAsia" w:hAnsi="Tahoma" w:cs="Tahoma"/>
                <w:color w:val="000000"/>
                <w:sz w:val="18"/>
                <w:szCs w:val="18"/>
                <w:lang w:eastAsia="en-US"/>
              </w:rPr>
              <w:t xml:space="preserve"> GP </w:t>
            </w:r>
            <w:proofErr w:type="spellStart"/>
            <w:r w:rsidR="00A57DE0">
              <w:rPr>
                <w:rFonts w:ascii="Tahoma" w:eastAsiaTheme="minorEastAsia" w:hAnsi="Tahoma" w:cs="Tahoma"/>
                <w:color w:val="000000"/>
                <w:sz w:val="18"/>
                <w:szCs w:val="18"/>
                <w:lang w:eastAsia="en-US"/>
              </w:rPr>
              <w:t>Moriwala</w:t>
            </w:r>
            <w:proofErr w:type="spellEnd"/>
            <w:r w:rsidR="00A57DE0">
              <w:rPr>
                <w:rFonts w:ascii="Tahoma" w:eastAsiaTheme="minorEastAsia" w:hAnsi="Tahoma" w:cs="Tahoma"/>
                <w:color w:val="000000"/>
                <w:sz w:val="18"/>
                <w:szCs w:val="18"/>
                <w:lang w:eastAsia="en-US"/>
              </w:rPr>
              <w:t xml:space="preserve"> has submitted resolution to provide land for RSETI to BDPO.</w:t>
            </w:r>
          </w:p>
        </w:tc>
      </w:tr>
      <w:tr w:rsidR="004A28EF" w:rsidRPr="00EA0F58" w14:paraId="4FBDAC28" w14:textId="77777777" w:rsidTr="009A4DB1">
        <w:trPr>
          <w:trHeight w:val="672"/>
        </w:trPr>
        <w:tc>
          <w:tcPr>
            <w:tcW w:w="3739" w:type="dxa"/>
          </w:tcPr>
          <w:p w14:paraId="66555BBB" w14:textId="77777777" w:rsidR="004A28EF" w:rsidRPr="00EA0F58" w:rsidRDefault="004A28EF" w:rsidP="009A4DB1">
            <w:pPr>
              <w:jc w:val="both"/>
              <w:rPr>
                <w:rFonts w:ascii="Tahoma" w:hAnsi="Tahoma" w:cs="Tahoma"/>
                <w:color w:val="000000"/>
                <w:sz w:val="18"/>
                <w:szCs w:val="18"/>
              </w:rPr>
            </w:pPr>
            <w:r w:rsidRPr="00EA0F58">
              <w:rPr>
                <w:rFonts w:ascii="Tahoma" w:hAnsi="Tahoma" w:cs="Tahoma"/>
                <w:color w:val="000000"/>
                <w:sz w:val="18"/>
                <w:szCs w:val="18"/>
              </w:rPr>
              <w:t>Yamunanagar</w:t>
            </w:r>
          </w:p>
        </w:tc>
        <w:tc>
          <w:tcPr>
            <w:tcW w:w="6206" w:type="dxa"/>
          </w:tcPr>
          <w:p w14:paraId="73AD059F" w14:textId="77777777" w:rsidR="004A28EF" w:rsidRPr="00EA0F58" w:rsidRDefault="004A28EF" w:rsidP="009A4DB1">
            <w:pPr>
              <w:jc w:val="both"/>
              <w:rPr>
                <w:rFonts w:ascii="Tahoma" w:hAnsi="Tahoma" w:cs="Tahoma"/>
                <w:color w:val="000000"/>
                <w:sz w:val="18"/>
                <w:szCs w:val="18"/>
              </w:rPr>
            </w:pPr>
            <w:r w:rsidRPr="00EA0F58">
              <w:rPr>
                <w:rFonts w:ascii="Tahoma" w:eastAsiaTheme="minorEastAsia" w:hAnsi="Tahoma" w:cs="Tahoma"/>
                <w:b/>
                <w:bCs/>
                <w:color w:val="000000"/>
                <w:sz w:val="18"/>
                <w:szCs w:val="18"/>
                <w:lang w:eastAsia="en-US"/>
              </w:rPr>
              <w:t xml:space="preserve">Land allocation is pending. </w:t>
            </w:r>
            <w:r w:rsidRPr="00EA0F58">
              <w:rPr>
                <w:rFonts w:ascii="Tahoma" w:eastAsiaTheme="minorEastAsia" w:hAnsi="Tahoma" w:cs="Tahoma"/>
                <w:color w:val="000000"/>
                <w:sz w:val="18"/>
                <w:szCs w:val="18"/>
                <w:lang w:eastAsia="en-US"/>
              </w:rPr>
              <w:t xml:space="preserve">DDPO </w:t>
            </w:r>
            <w:proofErr w:type="spellStart"/>
            <w:r w:rsidRPr="00EA0F58">
              <w:rPr>
                <w:rFonts w:ascii="Tahoma" w:eastAsiaTheme="minorEastAsia" w:hAnsi="Tahoma" w:cs="Tahoma"/>
                <w:color w:val="000000"/>
                <w:sz w:val="18"/>
                <w:szCs w:val="18"/>
                <w:lang w:eastAsia="en-US"/>
              </w:rPr>
              <w:t>Jagadhri</w:t>
            </w:r>
            <w:proofErr w:type="spellEnd"/>
            <w:r w:rsidRPr="00EA0F58">
              <w:rPr>
                <w:rFonts w:ascii="Tahoma" w:eastAsiaTheme="minorEastAsia" w:hAnsi="Tahoma" w:cs="Tahoma"/>
                <w:color w:val="000000"/>
                <w:sz w:val="18"/>
                <w:szCs w:val="18"/>
                <w:lang w:eastAsia="en-US"/>
              </w:rPr>
              <w:t xml:space="preserve"> has requested bank to provide acceptance letter of terms &amp; conditions mentioned in resolution passed by GP </w:t>
            </w:r>
            <w:proofErr w:type="spellStart"/>
            <w:r w:rsidRPr="00EA0F58">
              <w:rPr>
                <w:rFonts w:ascii="Tahoma" w:eastAsiaTheme="minorEastAsia" w:hAnsi="Tahoma" w:cs="Tahoma"/>
                <w:color w:val="000000"/>
                <w:sz w:val="18"/>
                <w:szCs w:val="18"/>
                <w:lang w:eastAsia="en-US"/>
              </w:rPr>
              <w:t>Kail</w:t>
            </w:r>
            <w:proofErr w:type="spellEnd"/>
            <w:r w:rsidRPr="00EA0F58">
              <w:rPr>
                <w:rFonts w:ascii="Tahoma" w:eastAsiaTheme="minorEastAsia" w:hAnsi="Tahoma" w:cs="Tahoma"/>
                <w:color w:val="000000"/>
                <w:sz w:val="18"/>
                <w:szCs w:val="18"/>
                <w:lang w:eastAsia="en-US"/>
              </w:rPr>
              <w:t>. One of conditions is accepting lease rate at Rs 80,000/- per acre with 5% increment per annum. LDM has requested DC Yamunanagar to charge usage rate decided by State Govt on 20.10.2023.</w:t>
            </w:r>
          </w:p>
        </w:tc>
      </w:tr>
      <w:tr w:rsidR="004A28EF" w:rsidRPr="00EA0F58" w14:paraId="443BE9C8" w14:textId="77777777" w:rsidTr="009A4DB1">
        <w:trPr>
          <w:trHeight w:val="672"/>
        </w:trPr>
        <w:tc>
          <w:tcPr>
            <w:tcW w:w="3739" w:type="dxa"/>
          </w:tcPr>
          <w:p w14:paraId="3A825D10" w14:textId="77777777" w:rsidR="004A28EF" w:rsidRPr="00EA0F58" w:rsidRDefault="004A28EF" w:rsidP="009A4DB1">
            <w:pPr>
              <w:jc w:val="both"/>
              <w:rPr>
                <w:rFonts w:ascii="Tahoma" w:hAnsi="Tahoma" w:cs="Tahoma"/>
                <w:color w:val="000000"/>
                <w:sz w:val="18"/>
                <w:szCs w:val="18"/>
              </w:rPr>
            </w:pPr>
            <w:r w:rsidRPr="00EA0F58">
              <w:rPr>
                <w:rFonts w:ascii="Tahoma" w:hAnsi="Tahoma" w:cs="Tahoma"/>
                <w:color w:val="000000"/>
                <w:sz w:val="18"/>
                <w:szCs w:val="18"/>
              </w:rPr>
              <w:t>Jhajjar</w:t>
            </w:r>
          </w:p>
        </w:tc>
        <w:tc>
          <w:tcPr>
            <w:tcW w:w="6206" w:type="dxa"/>
          </w:tcPr>
          <w:p w14:paraId="3639032F" w14:textId="77777777" w:rsidR="004A28EF" w:rsidRPr="00EA0F58" w:rsidRDefault="004A28EF" w:rsidP="009A4DB1">
            <w:pPr>
              <w:jc w:val="both"/>
              <w:rPr>
                <w:rFonts w:ascii="Tahoma" w:hAnsi="Tahoma" w:cs="Tahoma"/>
                <w:b/>
                <w:bCs/>
                <w:color w:val="000000"/>
                <w:sz w:val="18"/>
                <w:szCs w:val="18"/>
              </w:rPr>
            </w:pPr>
            <w:r w:rsidRPr="00EA0F58">
              <w:rPr>
                <w:rFonts w:ascii="Tahoma" w:eastAsiaTheme="minorEastAsia" w:hAnsi="Tahoma" w:cs="Tahoma"/>
                <w:b/>
                <w:bCs/>
                <w:color w:val="000000"/>
                <w:sz w:val="18"/>
                <w:szCs w:val="18"/>
                <w:lang w:eastAsia="en-US"/>
              </w:rPr>
              <w:t xml:space="preserve">Land allocation is pending. </w:t>
            </w:r>
            <w:r w:rsidRPr="00EA0F58">
              <w:rPr>
                <w:rFonts w:ascii="Tahoma" w:eastAsiaTheme="minorEastAsia" w:hAnsi="Tahoma" w:cs="Tahoma"/>
                <w:color w:val="000000"/>
                <w:sz w:val="18"/>
                <w:szCs w:val="18"/>
                <w:lang w:eastAsia="en-US"/>
              </w:rPr>
              <w:t xml:space="preserve">GP </w:t>
            </w:r>
            <w:proofErr w:type="spellStart"/>
            <w:r w:rsidRPr="00EA0F58">
              <w:rPr>
                <w:rFonts w:ascii="Tahoma" w:eastAsiaTheme="minorEastAsia" w:hAnsi="Tahoma" w:cs="Tahoma"/>
                <w:color w:val="000000"/>
                <w:sz w:val="18"/>
                <w:szCs w:val="18"/>
                <w:lang w:eastAsia="en-US"/>
              </w:rPr>
              <w:t>Gudha</w:t>
            </w:r>
            <w:proofErr w:type="spellEnd"/>
            <w:r w:rsidRPr="00EA0F58">
              <w:rPr>
                <w:rFonts w:ascii="Tahoma" w:eastAsiaTheme="minorEastAsia" w:hAnsi="Tahoma" w:cs="Tahoma"/>
                <w:color w:val="000000"/>
                <w:sz w:val="18"/>
                <w:szCs w:val="18"/>
                <w:lang w:eastAsia="en-US"/>
              </w:rPr>
              <w:t xml:space="preserve"> has passed resolution for allotment of </w:t>
            </w:r>
            <w:proofErr w:type="gramStart"/>
            <w:r w:rsidRPr="00EA0F58">
              <w:rPr>
                <w:rFonts w:ascii="Tahoma" w:eastAsiaTheme="minorEastAsia" w:hAnsi="Tahoma" w:cs="Tahoma"/>
                <w:color w:val="000000"/>
                <w:sz w:val="18"/>
                <w:szCs w:val="18"/>
                <w:lang w:eastAsia="en-US"/>
              </w:rPr>
              <w:t>one acre</w:t>
            </w:r>
            <w:proofErr w:type="gramEnd"/>
            <w:r w:rsidRPr="00EA0F58">
              <w:rPr>
                <w:rFonts w:ascii="Tahoma" w:eastAsiaTheme="minorEastAsia" w:hAnsi="Tahoma" w:cs="Tahoma"/>
                <w:color w:val="000000"/>
                <w:sz w:val="18"/>
                <w:szCs w:val="18"/>
                <w:lang w:eastAsia="en-US"/>
              </w:rPr>
              <w:t xml:space="preserve"> land for construction of RSETI building. DDPO Jhajjar has further submitted necessary documents with DC Office Jhajjar and the matter is under process for approval of the same.</w:t>
            </w:r>
          </w:p>
        </w:tc>
      </w:tr>
    </w:tbl>
    <w:p w14:paraId="498470FA" w14:textId="77777777" w:rsidR="004A28EF" w:rsidRPr="00644428" w:rsidRDefault="004A28EF" w:rsidP="004A28EF">
      <w:pPr>
        <w:spacing w:after="0"/>
        <w:jc w:val="both"/>
        <w:rPr>
          <w:rFonts w:ascii="Tahoma" w:hAnsi="Tahoma" w:cs="Tahoma"/>
          <w:color w:val="000000"/>
          <w:sz w:val="23"/>
          <w:szCs w:val="23"/>
        </w:rPr>
      </w:pPr>
    </w:p>
    <w:p w14:paraId="78EF000F" w14:textId="77777777" w:rsidR="004A28EF" w:rsidRPr="00644428" w:rsidRDefault="004A28EF" w:rsidP="004A28EF">
      <w:pPr>
        <w:spacing w:after="0"/>
        <w:jc w:val="both"/>
        <w:rPr>
          <w:rFonts w:ascii="Tahoma" w:hAnsi="Tahoma" w:cs="Tahoma"/>
          <w:color w:val="000000"/>
          <w:sz w:val="23"/>
          <w:szCs w:val="23"/>
        </w:rPr>
      </w:pPr>
      <w:r w:rsidRPr="00644428">
        <w:rPr>
          <w:rFonts w:ascii="Tahoma" w:hAnsi="Tahoma" w:cs="Tahoma"/>
          <w:color w:val="000000"/>
          <w:sz w:val="23"/>
          <w:szCs w:val="23"/>
        </w:rPr>
        <w:t>State Government authorities are requested to intervene in the matter.</w:t>
      </w:r>
    </w:p>
    <w:p w14:paraId="15DC8798" w14:textId="2E58FC94" w:rsidR="004A28EF" w:rsidRPr="00644428" w:rsidRDefault="004A28EF" w:rsidP="004A28EF">
      <w:pPr>
        <w:spacing w:after="0"/>
        <w:jc w:val="both"/>
        <w:rPr>
          <w:rFonts w:ascii="Tahoma" w:hAnsi="Tahoma" w:cs="Tahoma"/>
          <w:b/>
          <w:bCs/>
          <w:color w:val="000000"/>
          <w:sz w:val="23"/>
          <w:szCs w:val="23"/>
        </w:rPr>
      </w:pPr>
      <w:r w:rsidRPr="00644428">
        <w:rPr>
          <w:rFonts w:ascii="Tahoma" w:hAnsi="Tahoma" w:cs="Tahoma"/>
          <w:b/>
          <w:bCs/>
          <w:color w:val="000000"/>
          <w:sz w:val="23"/>
          <w:szCs w:val="23"/>
        </w:rPr>
        <w:t xml:space="preserve">                                                                                                          </w:t>
      </w:r>
    </w:p>
    <w:tbl>
      <w:tblPr>
        <w:tblW w:w="9884" w:type="dxa"/>
        <w:tblInd w:w="108" w:type="dxa"/>
        <w:tblLayout w:type="fixed"/>
        <w:tblCellMar>
          <w:left w:w="0" w:type="dxa"/>
          <w:right w:w="0" w:type="dxa"/>
        </w:tblCellMar>
        <w:tblLook w:val="04A0" w:firstRow="1" w:lastRow="0" w:firstColumn="1" w:lastColumn="0" w:noHBand="0" w:noVBand="1"/>
      </w:tblPr>
      <w:tblGrid>
        <w:gridCol w:w="1693"/>
        <w:gridCol w:w="8191"/>
      </w:tblGrid>
      <w:tr w:rsidR="004A28EF" w:rsidRPr="00644428" w14:paraId="7660369D" w14:textId="77777777" w:rsidTr="009A4DB1">
        <w:trPr>
          <w:trHeight w:val="735"/>
        </w:trPr>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4A8505" w14:textId="6120ADC5" w:rsidR="004A28EF" w:rsidRPr="00644428" w:rsidRDefault="004A28EF" w:rsidP="009A4DB1">
            <w:pPr>
              <w:spacing w:after="0" w:line="240" w:lineRule="auto"/>
              <w:rPr>
                <w:rFonts w:ascii="Tahoma" w:hAnsi="Tahoma" w:cs="Tahoma"/>
                <w:sz w:val="23"/>
                <w:szCs w:val="23"/>
              </w:rPr>
            </w:pPr>
            <w:r w:rsidRPr="00644428">
              <w:rPr>
                <w:rFonts w:ascii="Tahoma" w:hAnsi="Tahoma" w:cs="Tahoma"/>
                <w:b/>
                <w:sz w:val="23"/>
                <w:szCs w:val="23"/>
              </w:rPr>
              <w:t xml:space="preserve">AGENDA ITEM </w:t>
            </w:r>
            <w:r w:rsidR="00C04057" w:rsidRPr="00644428">
              <w:rPr>
                <w:rFonts w:ascii="Tahoma" w:hAnsi="Tahoma" w:cs="Tahoma"/>
                <w:b/>
                <w:sz w:val="23"/>
                <w:szCs w:val="23"/>
              </w:rPr>
              <w:t>5</w:t>
            </w:r>
          </w:p>
        </w:tc>
        <w:tc>
          <w:tcPr>
            <w:tcW w:w="81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DDDF07F" w14:textId="77777777" w:rsidR="004A28EF" w:rsidRPr="00644428" w:rsidRDefault="004A28EF" w:rsidP="009A4DB1">
            <w:pPr>
              <w:spacing w:after="0" w:line="240" w:lineRule="auto"/>
              <w:jc w:val="both"/>
              <w:rPr>
                <w:rFonts w:ascii="Tahoma" w:eastAsia="Calibri" w:hAnsi="Tahoma" w:cs="Tahoma"/>
                <w:sz w:val="23"/>
                <w:szCs w:val="23"/>
              </w:rPr>
            </w:pPr>
            <w:r w:rsidRPr="00644428">
              <w:rPr>
                <w:rFonts w:ascii="Tahoma" w:hAnsi="Tahoma" w:cs="Tahoma"/>
                <w:b/>
                <w:bCs/>
                <w:sz w:val="23"/>
                <w:szCs w:val="23"/>
              </w:rPr>
              <w:t xml:space="preserve">REVIEW OF PROJECTS SANCTIONED UNDER FINANCIAL INCLUSION FUND BY NABARD </w:t>
            </w:r>
          </w:p>
        </w:tc>
      </w:tr>
    </w:tbl>
    <w:p w14:paraId="641C1640" w14:textId="77777777" w:rsidR="004A28EF" w:rsidRPr="00644428" w:rsidRDefault="004A28EF" w:rsidP="004A28EF">
      <w:pPr>
        <w:pStyle w:val="ListParagraph"/>
        <w:ind w:left="0"/>
        <w:rPr>
          <w:rFonts w:ascii="Tahoma" w:hAnsi="Tahoma" w:cs="Tahoma"/>
          <w:b/>
          <w:bCs/>
          <w:color w:val="000000"/>
          <w:sz w:val="23"/>
          <w:szCs w:val="23"/>
          <w:lang w:val="en-US"/>
        </w:rPr>
      </w:pPr>
    </w:p>
    <w:p w14:paraId="248E80C6" w14:textId="77777777" w:rsidR="004A28EF" w:rsidRPr="00644428" w:rsidRDefault="004A28EF" w:rsidP="004A28EF">
      <w:pPr>
        <w:pStyle w:val="ListParagraph"/>
        <w:spacing w:line="276" w:lineRule="auto"/>
        <w:ind w:left="0"/>
        <w:rPr>
          <w:rFonts w:ascii="Tahoma" w:hAnsi="Tahoma" w:cs="Tahoma"/>
          <w:color w:val="000000"/>
          <w:sz w:val="23"/>
          <w:szCs w:val="23"/>
          <w:lang w:val="en-US"/>
        </w:rPr>
      </w:pPr>
      <w:r w:rsidRPr="00644428">
        <w:rPr>
          <w:rFonts w:ascii="Tahoma" w:hAnsi="Tahoma" w:cs="Tahoma"/>
          <w:color w:val="000000"/>
          <w:sz w:val="23"/>
          <w:szCs w:val="23"/>
          <w:lang w:val="en-US"/>
        </w:rPr>
        <w:t>NABARD, Haryana, RO Chandigarh has informed that the scheme is open for all Schedule commercial Bank, Small Finance Bank and Payment Banks. Under the scheme financial support of 60% of expenditure incurred or Rs 5000/- per camp whichever is lower, is available for Schedule Commercial Banks, SFB, Payment banks, 80% to RRB, 90% to RCBs. In the Special Focused Districts, the upper limit for the same is Rs.6,000/- or 90% of actual expenditure per camp whichever is less, for all banks.</w:t>
      </w:r>
    </w:p>
    <w:p w14:paraId="09EEF883" w14:textId="77777777" w:rsidR="004A28EF" w:rsidRPr="00644428" w:rsidRDefault="004A28EF" w:rsidP="004A28EF">
      <w:pPr>
        <w:spacing w:after="0" w:line="240" w:lineRule="auto"/>
        <w:jc w:val="both"/>
        <w:rPr>
          <w:rFonts w:ascii="Tahoma" w:hAnsi="Tahoma" w:cs="Tahoma"/>
          <w:color w:val="000000"/>
          <w:sz w:val="23"/>
          <w:szCs w:val="23"/>
        </w:rPr>
      </w:pPr>
    </w:p>
    <w:tbl>
      <w:tblPr>
        <w:tblW w:w="10821" w:type="dxa"/>
        <w:tblLook w:val="04A0" w:firstRow="1" w:lastRow="0" w:firstColumn="1" w:lastColumn="0" w:noHBand="0" w:noVBand="1"/>
      </w:tblPr>
      <w:tblGrid>
        <w:gridCol w:w="2964"/>
        <w:gridCol w:w="2675"/>
        <w:gridCol w:w="4004"/>
        <w:gridCol w:w="1178"/>
      </w:tblGrid>
      <w:tr w:rsidR="004A28EF" w:rsidRPr="00EA0F58" w14:paraId="65B55F38" w14:textId="77777777" w:rsidTr="009A4DB1">
        <w:trPr>
          <w:trHeight w:val="705"/>
        </w:trPr>
        <w:tc>
          <w:tcPr>
            <w:tcW w:w="10821" w:type="dxa"/>
            <w:gridSpan w:val="4"/>
            <w:tcBorders>
              <w:top w:val="nil"/>
              <w:left w:val="nil"/>
              <w:bottom w:val="nil"/>
              <w:right w:val="nil"/>
            </w:tcBorders>
            <w:shd w:val="clear" w:color="auto" w:fill="auto"/>
            <w:vAlign w:val="center"/>
            <w:hideMark/>
          </w:tcPr>
          <w:p w14:paraId="2FC05F21" w14:textId="77777777" w:rsidR="004A28EF" w:rsidRPr="00EA0F58" w:rsidRDefault="004A28EF" w:rsidP="009A4DB1">
            <w:pPr>
              <w:spacing w:after="0" w:line="240" w:lineRule="auto"/>
              <w:jc w:val="center"/>
              <w:rPr>
                <w:rFonts w:ascii="Tahoma" w:hAnsi="Tahoma" w:cs="Tahoma"/>
                <w:color w:val="000000"/>
                <w:sz w:val="18"/>
                <w:szCs w:val="18"/>
              </w:rPr>
            </w:pPr>
            <w:r w:rsidRPr="00EA0F58">
              <w:rPr>
                <w:rFonts w:ascii="Tahoma" w:hAnsi="Tahoma" w:cs="Tahoma"/>
                <w:color w:val="000000"/>
                <w:sz w:val="18"/>
                <w:szCs w:val="18"/>
              </w:rPr>
              <w:t xml:space="preserve">Other schemes available under Financial Inclusion fund for Schedule Commercial Banks, </w:t>
            </w:r>
          </w:p>
          <w:p w14:paraId="020E4EE8" w14:textId="77777777" w:rsidR="004A28EF" w:rsidRPr="00EA0F58" w:rsidRDefault="004A28EF" w:rsidP="009A4DB1">
            <w:pPr>
              <w:spacing w:after="0" w:line="240" w:lineRule="auto"/>
              <w:jc w:val="center"/>
              <w:rPr>
                <w:rFonts w:ascii="Tahoma" w:hAnsi="Tahoma" w:cs="Tahoma"/>
                <w:color w:val="000000"/>
                <w:sz w:val="18"/>
                <w:szCs w:val="18"/>
              </w:rPr>
            </w:pPr>
            <w:r w:rsidRPr="00EA0F58">
              <w:rPr>
                <w:rFonts w:ascii="Tahoma" w:hAnsi="Tahoma" w:cs="Tahoma"/>
                <w:color w:val="000000"/>
                <w:sz w:val="18"/>
                <w:szCs w:val="18"/>
              </w:rPr>
              <w:t>RRBs and RCBs, are as under –</w:t>
            </w:r>
          </w:p>
          <w:p w14:paraId="79F5CC8E" w14:textId="77777777" w:rsidR="004A28EF" w:rsidRPr="00EA0F58" w:rsidRDefault="004A28EF" w:rsidP="009A4DB1">
            <w:pPr>
              <w:spacing w:after="0" w:line="240" w:lineRule="auto"/>
              <w:jc w:val="center"/>
              <w:rPr>
                <w:rFonts w:ascii="Tahoma" w:hAnsi="Tahoma" w:cs="Tahoma"/>
                <w:color w:val="000000"/>
                <w:sz w:val="18"/>
                <w:szCs w:val="18"/>
              </w:rPr>
            </w:pPr>
          </w:p>
        </w:tc>
      </w:tr>
      <w:tr w:rsidR="004A28EF" w:rsidRPr="00EA0F58" w14:paraId="1202DB60" w14:textId="77777777" w:rsidTr="009A4DB1">
        <w:trPr>
          <w:trHeight w:val="294"/>
        </w:trPr>
        <w:tc>
          <w:tcPr>
            <w:tcW w:w="29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12CD05" w14:textId="77777777" w:rsidR="004A28EF" w:rsidRPr="00EA0F58" w:rsidRDefault="004A28EF" w:rsidP="009A4DB1">
            <w:pPr>
              <w:spacing w:after="0" w:line="240" w:lineRule="auto"/>
              <w:rPr>
                <w:rFonts w:ascii="Tahoma" w:eastAsia="Times New Roman" w:hAnsi="Tahoma" w:cs="Tahoma"/>
                <w:b/>
                <w:bCs/>
                <w:color w:val="000000"/>
                <w:sz w:val="18"/>
                <w:szCs w:val="18"/>
                <w:lang w:eastAsia="en-IN"/>
              </w:rPr>
            </w:pPr>
            <w:r w:rsidRPr="00EA0F58">
              <w:rPr>
                <w:rFonts w:ascii="Tahoma" w:eastAsia="Times New Roman" w:hAnsi="Tahoma" w:cs="Tahoma"/>
                <w:b/>
                <w:bCs/>
                <w:color w:val="000000"/>
                <w:sz w:val="18"/>
                <w:szCs w:val="18"/>
                <w:lang w:eastAsia="en-IN"/>
              </w:rPr>
              <w:t>Scheme</w:t>
            </w:r>
          </w:p>
        </w:tc>
        <w:tc>
          <w:tcPr>
            <w:tcW w:w="26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502550" w14:textId="77777777" w:rsidR="004A28EF" w:rsidRPr="00EA0F58" w:rsidRDefault="004A28EF" w:rsidP="009A4DB1">
            <w:pPr>
              <w:spacing w:after="0" w:line="240" w:lineRule="auto"/>
              <w:rPr>
                <w:rFonts w:ascii="Tahoma" w:eastAsia="Times New Roman" w:hAnsi="Tahoma" w:cs="Tahoma"/>
                <w:b/>
                <w:bCs/>
                <w:color w:val="000000"/>
                <w:sz w:val="18"/>
                <w:szCs w:val="18"/>
                <w:lang w:eastAsia="en-IN"/>
              </w:rPr>
            </w:pPr>
            <w:r w:rsidRPr="00EA0F58">
              <w:rPr>
                <w:rFonts w:ascii="Tahoma" w:eastAsia="Times New Roman" w:hAnsi="Tahoma" w:cs="Tahoma"/>
                <w:b/>
                <w:bCs/>
                <w:color w:val="000000"/>
                <w:sz w:val="18"/>
                <w:szCs w:val="18"/>
                <w:lang w:eastAsia="en-IN"/>
              </w:rPr>
              <w:t>Activities</w:t>
            </w:r>
          </w:p>
        </w:tc>
        <w:tc>
          <w:tcPr>
            <w:tcW w:w="40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B44881" w14:textId="77777777" w:rsidR="004A28EF" w:rsidRPr="00EA0F58" w:rsidRDefault="004A28EF" w:rsidP="009A4DB1">
            <w:pPr>
              <w:spacing w:after="0" w:line="240" w:lineRule="auto"/>
              <w:rPr>
                <w:rFonts w:ascii="Tahoma" w:eastAsia="Times New Roman" w:hAnsi="Tahoma" w:cs="Tahoma"/>
                <w:b/>
                <w:bCs/>
                <w:color w:val="000000"/>
                <w:sz w:val="18"/>
                <w:szCs w:val="18"/>
                <w:lang w:eastAsia="en-IN"/>
              </w:rPr>
            </w:pPr>
            <w:r w:rsidRPr="00EA0F58">
              <w:rPr>
                <w:rFonts w:ascii="Tahoma" w:eastAsia="Times New Roman" w:hAnsi="Tahoma" w:cs="Tahoma"/>
                <w:b/>
                <w:bCs/>
                <w:color w:val="000000"/>
                <w:sz w:val="18"/>
                <w:szCs w:val="18"/>
                <w:lang w:eastAsia="en-IN"/>
              </w:rPr>
              <w:t>Financial Support</w:t>
            </w:r>
          </w:p>
        </w:tc>
        <w:tc>
          <w:tcPr>
            <w:tcW w:w="1178" w:type="dxa"/>
            <w:tcBorders>
              <w:top w:val="nil"/>
              <w:left w:val="nil"/>
              <w:bottom w:val="nil"/>
              <w:right w:val="nil"/>
            </w:tcBorders>
            <w:shd w:val="clear" w:color="auto" w:fill="auto"/>
            <w:noWrap/>
            <w:vAlign w:val="bottom"/>
            <w:hideMark/>
          </w:tcPr>
          <w:p w14:paraId="564E398E" w14:textId="77777777" w:rsidR="004A28EF" w:rsidRPr="00EA0F58" w:rsidRDefault="004A28EF" w:rsidP="009A4DB1">
            <w:pPr>
              <w:spacing w:after="0" w:line="240" w:lineRule="auto"/>
              <w:rPr>
                <w:rFonts w:ascii="Tahoma" w:eastAsia="Times New Roman" w:hAnsi="Tahoma" w:cs="Tahoma"/>
                <w:b/>
                <w:bCs/>
                <w:color w:val="000000"/>
                <w:sz w:val="18"/>
                <w:szCs w:val="18"/>
                <w:lang w:eastAsia="en-IN"/>
              </w:rPr>
            </w:pPr>
          </w:p>
        </w:tc>
      </w:tr>
      <w:tr w:rsidR="004A28EF" w:rsidRPr="00EA0F58" w14:paraId="34E7C3BE" w14:textId="77777777" w:rsidTr="009A4DB1">
        <w:trPr>
          <w:trHeight w:val="308"/>
        </w:trPr>
        <w:tc>
          <w:tcPr>
            <w:tcW w:w="2964" w:type="dxa"/>
            <w:vMerge/>
            <w:tcBorders>
              <w:top w:val="single" w:sz="8" w:space="0" w:color="000000"/>
              <w:left w:val="single" w:sz="8" w:space="0" w:color="000000"/>
              <w:bottom w:val="single" w:sz="8" w:space="0" w:color="000000"/>
              <w:right w:val="single" w:sz="8" w:space="0" w:color="000000"/>
            </w:tcBorders>
            <w:vAlign w:val="center"/>
            <w:hideMark/>
          </w:tcPr>
          <w:p w14:paraId="12A69CBD" w14:textId="77777777" w:rsidR="004A28EF" w:rsidRPr="00EA0F58" w:rsidRDefault="004A28EF" w:rsidP="009A4DB1">
            <w:pPr>
              <w:spacing w:after="0" w:line="240" w:lineRule="auto"/>
              <w:rPr>
                <w:rFonts w:ascii="Tahoma" w:eastAsia="Times New Roman" w:hAnsi="Tahoma" w:cs="Tahoma"/>
                <w:b/>
                <w:bCs/>
                <w:color w:val="000000"/>
                <w:sz w:val="18"/>
                <w:szCs w:val="18"/>
                <w:lang w:eastAsia="en-IN"/>
              </w:rPr>
            </w:pPr>
          </w:p>
        </w:tc>
        <w:tc>
          <w:tcPr>
            <w:tcW w:w="2675" w:type="dxa"/>
            <w:vMerge/>
            <w:tcBorders>
              <w:top w:val="single" w:sz="8" w:space="0" w:color="000000"/>
              <w:left w:val="single" w:sz="8" w:space="0" w:color="000000"/>
              <w:bottom w:val="single" w:sz="8" w:space="0" w:color="000000"/>
              <w:right w:val="single" w:sz="8" w:space="0" w:color="000000"/>
            </w:tcBorders>
            <w:vAlign w:val="center"/>
            <w:hideMark/>
          </w:tcPr>
          <w:p w14:paraId="1CD7AE3E" w14:textId="77777777" w:rsidR="004A28EF" w:rsidRPr="00EA0F58" w:rsidRDefault="004A28EF" w:rsidP="009A4DB1">
            <w:pPr>
              <w:spacing w:after="0" w:line="240" w:lineRule="auto"/>
              <w:rPr>
                <w:rFonts w:ascii="Tahoma" w:eastAsia="Times New Roman" w:hAnsi="Tahoma" w:cs="Tahoma"/>
                <w:b/>
                <w:bCs/>
                <w:color w:val="000000"/>
                <w:sz w:val="18"/>
                <w:szCs w:val="18"/>
                <w:lang w:eastAsia="en-IN"/>
              </w:rPr>
            </w:pPr>
          </w:p>
        </w:tc>
        <w:tc>
          <w:tcPr>
            <w:tcW w:w="4004" w:type="dxa"/>
            <w:vMerge/>
            <w:tcBorders>
              <w:top w:val="single" w:sz="8" w:space="0" w:color="000000"/>
              <w:left w:val="single" w:sz="8" w:space="0" w:color="000000"/>
              <w:bottom w:val="single" w:sz="8" w:space="0" w:color="000000"/>
              <w:right w:val="single" w:sz="8" w:space="0" w:color="000000"/>
            </w:tcBorders>
            <w:vAlign w:val="center"/>
            <w:hideMark/>
          </w:tcPr>
          <w:p w14:paraId="1944411D" w14:textId="77777777" w:rsidR="004A28EF" w:rsidRPr="00EA0F58" w:rsidRDefault="004A28EF" w:rsidP="009A4DB1">
            <w:pPr>
              <w:spacing w:after="0" w:line="240" w:lineRule="auto"/>
              <w:rPr>
                <w:rFonts w:ascii="Tahoma" w:eastAsia="Times New Roman" w:hAnsi="Tahoma" w:cs="Tahoma"/>
                <w:b/>
                <w:bCs/>
                <w:color w:val="000000"/>
                <w:sz w:val="18"/>
                <w:szCs w:val="18"/>
                <w:lang w:eastAsia="en-IN"/>
              </w:rPr>
            </w:pPr>
          </w:p>
        </w:tc>
        <w:tc>
          <w:tcPr>
            <w:tcW w:w="1178" w:type="dxa"/>
            <w:tcBorders>
              <w:top w:val="nil"/>
              <w:left w:val="nil"/>
              <w:bottom w:val="nil"/>
              <w:right w:val="nil"/>
            </w:tcBorders>
            <w:shd w:val="clear" w:color="auto" w:fill="auto"/>
            <w:noWrap/>
            <w:vAlign w:val="bottom"/>
            <w:hideMark/>
          </w:tcPr>
          <w:p w14:paraId="6A82BF0A" w14:textId="77777777" w:rsidR="004A28EF" w:rsidRPr="00EA0F58" w:rsidRDefault="004A28EF" w:rsidP="009A4DB1">
            <w:pPr>
              <w:spacing w:after="0" w:line="240" w:lineRule="auto"/>
              <w:rPr>
                <w:rFonts w:ascii="Tahoma" w:eastAsia="Times New Roman" w:hAnsi="Tahoma" w:cs="Tahoma"/>
                <w:sz w:val="18"/>
                <w:szCs w:val="18"/>
                <w:lang w:eastAsia="en-IN"/>
              </w:rPr>
            </w:pPr>
          </w:p>
        </w:tc>
      </w:tr>
      <w:tr w:rsidR="004A28EF" w:rsidRPr="00EA0F58" w14:paraId="484BA6F3" w14:textId="77777777" w:rsidTr="009A4DB1">
        <w:trPr>
          <w:trHeight w:val="871"/>
        </w:trPr>
        <w:tc>
          <w:tcPr>
            <w:tcW w:w="2964" w:type="dxa"/>
            <w:tcBorders>
              <w:top w:val="nil"/>
              <w:left w:val="single" w:sz="8" w:space="0" w:color="000000"/>
              <w:bottom w:val="single" w:sz="8" w:space="0" w:color="000000"/>
              <w:right w:val="single" w:sz="8" w:space="0" w:color="000000"/>
            </w:tcBorders>
            <w:shd w:val="clear" w:color="auto" w:fill="auto"/>
            <w:vAlign w:val="center"/>
            <w:hideMark/>
          </w:tcPr>
          <w:p w14:paraId="3A4D1316" w14:textId="77777777" w:rsidR="004A28EF" w:rsidRPr="00EA0F58" w:rsidRDefault="004A28EF" w:rsidP="009A4DB1">
            <w:pPr>
              <w:rPr>
                <w:rFonts w:ascii="Tahoma" w:hAnsi="Tahoma" w:cs="Tahoma"/>
                <w:color w:val="000000"/>
                <w:sz w:val="18"/>
                <w:szCs w:val="18"/>
              </w:rPr>
            </w:pPr>
            <w:r w:rsidRPr="00EA0F58">
              <w:rPr>
                <w:rFonts w:ascii="Tahoma" w:hAnsi="Tahoma" w:cs="Tahoma"/>
                <w:color w:val="000000"/>
                <w:sz w:val="18"/>
                <w:szCs w:val="18"/>
              </w:rPr>
              <w:t>Reimbursement of Examination fee of BC/BF</w:t>
            </w:r>
          </w:p>
        </w:tc>
        <w:tc>
          <w:tcPr>
            <w:tcW w:w="2675" w:type="dxa"/>
            <w:tcBorders>
              <w:top w:val="nil"/>
              <w:left w:val="nil"/>
              <w:bottom w:val="single" w:sz="8" w:space="0" w:color="000000"/>
              <w:right w:val="single" w:sz="8" w:space="0" w:color="000000"/>
            </w:tcBorders>
            <w:shd w:val="clear" w:color="auto" w:fill="auto"/>
            <w:vAlign w:val="center"/>
            <w:hideMark/>
          </w:tcPr>
          <w:p w14:paraId="39E1FC46" w14:textId="77777777" w:rsidR="004A28EF" w:rsidRPr="00EA0F58" w:rsidRDefault="004A28EF" w:rsidP="009A4DB1">
            <w:pPr>
              <w:rPr>
                <w:rFonts w:ascii="Tahoma" w:hAnsi="Tahoma" w:cs="Tahoma"/>
                <w:color w:val="000000"/>
                <w:sz w:val="18"/>
                <w:szCs w:val="18"/>
              </w:rPr>
            </w:pPr>
            <w:r w:rsidRPr="00EA0F58">
              <w:rPr>
                <w:rFonts w:ascii="Tahoma" w:hAnsi="Tahoma" w:cs="Tahoma"/>
                <w:color w:val="000000"/>
                <w:sz w:val="18"/>
                <w:szCs w:val="18"/>
              </w:rPr>
              <w:t>Passing of certification exam of IIBF</w:t>
            </w:r>
          </w:p>
        </w:tc>
        <w:tc>
          <w:tcPr>
            <w:tcW w:w="4004" w:type="dxa"/>
            <w:tcBorders>
              <w:top w:val="nil"/>
              <w:left w:val="nil"/>
              <w:bottom w:val="single" w:sz="8" w:space="0" w:color="000000"/>
              <w:right w:val="single" w:sz="8" w:space="0" w:color="000000"/>
            </w:tcBorders>
            <w:shd w:val="clear" w:color="auto" w:fill="auto"/>
            <w:vAlign w:val="center"/>
            <w:hideMark/>
          </w:tcPr>
          <w:p w14:paraId="2D97D5A2" w14:textId="77777777" w:rsidR="004A28EF" w:rsidRPr="00EA0F58" w:rsidRDefault="004A28EF" w:rsidP="009A4DB1">
            <w:pPr>
              <w:jc w:val="both"/>
              <w:rPr>
                <w:rFonts w:ascii="Tahoma" w:hAnsi="Tahoma" w:cs="Tahoma"/>
                <w:color w:val="000000"/>
                <w:sz w:val="18"/>
                <w:szCs w:val="18"/>
              </w:rPr>
            </w:pPr>
            <w:r w:rsidRPr="00EA0F58">
              <w:rPr>
                <w:rFonts w:ascii="Tahoma" w:hAnsi="Tahoma" w:cs="Tahoma"/>
                <w:color w:val="000000"/>
                <w:sz w:val="18"/>
                <w:szCs w:val="18"/>
              </w:rPr>
              <w:t xml:space="preserve">Rs. 800/- per participant or 60% / 80% / 90% of actual expenditure whichever is lower for SCBs (including SFB &amp; PB)/RRB / RCBs </w:t>
            </w:r>
          </w:p>
        </w:tc>
        <w:tc>
          <w:tcPr>
            <w:tcW w:w="1178" w:type="dxa"/>
            <w:tcBorders>
              <w:top w:val="nil"/>
              <w:left w:val="nil"/>
              <w:bottom w:val="nil"/>
              <w:right w:val="nil"/>
            </w:tcBorders>
            <w:shd w:val="clear" w:color="auto" w:fill="auto"/>
            <w:noWrap/>
            <w:vAlign w:val="bottom"/>
            <w:hideMark/>
          </w:tcPr>
          <w:p w14:paraId="34EB7747" w14:textId="77777777" w:rsidR="004A28EF" w:rsidRPr="00EA0F58" w:rsidRDefault="004A28EF" w:rsidP="009A4DB1">
            <w:pPr>
              <w:spacing w:after="0" w:line="240" w:lineRule="auto"/>
              <w:jc w:val="both"/>
              <w:rPr>
                <w:rFonts w:ascii="Tahoma" w:eastAsia="Times New Roman" w:hAnsi="Tahoma" w:cs="Tahoma"/>
                <w:color w:val="000000"/>
                <w:sz w:val="18"/>
                <w:szCs w:val="18"/>
                <w:lang w:eastAsia="en-IN"/>
              </w:rPr>
            </w:pPr>
          </w:p>
        </w:tc>
      </w:tr>
      <w:tr w:rsidR="004A28EF" w:rsidRPr="00EA0F58" w14:paraId="48E32D10" w14:textId="77777777" w:rsidTr="009A4DB1">
        <w:trPr>
          <w:trHeight w:val="1249"/>
        </w:trPr>
        <w:tc>
          <w:tcPr>
            <w:tcW w:w="29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508F0C" w14:textId="77777777" w:rsidR="004A28EF" w:rsidRPr="00EA0F58" w:rsidRDefault="004A28EF" w:rsidP="009A4DB1">
            <w:pPr>
              <w:spacing w:after="0" w:line="240" w:lineRule="auto"/>
              <w:rPr>
                <w:rFonts w:ascii="Tahoma" w:hAnsi="Tahoma" w:cs="Tahoma"/>
                <w:color w:val="000000"/>
                <w:sz w:val="18"/>
                <w:szCs w:val="18"/>
              </w:rPr>
            </w:pPr>
            <w:r w:rsidRPr="00EA0F58">
              <w:rPr>
                <w:rFonts w:ascii="Tahoma" w:hAnsi="Tahoma" w:cs="Tahoma"/>
                <w:color w:val="000000"/>
                <w:sz w:val="18"/>
                <w:szCs w:val="18"/>
              </w:rPr>
              <w:t xml:space="preserve">Micro ATM </w:t>
            </w:r>
          </w:p>
        </w:tc>
        <w:tc>
          <w:tcPr>
            <w:tcW w:w="26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8C7FDF" w14:textId="77777777" w:rsidR="004A28EF" w:rsidRPr="00EA0F58" w:rsidRDefault="004A28EF" w:rsidP="009A4DB1">
            <w:pPr>
              <w:spacing w:after="0" w:line="240" w:lineRule="auto"/>
              <w:rPr>
                <w:rFonts w:ascii="Tahoma" w:hAnsi="Tahoma" w:cs="Tahoma"/>
                <w:color w:val="000000"/>
                <w:sz w:val="18"/>
                <w:szCs w:val="18"/>
              </w:rPr>
            </w:pPr>
            <w:r w:rsidRPr="00EA0F58">
              <w:rPr>
                <w:rFonts w:ascii="Tahoma" w:hAnsi="Tahoma" w:cs="Tahoma"/>
                <w:color w:val="000000"/>
                <w:sz w:val="18"/>
                <w:szCs w:val="18"/>
              </w:rPr>
              <w:t>Capital expenditure</w:t>
            </w:r>
          </w:p>
        </w:tc>
        <w:tc>
          <w:tcPr>
            <w:tcW w:w="4004" w:type="dxa"/>
            <w:tcBorders>
              <w:top w:val="nil"/>
              <w:left w:val="nil"/>
              <w:bottom w:val="nil"/>
              <w:right w:val="single" w:sz="8" w:space="0" w:color="000000"/>
            </w:tcBorders>
            <w:shd w:val="clear" w:color="auto" w:fill="auto"/>
            <w:vAlign w:val="center"/>
            <w:hideMark/>
          </w:tcPr>
          <w:p w14:paraId="231276EA" w14:textId="77777777" w:rsidR="004A28EF" w:rsidRPr="00EA0F58" w:rsidRDefault="004A28EF" w:rsidP="009A4DB1">
            <w:pPr>
              <w:spacing w:after="0" w:line="240" w:lineRule="auto"/>
              <w:rPr>
                <w:rFonts w:ascii="Tahoma" w:hAnsi="Tahoma" w:cs="Tahoma"/>
                <w:color w:val="000000"/>
                <w:sz w:val="18"/>
                <w:szCs w:val="18"/>
              </w:rPr>
            </w:pPr>
            <w:r w:rsidRPr="00EA0F58">
              <w:rPr>
                <w:rFonts w:ascii="Tahoma" w:hAnsi="Tahoma" w:cs="Tahoma"/>
                <w:color w:val="000000"/>
                <w:sz w:val="18"/>
                <w:szCs w:val="18"/>
              </w:rPr>
              <w:t>RCBs and SFD- actual expenditure incurred or Rs 22,500/- per device whichever is lower.</w:t>
            </w:r>
          </w:p>
        </w:tc>
        <w:tc>
          <w:tcPr>
            <w:tcW w:w="1178" w:type="dxa"/>
            <w:tcBorders>
              <w:top w:val="nil"/>
              <w:left w:val="nil"/>
              <w:bottom w:val="nil"/>
              <w:right w:val="nil"/>
            </w:tcBorders>
            <w:shd w:val="clear" w:color="auto" w:fill="auto"/>
            <w:noWrap/>
            <w:vAlign w:val="bottom"/>
            <w:hideMark/>
          </w:tcPr>
          <w:p w14:paraId="1668ADE0"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
        </w:tc>
      </w:tr>
      <w:tr w:rsidR="004A28EF" w:rsidRPr="00EA0F58" w14:paraId="2ECDBDD5" w14:textId="77777777" w:rsidTr="009A4DB1">
        <w:trPr>
          <w:trHeight w:val="499"/>
        </w:trPr>
        <w:tc>
          <w:tcPr>
            <w:tcW w:w="2964" w:type="dxa"/>
            <w:vMerge/>
            <w:tcBorders>
              <w:top w:val="nil"/>
              <w:left w:val="single" w:sz="8" w:space="0" w:color="000000"/>
              <w:bottom w:val="single" w:sz="8" w:space="0" w:color="000000"/>
              <w:right w:val="single" w:sz="8" w:space="0" w:color="000000"/>
            </w:tcBorders>
            <w:vAlign w:val="center"/>
            <w:hideMark/>
          </w:tcPr>
          <w:p w14:paraId="4E448B9D" w14:textId="77777777" w:rsidR="004A28EF" w:rsidRPr="00EA0F58" w:rsidRDefault="004A28EF" w:rsidP="009A4DB1">
            <w:pPr>
              <w:spacing w:after="0" w:line="240" w:lineRule="auto"/>
              <w:rPr>
                <w:rFonts w:ascii="Tahoma" w:hAnsi="Tahoma" w:cs="Tahoma"/>
                <w:color w:val="000000"/>
                <w:sz w:val="18"/>
                <w:szCs w:val="18"/>
              </w:rPr>
            </w:pPr>
          </w:p>
        </w:tc>
        <w:tc>
          <w:tcPr>
            <w:tcW w:w="2675" w:type="dxa"/>
            <w:vMerge/>
            <w:tcBorders>
              <w:top w:val="nil"/>
              <w:left w:val="single" w:sz="8" w:space="0" w:color="000000"/>
              <w:bottom w:val="single" w:sz="8" w:space="0" w:color="000000"/>
              <w:right w:val="single" w:sz="8" w:space="0" w:color="000000"/>
            </w:tcBorders>
            <w:vAlign w:val="center"/>
            <w:hideMark/>
          </w:tcPr>
          <w:p w14:paraId="36ACE6D8" w14:textId="77777777" w:rsidR="004A28EF" w:rsidRPr="00EA0F58" w:rsidRDefault="004A28EF" w:rsidP="009A4DB1">
            <w:pPr>
              <w:spacing w:after="0" w:line="240" w:lineRule="auto"/>
              <w:rPr>
                <w:rFonts w:ascii="Tahoma" w:hAnsi="Tahoma" w:cs="Tahoma"/>
                <w:color w:val="000000"/>
                <w:sz w:val="18"/>
                <w:szCs w:val="18"/>
              </w:rPr>
            </w:pPr>
          </w:p>
        </w:tc>
        <w:tc>
          <w:tcPr>
            <w:tcW w:w="4004" w:type="dxa"/>
            <w:tcBorders>
              <w:top w:val="nil"/>
              <w:left w:val="nil"/>
              <w:bottom w:val="nil"/>
              <w:right w:val="single" w:sz="8" w:space="0" w:color="000000"/>
            </w:tcBorders>
            <w:shd w:val="clear" w:color="auto" w:fill="auto"/>
            <w:vAlign w:val="center"/>
            <w:hideMark/>
          </w:tcPr>
          <w:p w14:paraId="2220BA06" w14:textId="77777777" w:rsidR="004A28EF" w:rsidRPr="00EA0F58" w:rsidRDefault="004A28EF" w:rsidP="009A4DB1">
            <w:pPr>
              <w:spacing w:after="0" w:line="240" w:lineRule="auto"/>
              <w:rPr>
                <w:rFonts w:ascii="Tahoma" w:hAnsi="Tahoma" w:cs="Tahoma"/>
                <w:color w:val="000000"/>
                <w:sz w:val="18"/>
                <w:szCs w:val="18"/>
              </w:rPr>
            </w:pPr>
            <w:r w:rsidRPr="00EA0F58">
              <w:rPr>
                <w:rFonts w:ascii="Tahoma" w:hAnsi="Tahoma" w:cs="Tahoma"/>
                <w:color w:val="000000"/>
                <w:sz w:val="18"/>
                <w:szCs w:val="18"/>
              </w:rPr>
              <w:t xml:space="preserve">For RRB – Rs.20,000/- and </w:t>
            </w:r>
          </w:p>
        </w:tc>
        <w:tc>
          <w:tcPr>
            <w:tcW w:w="1178" w:type="dxa"/>
            <w:tcBorders>
              <w:top w:val="nil"/>
              <w:left w:val="nil"/>
              <w:bottom w:val="nil"/>
              <w:right w:val="nil"/>
            </w:tcBorders>
            <w:shd w:val="clear" w:color="auto" w:fill="auto"/>
            <w:noWrap/>
            <w:vAlign w:val="bottom"/>
            <w:hideMark/>
          </w:tcPr>
          <w:p w14:paraId="5C8D2B94"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
        </w:tc>
      </w:tr>
      <w:tr w:rsidR="004A28EF" w:rsidRPr="00EA0F58" w14:paraId="7C480B92" w14:textId="77777777" w:rsidTr="009A4DB1">
        <w:trPr>
          <w:trHeight w:val="60"/>
        </w:trPr>
        <w:tc>
          <w:tcPr>
            <w:tcW w:w="2964" w:type="dxa"/>
            <w:vMerge/>
            <w:tcBorders>
              <w:top w:val="nil"/>
              <w:left w:val="single" w:sz="8" w:space="0" w:color="000000"/>
              <w:bottom w:val="single" w:sz="8" w:space="0" w:color="000000"/>
              <w:right w:val="single" w:sz="8" w:space="0" w:color="000000"/>
            </w:tcBorders>
            <w:vAlign w:val="center"/>
            <w:hideMark/>
          </w:tcPr>
          <w:p w14:paraId="25F871E4" w14:textId="77777777" w:rsidR="004A28EF" w:rsidRPr="00EA0F58" w:rsidRDefault="004A28EF" w:rsidP="009A4DB1">
            <w:pPr>
              <w:spacing w:after="0" w:line="240" w:lineRule="auto"/>
              <w:rPr>
                <w:rFonts w:ascii="Tahoma" w:hAnsi="Tahoma" w:cs="Tahoma"/>
                <w:color w:val="000000"/>
                <w:sz w:val="18"/>
                <w:szCs w:val="18"/>
              </w:rPr>
            </w:pPr>
          </w:p>
        </w:tc>
        <w:tc>
          <w:tcPr>
            <w:tcW w:w="2675" w:type="dxa"/>
            <w:vMerge/>
            <w:tcBorders>
              <w:top w:val="nil"/>
              <w:left w:val="single" w:sz="8" w:space="0" w:color="000000"/>
              <w:bottom w:val="single" w:sz="8" w:space="0" w:color="000000"/>
              <w:right w:val="single" w:sz="8" w:space="0" w:color="000000"/>
            </w:tcBorders>
            <w:vAlign w:val="center"/>
            <w:hideMark/>
          </w:tcPr>
          <w:p w14:paraId="473605AE" w14:textId="77777777" w:rsidR="004A28EF" w:rsidRPr="00EA0F58" w:rsidRDefault="004A28EF" w:rsidP="009A4DB1">
            <w:pPr>
              <w:spacing w:after="0" w:line="240" w:lineRule="auto"/>
              <w:rPr>
                <w:rFonts w:ascii="Tahoma" w:hAnsi="Tahoma" w:cs="Tahoma"/>
                <w:color w:val="000000"/>
                <w:sz w:val="18"/>
                <w:szCs w:val="18"/>
              </w:rPr>
            </w:pPr>
          </w:p>
        </w:tc>
        <w:tc>
          <w:tcPr>
            <w:tcW w:w="4004" w:type="dxa"/>
            <w:tcBorders>
              <w:top w:val="nil"/>
              <w:left w:val="nil"/>
              <w:bottom w:val="single" w:sz="8" w:space="0" w:color="000000"/>
              <w:right w:val="single" w:sz="8" w:space="0" w:color="000000"/>
            </w:tcBorders>
            <w:shd w:val="clear" w:color="auto" w:fill="auto"/>
            <w:vAlign w:val="center"/>
            <w:hideMark/>
          </w:tcPr>
          <w:p w14:paraId="7E84B37B" w14:textId="77777777" w:rsidR="004A28EF" w:rsidRPr="00EA0F58" w:rsidRDefault="004A28EF" w:rsidP="009A4DB1">
            <w:pPr>
              <w:spacing w:after="0" w:line="240" w:lineRule="auto"/>
              <w:rPr>
                <w:rFonts w:ascii="Tahoma" w:hAnsi="Tahoma" w:cs="Tahoma"/>
                <w:color w:val="000000"/>
                <w:sz w:val="18"/>
                <w:szCs w:val="18"/>
              </w:rPr>
            </w:pPr>
            <w:r w:rsidRPr="00EA0F58">
              <w:rPr>
                <w:rFonts w:ascii="Tahoma" w:hAnsi="Tahoma" w:cs="Tahoma"/>
                <w:color w:val="000000"/>
                <w:sz w:val="18"/>
                <w:szCs w:val="18"/>
              </w:rPr>
              <w:t xml:space="preserve">SCBs (including SFB &amp; PB) - Rs. 15000/- or actual expenditure whichever is lower. </w:t>
            </w:r>
          </w:p>
        </w:tc>
        <w:tc>
          <w:tcPr>
            <w:tcW w:w="1178" w:type="dxa"/>
            <w:tcBorders>
              <w:top w:val="nil"/>
              <w:left w:val="nil"/>
              <w:bottom w:val="nil"/>
              <w:right w:val="nil"/>
            </w:tcBorders>
            <w:shd w:val="clear" w:color="auto" w:fill="auto"/>
            <w:noWrap/>
            <w:vAlign w:val="bottom"/>
            <w:hideMark/>
          </w:tcPr>
          <w:p w14:paraId="43E67CA1"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
        </w:tc>
      </w:tr>
      <w:tr w:rsidR="004A28EF" w:rsidRPr="00EA0F58" w14:paraId="2C04361D" w14:textId="77777777" w:rsidTr="009A4DB1">
        <w:trPr>
          <w:trHeight w:val="804"/>
        </w:trPr>
        <w:tc>
          <w:tcPr>
            <w:tcW w:w="2964" w:type="dxa"/>
            <w:tcBorders>
              <w:top w:val="nil"/>
              <w:left w:val="single" w:sz="8" w:space="0" w:color="000000"/>
              <w:bottom w:val="single" w:sz="8" w:space="0" w:color="000000"/>
              <w:right w:val="single" w:sz="8" w:space="0" w:color="000000"/>
            </w:tcBorders>
            <w:shd w:val="clear" w:color="auto" w:fill="auto"/>
            <w:vAlign w:val="center"/>
            <w:hideMark/>
          </w:tcPr>
          <w:p w14:paraId="72F0CD22" w14:textId="77777777" w:rsidR="004A28EF" w:rsidRPr="00EA0F58" w:rsidRDefault="004A28EF" w:rsidP="009A4DB1">
            <w:pPr>
              <w:spacing w:after="0" w:line="240" w:lineRule="auto"/>
              <w:rPr>
                <w:rFonts w:ascii="Tahoma" w:hAnsi="Tahoma" w:cs="Tahoma"/>
                <w:color w:val="000000"/>
                <w:sz w:val="18"/>
                <w:szCs w:val="18"/>
              </w:rPr>
            </w:pPr>
            <w:proofErr w:type="spellStart"/>
            <w:r w:rsidRPr="00EA0F58">
              <w:rPr>
                <w:rFonts w:ascii="Tahoma" w:hAnsi="Tahoma" w:cs="Tahoma"/>
                <w:color w:val="000000"/>
                <w:sz w:val="18"/>
                <w:szCs w:val="18"/>
              </w:rPr>
              <w:t>PoS</w:t>
            </w:r>
            <w:proofErr w:type="spellEnd"/>
            <w:r w:rsidRPr="00EA0F58">
              <w:rPr>
                <w:rFonts w:ascii="Tahoma" w:hAnsi="Tahoma" w:cs="Tahoma"/>
                <w:color w:val="000000"/>
                <w:sz w:val="18"/>
                <w:szCs w:val="18"/>
              </w:rPr>
              <w:t>/</w:t>
            </w:r>
            <w:proofErr w:type="spellStart"/>
            <w:r w:rsidRPr="00EA0F58">
              <w:rPr>
                <w:rFonts w:ascii="Tahoma" w:hAnsi="Tahoma" w:cs="Tahoma"/>
                <w:color w:val="000000"/>
                <w:sz w:val="18"/>
                <w:szCs w:val="18"/>
              </w:rPr>
              <w:t>mPoS</w:t>
            </w:r>
            <w:proofErr w:type="spellEnd"/>
          </w:p>
        </w:tc>
        <w:tc>
          <w:tcPr>
            <w:tcW w:w="2675" w:type="dxa"/>
            <w:tcBorders>
              <w:top w:val="nil"/>
              <w:left w:val="nil"/>
              <w:bottom w:val="single" w:sz="8" w:space="0" w:color="000000"/>
              <w:right w:val="single" w:sz="8" w:space="0" w:color="000000"/>
            </w:tcBorders>
            <w:shd w:val="clear" w:color="auto" w:fill="auto"/>
            <w:vAlign w:val="center"/>
            <w:hideMark/>
          </w:tcPr>
          <w:p w14:paraId="1AFA7D2D" w14:textId="77777777" w:rsidR="004A28EF" w:rsidRPr="00EA0F58" w:rsidRDefault="004A28EF" w:rsidP="009A4DB1">
            <w:pPr>
              <w:spacing w:after="0" w:line="240" w:lineRule="auto"/>
              <w:rPr>
                <w:rFonts w:ascii="Tahoma" w:hAnsi="Tahoma" w:cs="Tahoma"/>
                <w:color w:val="000000"/>
                <w:sz w:val="18"/>
                <w:szCs w:val="18"/>
              </w:rPr>
            </w:pPr>
            <w:r w:rsidRPr="00EA0F58">
              <w:rPr>
                <w:rFonts w:ascii="Tahoma" w:hAnsi="Tahoma" w:cs="Tahoma"/>
                <w:color w:val="000000"/>
                <w:sz w:val="18"/>
                <w:szCs w:val="18"/>
              </w:rPr>
              <w:t>Capital expenditure/Operational Expenditure</w:t>
            </w:r>
          </w:p>
        </w:tc>
        <w:tc>
          <w:tcPr>
            <w:tcW w:w="4004" w:type="dxa"/>
            <w:tcBorders>
              <w:top w:val="nil"/>
              <w:left w:val="nil"/>
              <w:bottom w:val="single" w:sz="8" w:space="0" w:color="000000"/>
              <w:right w:val="single" w:sz="8" w:space="0" w:color="000000"/>
            </w:tcBorders>
            <w:shd w:val="clear" w:color="auto" w:fill="auto"/>
            <w:vAlign w:val="center"/>
            <w:hideMark/>
          </w:tcPr>
          <w:p w14:paraId="16A0E983" w14:textId="77777777" w:rsidR="004A28EF" w:rsidRPr="00EA0F58" w:rsidRDefault="004A28EF" w:rsidP="009A4DB1">
            <w:pPr>
              <w:spacing w:after="0" w:line="240" w:lineRule="auto"/>
              <w:jc w:val="both"/>
              <w:rPr>
                <w:rFonts w:ascii="Tahoma" w:hAnsi="Tahoma" w:cs="Tahoma"/>
                <w:color w:val="000000"/>
                <w:sz w:val="18"/>
                <w:szCs w:val="18"/>
              </w:rPr>
            </w:pPr>
            <w:r w:rsidRPr="00EA0F58">
              <w:rPr>
                <w:rFonts w:ascii="Tahoma" w:hAnsi="Tahoma" w:cs="Tahoma"/>
                <w:color w:val="000000"/>
                <w:sz w:val="18"/>
                <w:szCs w:val="18"/>
              </w:rPr>
              <w:t xml:space="preserve">60%, 80%, 90% of actual expenditure or Rs.6000/- whichever is lower, for SCBs (including SFB &amp; PB), RRB and RCBs </w:t>
            </w:r>
          </w:p>
        </w:tc>
        <w:tc>
          <w:tcPr>
            <w:tcW w:w="1178" w:type="dxa"/>
            <w:tcBorders>
              <w:top w:val="nil"/>
              <w:left w:val="nil"/>
              <w:bottom w:val="nil"/>
              <w:right w:val="nil"/>
            </w:tcBorders>
            <w:shd w:val="clear" w:color="auto" w:fill="auto"/>
            <w:noWrap/>
            <w:vAlign w:val="bottom"/>
            <w:hideMark/>
          </w:tcPr>
          <w:p w14:paraId="362B08FA"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
        </w:tc>
      </w:tr>
      <w:tr w:rsidR="004A28EF" w:rsidRPr="00EA0F58" w14:paraId="052F6263" w14:textId="77777777" w:rsidTr="009A4DB1">
        <w:trPr>
          <w:trHeight w:val="1113"/>
        </w:trPr>
        <w:tc>
          <w:tcPr>
            <w:tcW w:w="2964" w:type="dxa"/>
            <w:tcBorders>
              <w:top w:val="nil"/>
              <w:left w:val="single" w:sz="8" w:space="0" w:color="000000"/>
              <w:bottom w:val="single" w:sz="8" w:space="0" w:color="000000"/>
              <w:right w:val="single" w:sz="8" w:space="0" w:color="000000"/>
            </w:tcBorders>
            <w:shd w:val="clear" w:color="auto" w:fill="auto"/>
            <w:vAlign w:val="center"/>
            <w:hideMark/>
          </w:tcPr>
          <w:p w14:paraId="389CC177" w14:textId="77777777" w:rsidR="004A28EF" w:rsidRPr="00EA0F58" w:rsidRDefault="004A28EF" w:rsidP="009A4DB1">
            <w:pPr>
              <w:spacing w:after="0" w:line="240" w:lineRule="auto"/>
              <w:rPr>
                <w:rFonts w:ascii="Tahoma" w:hAnsi="Tahoma" w:cs="Tahoma"/>
                <w:color w:val="000000"/>
                <w:sz w:val="18"/>
                <w:szCs w:val="18"/>
              </w:rPr>
            </w:pPr>
            <w:r w:rsidRPr="00EA0F58">
              <w:rPr>
                <w:rFonts w:ascii="Tahoma" w:hAnsi="Tahoma" w:cs="Tahoma"/>
                <w:color w:val="000000"/>
                <w:sz w:val="18"/>
                <w:szCs w:val="18"/>
              </w:rPr>
              <w:lastRenderedPageBreak/>
              <w:t xml:space="preserve">Dual Authentication Implementation </w:t>
            </w:r>
          </w:p>
        </w:tc>
        <w:tc>
          <w:tcPr>
            <w:tcW w:w="2675" w:type="dxa"/>
            <w:tcBorders>
              <w:top w:val="nil"/>
              <w:left w:val="nil"/>
              <w:bottom w:val="single" w:sz="8" w:space="0" w:color="000000"/>
              <w:right w:val="single" w:sz="8" w:space="0" w:color="000000"/>
            </w:tcBorders>
            <w:shd w:val="clear" w:color="auto" w:fill="auto"/>
            <w:vAlign w:val="center"/>
            <w:hideMark/>
          </w:tcPr>
          <w:p w14:paraId="70B6BE48" w14:textId="77777777" w:rsidR="004A28EF" w:rsidRPr="00EA0F58" w:rsidRDefault="004A28EF" w:rsidP="009A4DB1">
            <w:pPr>
              <w:spacing w:after="0" w:line="240" w:lineRule="auto"/>
              <w:rPr>
                <w:rFonts w:ascii="Tahoma" w:hAnsi="Tahoma" w:cs="Tahoma"/>
                <w:color w:val="000000"/>
                <w:sz w:val="18"/>
                <w:szCs w:val="18"/>
              </w:rPr>
            </w:pPr>
            <w:r w:rsidRPr="00EA0F58">
              <w:rPr>
                <w:rFonts w:ascii="Tahoma" w:hAnsi="Tahoma" w:cs="Tahoma"/>
                <w:color w:val="000000"/>
                <w:sz w:val="18"/>
                <w:szCs w:val="18"/>
              </w:rPr>
              <w:t xml:space="preserve">Installation of software patch on micro ATMs for Dual Authentication </w:t>
            </w:r>
          </w:p>
        </w:tc>
        <w:tc>
          <w:tcPr>
            <w:tcW w:w="4004" w:type="dxa"/>
            <w:tcBorders>
              <w:top w:val="nil"/>
              <w:left w:val="nil"/>
              <w:bottom w:val="single" w:sz="8" w:space="0" w:color="000000"/>
              <w:right w:val="single" w:sz="8" w:space="0" w:color="000000"/>
            </w:tcBorders>
            <w:shd w:val="clear" w:color="auto" w:fill="auto"/>
            <w:vAlign w:val="center"/>
            <w:hideMark/>
          </w:tcPr>
          <w:p w14:paraId="2DAEB802" w14:textId="77777777" w:rsidR="004A28EF" w:rsidRPr="00EA0F58" w:rsidRDefault="004A28EF" w:rsidP="009A4DB1">
            <w:pPr>
              <w:spacing w:after="0" w:line="240" w:lineRule="auto"/>
              <w:jc w:val="both"/>
              <w:rPr>
                <w:rFonts w:ascii="Tahoma" w:hAnsi="Tahoma" w:cs="Tahoma"/>
                <w:color w:val="000000"/>
                <w:sz w:val="18"/>
                <w:szCs w:val="18"/>
              </w:rPr>
            </w:pPr>
            <w:r w:rsidRPr="00EA0F58">
              <w:rPr>
                <w:rFonts w:ascii="Tahoma" w:hAnsi="Tahoma" w:cs="Tahoma"/>
                <w:color w:val="000000"/>
                <w:sz w:val="18"/>
                <w:szCs w:val="18"/>
              </w:rPr>
              <w:t xml:space="preserve">Support </w:t>
            </w:r>
            <w:proofErr w:type="spellStart"/>
            <w:r w:rsidRPr="00EA0F58">
              <w:rPr>
                <w:rFonts w:ascii="Tahoma" w:hAnsi="Tahoma" w:cs="Tahoma"/>
                <w:color w:val="000000"/>
                <w:sz w:val="18"/>
                <w:szCs w:val="18"/>
              </w:rPr>
              <w:t>upto</w:t>
            </w:r>
            <w:proofErr w:type="spellEnd"/>
            <w:r w:rsidRPr="00EA0F58">
              <w:rPr>
                <w:rFonts w:ascii="Tahoma" w:hAnsi="Tahoma" w:cs="Tahoma"/>
                <w:color w:val="000000"/>
                <w:sz w:val="18"/>
                <w:szCs w:val="18"/>
              </w:rPr>
              <w:t xml:space="preserve"> Rs. 7.00 lakh or 60%/80% of expenditure incurred for SCBs (including SFB &amp; PB) / RRBs respectively whichever is lower. </w:t>
            </w:r>
          </w:p>
        </w:tc>
        <w:tc>
          <w:tcPr>
            <w:tcW w:w="1178" w:type="dxa"/>
            <w:tcBorders>
              <w:top w:val="nil"/>
              <w:left w:val="nil"/>
              <w:bottom w:val="nil"/>
              <w:right w:val="nil"/>
            </w:tcBorders>
            <w:shd w:val="clear" w:color="auto" w:fill="auto"/>
            <w:noWrap/>
            <w:vAlign w:val="bottom"/>
            <w:hideMark/>
          </w:tcPr>
          <w:p w14:paraId="22D5F547" w14:textId="77777777" w:rsidR="004A28EF" w:rsidRPr="00EA0F58" w:rsidRDefault="004A28EF" w:rsidP="009A4DB1">
            <w:pPr>
              <w:spacing w:after="0" w:line="240" w:lineRule="auto"/>
              <w:rPr>
                <w:rFonts w:ascii="Tahoma" w:eastAsia="Times New Roman" w:hAnsi="Tahoma" w:cs="Tahoma"/>
                <w:color w:val="000000"/>
                <w:sz w:val="18"/>
                <w:szCs w:val="18"/>
                <w:lang w:eastAsia="en-IN"/>
              </w:rPr>
            </w:pPr>
          </w:p>
        </w:tc>
      </w:tr>
      <w:tr w:rsidR="004A28EF" w:rsidRPr="00EA0F58" w14:paraId="20D6A141" w14:textId="77777777" w:rsidTr="009A4DB1">
        <w:trPr>
          <w:trHeight w:val="1398"/>
        </w:trPr>
        <w:tc>
          <w:tcPr>
            <w:tcW w:w="2964" w:type="dxa"/>
            <w:tcBorders>
              <w:top w:val="nil"/>
              <w:left w:val="single" w:sz="8" w:space="0" w:color="000000"/>
              <w:bottom w:val="single" w:sz="8" w:space="0" w:color="000000"/>
              <w:right w:val="single" w:sz="8" w:space="0" w:color="000000"/>
            </w:tcBorders>
            <w:shd w:val="clear" w:color="auto" w:fill="auto"/>
            <w:vAlign w:val="center"/>
            <w:hideMark/>
          </w:tcPr>
          <w:p w14:paraId="05DE2F48" w14:textId="77777777" w:rsidR="004A28EF" w:rsidRPr="00EA0F58" w:rsidRDefault="004A28EF" w:rsidP="009A4DB1">
            <w:pPr>
              <w:spacing w:after="0" w:line="240" w:lineRule="auto"/>
              <w:rPr>
                <w:rFonts w:ascii="Tahoma" w:hAnsi="Tahoma" w:cs="Tahoma"/>
                <w:color w:val="000000"/>
                <w:sz w:val="18"/>
                <w:szCs w:val="18"/>
              </w:rPr>
            </w:pPr>
            <w:r w:rsidRPr="00EA0F58">
              <w:rPr>
                <w:rFonts w:ascii="Tahoma" w:hAnsi="Tahoma" w:cs="Tahoma"/>
                <w:color w:val="000000"/>
                <w:sz w:val="18"/>
                <w:szCs w:val="18"/>
              </w:rPr>
              <w:t>Hand held projector, battery, screen etc.</w:t>
            </w:r>
          </w:p>
        </w:tc>
        <w:tc>
          <w:tcPr>
            <w:tcW w:w="2675" w:type="dxa"/>
            <w:tcBorders>
              <w:top w:val="nil"/>
              <w:left w:val="nil"/>
              <w:bottom w:val="single" w:sz="8" w:space="0" w:color="000000"/>
              <w:right w:val="single" w:sz="8" w:space="0" w:color="000000"/>
            </w:tcBorders>
            <w:shd w:val="clear" w:color="auto" w:fill="auto"/>
            <w:vAlign w:val="center"/>
            <w:hideMark/>
          </w:tcPr>
          <w:p w14:paraId="37C8A34A" w14:textId="77777777" w:rsidR="004A28EF" w:rsidRPr="00EA0F58" w:rsidRDefault="004A28EF" w:rsidP="009A4DB1">
            <w:pPr>
              <w:spacing w:after="0" w:line="240" w:lineRule="auto"/>
              <w:rPr>
                <w:rFonts w:ascii="Tahoma" w:hAnsi="Tahoma" w:cs="Tahoma"/>
                <w:color w:val="000000"/>
                <w:sz w:val="18"/>
                <w:szCs w:val="18"/>
              </w:rPr>
            </w:pPr>
            <w:r w:rsidRPr="00EA0F58">
              <w:rPr>
                <w:rFonts w:ascii="Tahoma" w:hAnsi="Tahoma" w:cs="Tahoma"/>
                <w:color w:val="000000"/>
                <w:sz w:val="18"/>
                <w:szCs w:val="18"/>
              </w:rPr>
              <w:t>Financial literacy activities by the Rural Branches and FLCs of SCB, RRBs, Coop Bank</w:t>
            </w:r>
          </w:p>
        </w:tc>
        <w:tc>
          <w:tcPr>
            <w:tcW w:w="4004" w:type="dxa"/>
            <w:tcBorders>
              <w:top w:val="nil"/>
              <w:left w:val="nil"/>
              <w:bottom w:val="single" w:sz="8" w:space="0" w:color="000000"/>
              <w:right w:val="single" w:sz="8" w:space="0" w:color="000000"/>
            </w:tcBorders>
            <w:shd w:val="clear" w:color="auto" w:fill="auto"/>
            <w:vAlign w:val="center"/>
            <w:hideMark/>
          </w:tcPr>
          <w:p w14:paraId="272D2853" w14:textId="77777777" w:rsidR="004A28EF" w:rsidRPr="00EA0F58" w:rsidRDefault="004A28EF" w:rsidP="009A4DB1">
            <w:pPr>
              <w:spacing w:after="0" w:line="240" w:lineRule="auto"/>
              <w:jc w:val="both"/>
              <w:rPr>
                <w:rFonts w:ascii="Tahoma" w:hAnsi="Tahoma" w:cs="Tahoma"/>
                <w:color w:val="000000"/>
                <w:sz w:val="18"/>
                <w:szCs w:val="18"/>
              </w:rPr>
            </w:pPr>
            <w:r w:rsidRPr="00EA0F58">
              <w:rPr>
                <w:rFonts w:ascii="Tahoma" w:hAnsi="Tahoma" w:cs="Tahoma"/>
                <w:color w:val="000000"/>
                <w:sz w:val="18"/>
                <w:szCs w:val="18"/>
              </w:rPr>
              <w:t>Support up to Rs.30,000/- or 90</w:t>
            </w:r>
            <w:proofErr w:type="gramStart"/>
            <w:r w:rsidRPr="00EA0F58">
              <w:rPr>
                <w:rFonts w:ascii="Tahoma" w:hAnsi="Tahoma" w:cs="Tahoma"/>
                <w:color w:val="000000"/>
                <w:sz w:val="18"/>
                <w:szCs w:val="18"/>
              </w:rPr>
              <w:t>%  of</w:t>
            </w:r>
            <w:proofErr w:type="gramEnd"/>
            <w:r w:rsidRPr="00EA0F58">
              <w:rPr>
                <w:rFonts w:ascii="Tahoma" w:hAnsi="Tahoma" w:cs="Tahoma"/>
                <w:color w:val="000000"/>
                <w:sz w:val="18"/>
                <w:szCs w:val="18"/>
              </w:rPr>
              <w:t xml:space="preserve"> actual expenditure in  aspirational district to all banks, and 60% to SCBs (including SFB &amp; PB) and their FLCs, 80% to RRBs and their FLCs and 90% to Cooperative Banks and their FLCs in other districts</w:t>
            </w:r>
          </w:p>
        </w:tc>
        <w:tc>
          <w:tcPr>
            <w:tcW w:w="1178" w:type="dxa"/>
            <w:tcBorders>
              <w:top w:val="nil"/>
              <w:left w:val="nil"/>
              <w:bottom w:val="nil"/>
              <w:right w:val="nil"/>
            </w:tcBorders>
            <w:shd w:val="clear" w:color="auto" w:fill="auto"/>
            <w:noWrap/>
            <w:vAlign w:val="bottom"/>
            <w:hideMark/>
          </w:tcPr>
          <w:p w14:paraId="0A70B4D9" w14:textId="77777777" w:rsidR="004A28EF" w:rsidRPr="00EA0F58" w:rsidRDefault="004A28EF" w:rsidP="009A4DB1">
            <w:pPr>
              <w:spacing w:after="0" w:line="240" w:lineRule="auto"/>
              <w:jc w:val="both"/>
              <w:rPr>
                <w:rFonts w:ascii="Tahoma" w:eastAsia="Times New Roman" w:hAnsi="Tahoma" w:cs="Tahoma"/>
                <w:color w:val="000000"/>
                <w:sz w:val="18"/>
                <w:szCs w:val="18"/>
                <w:lang w:eastAsia="en-IN"/>
              </w:rPr>
            </w:pPr>
          </w:p>
        </w:tc>
      </w:tr>
    </w:tbl>
    <w:p w14:paraId="64F50BD5" w14:textId="77777777" w:rsidR="004A28EF" w:rsidRPr="00644428" w:rsidRDefault="004A28EF" w:rsidP="004A28EF">
      <w:pPr>
        <w:pStyle w:val="ListParagraph"/>
        <w:spacing w:line="276" w:lineRule="auto"/>
        <w:ind w:left="0"/>
        <w:rPr>
          <w:rFonts w:ascii="Tahoma" w:hAnsi="Tahoma" w:cs="Tahoma"/>
          <w:color w:val="000000"/>
          <w:sz w:val="23"/>
          <w:szCs w:val="23"/>
          <w:lang w:val="en-US"/>
        </w:rPr>
      </w:pPr>
    </w:p>
    <w:p w14:paraId="27D3E6B0" w14:textId="6B54F3F5" w:rsidR="004A28EF" w:rsidRPr="00644428" w:rsidRDefault="004A28EF" w:rsidP="004A28EF">
      <w:pPr>
        <w:pStyle w:val="ListParagraph"/>
        <w:ind w:left="0"/>
        <w:rPr>
          <w:rFonts w:ascii="Tahoma" w:hAnsi="Tahoma" w:cs="Tahoma"/>
          <w:color w:val="000000"/>
          <w:sz w:val="23"/>
          <w:szCs w:val="23"/>
          <w:lang w:val="en-US"/>
        </w:rPr>
      </w:pPr>
      <w:r w:rsidRPr="00644428">
        <w:rPr>
          <w:rFonts w:ascii="Tahoma" w:hAnsi="Tahoma" w:cs="Tahoma"/>
          <w:color w:val="000000"/>
          <w:sz w:val="23"/>
          <w:szCs w:val="23"/>
          <w:lang w:val="en-US"/>
        </w:rPr>
        <w:t>Banks may submit the proposals for Financial &amp; Digital Literacy Camps (FDLCs) and other scheme during the current Financial Year, indicated in the above table in the prescribed format.</w:t>
      </w:r>
    </w:p>
    <w:p w14:paraId="227F5C27" w14:textId="77777777" w:rsidR="00843367" w:rsidRPr="00644428" w:rsidRDefault="00843367" w:rsidP="004A28EF">
      <w:pPr>
        <w:pStyle w:val="ListParagraph"/>
        <w:ind w:left="0"/>
        <w:rPr>
          <w:rFonts w:ascii="Tahoma" w:hAnsi="Tahoma" w:cs="Tahoma"/>
          <w:color w:val="000000"/>
          <w:sz w:val="23"/>
          <w:szCs w:val="23"/>
          <w:lang w:val="en-US"/>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5"/>
        <w:gridCol w:w="7421"/>
      </w:tblGrid>
      <w:tr w:rsidR="004A28EF" w:rsidRPr="00644428" w14:paraId="55E3EDF7" w14:textId="77777777" w:rsidTr="00843367">
        <w:trPr>
          <w:trHeight w:val="603"/>
        </w:trPr>
        <w:tc>
          <w:tcPr>
            <w:tcW w:w="2105" w:type="dxa"/>
          </w:tcPr>
          <w:p w14:paraId="0745AE88" w14:textId="38AE22F2" w:rsidR="004A28EF" w:rsidRPr="00644428" w:rsidRDefault="004A28EF" w:rsidP="009A4DB1">
            <w:pPr>
              <w:pStyle w:val="PlainText"/>
              <w:jc w:val="left"/>
              <w:rPr>
                <w:rFonts w:cs="Tahoma"/>
                <w:color w:val="000000"/>
                <w:sz w:val="23"/>
                <w:szCs w:val="23"/>
                <w:lang w:val="en-IN" w:eastAsia="en-IN"/>
              </w:rPr>
            </w:pPr>
            <w:r w:rsidRPr="00644428">
              <w:rPr>
                <w:rFonts w:cs="Tahoma"/>
                <w:b/>
                <w:color w:val="000000"/>
                <w:sz w:val="23"/>
                <w:szCs w:val="23"/>
                <w:lang w:val="en-IN" w:eastAsia="en-IN"/>
              </w:rPr>
              <w:t xml:space="preserve">AGENDA ITEM NO. </w:t>
            </w:r>
            <w:r w:rsidR="00C04057" w:rsidRPr="00644428">
              <w:rPr>
                <w:rFonts w:cs="Tahoma"/>
                <w:b/>
                <w:color w:val="000000"/>
                <w:sz w:val="23"/>
                <w:szCs w:val="23"/>
                <w:lang w:val="en-IN" w:eastAsia="en-IN"/>
              </w:rPr>
              <w:t>6</w:t>
            </w:r>
          </w:p>
        </w:tc>
        <w:tc>
          <w:tcPr>
            <w:tcW w:w="7421" w:type="dxa"/>
          </w:tcPr>
          <w:p w14:paraId="17453A8D" w14:textId="77777777" w:rsidR="004A28EF" w:rsidRPr="00644428" w:rsidRDefault="004A28EF" w:rsidP="009A4DB1">
            <w:pPr>
              <w:pStyle w:val="PlainText"/>
              <w:rPr>
                <w:rFonts w:cs="Tahoma"/>
                <w:b/>
                <w:bCs w:val="0"/>
                <w:color w:val="000000"/>
                <w:sz w:val="23"/>
                <w:szCs w:val="23"/>
                <w:lang w:val="en-IN" w:eastAsia="en-IN"/>
              </w:rPr>
            </w:pPr>
            <w:r w:rsidRPr="00644428">
              <w:rPr>
                <w:rFonts w:cs="Tahoma"/>
                <w:b/>
                <w:color w:val="000000"/>
                <w:sz w:val="23"/>
                <w:szCs w:val="23"/>
                <w:lang w:val="en-IN" w:eastAsia="en-IN"/>
              </w:rPr>
              <w:t>NATIONAL STRATEGY FOR FINANCIAL EDUCATION 2020-25</w:t>
            </w:r>
          </w:p>
        </w:tc>
      </w:tr>
    </w:tbl>
    <w:p w14:paraId="242D0628" w14:textId="77777777" w:rsidR="004A28EF" w:rsidRPr="00644428" w:rsidRDefault="004A28EF" w:rsidP="004A28EF">
      <w:pPr>
        <w:pStyle w:val="Default"/>
        <w:spacing w:line="276" w:lineRule="auto"/>
        <w:jc w:val="both"/>
        <w:rPr>
          <w:rFonts w:ascii="Tahoma" w:hAnsi="Tahoma" w:cs="Tahoma"/>
          <w:sz w:val="23"/>
          <w:szCs w:val="23"/>
        </w:rPr>
      </w:pPr>
    </w:p>
    <w:p w14:paraId="6E51F5CF"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Strengthening Financial Inclusion in the country has been one of the important developmental agendas of both the Government of India and the four Financial Sector Regulators (viz. RBI, SEBI, IRDAI and PFRDA). Financial literacy supports the pursuit of financial inclusion by empowering the customers to make informed choices leading to their financial well-being.</w:t>
      </w:r>
    </w:p>
    <w:p w14:paraId="594FF8C3" w14:textId="77777777" w:rsidR="004A28EF" w:rsidRPr="00644428" w:rsidRDefault="004A28EF" w:rsidP="004A28EF">
      <w:pPr>
        <w:pStyle w:val="Default"/>
        <w:spacing w:line="276" w:lineRule="auto"/>
        <w:jc w:val="both"/>
        <w:rPr>
          <w:rFonts w:ascii="Tahoma" w:hAnsi="Tahoma" w:cs="Tahoma"/>
          <w:sz w:val="23"/>
          <w:szCs w:val="23"/>
        </w:rPr>
      </w:pPr>
    </w:p>
    <w:p w14:paraId="6C0746B3"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xml:space="preserve">Subsequent to completion of the period of the first National Strategy for Financial Education (NSFE: 2013-2018), a review of the progress made was undertaken by the Technical Group on Financial Inclusion and Financial Literacy (TGFIFL- Chair: Deputy Governor, RBI) under the Financial Stability and Development Council (FSDC-Chair: Hon’ble Union Finance Minister). Based on the review of progress made under the Strategy and keeping in view the various developments that have taken place over the last 5 years, notably the Pradhan Mantri Jan </w:t>
      </w:r>
      <w:proofErr w:type="spellStart"/>
      <w:r w:rsidRPr="00644428">
        <w:rPr>
          <w:rFonts w:ascii="Tahoma" w:hAnsi="Tahoma" w:cs="Tahoma"/>
          <w:sz w:val="23"/>
          <w:szCs w:val="23"/>
        </w:rPr>
        <w:t>Dhan</w:t>
      </w:r>
      <w:proofErr w:type="spellEnd"/>
      <w:r w:rsidRPr="00644428">
        <w:rPr>
          <w:rFonts w:ascii="Tahoma" w:hAnsi="Tahoma" w:cs="Tahoma"/>
          <w:sz w:val="23"/>
          <w:szCs w:val="23"/>
        </w:rPr>
        <w:t xml:space="preserve"> Yojana (PMJDY), the National Centre for Financial Education (NCFE) in consultation with the four Financial Sector Regulators and other relevant stakeholders has prepared the revised NSFE (2020-2025).</w:t>
      </w:r>
    </w:p>
    <w:p w14:paraId="6E303683" w14:textId="77777777" w:rsidR="004A28EF" w:rsidRPr="00644428" w:rsidRDefault="004A28EF" w:rsidP="004A28EF">
      <w:pPr>
        <w:pStyle w:val="Default"/>
        <w:spacing w:line="276" w:lineRule="auto"/>
        <w:jc w:val="both"/>
        <w:rPr>
          <w:rFonts w:ascii="Tahoma" w:hAnsi="Tahoma" w:cs="Tahoma"/>
          <w:sz w:val="23"/>
          <w:szCs w:val="23"/>
        </w:rPr>
      </w:pPr>
    </w:p>
    <w:p w14:paraId="4AA83899"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xml:space="preserve">The NSFE document intends to support the Vision of the Government of India and Financial Sector Regulators by empowering various sections of the population to develop adequate knowledge, skills, attitude and </w:t>
      </w:r>
      <w:proofErr w:type="spellStart"/>
      <w:r w:rsidRPr="00644428">
        <w:rPr>
          <w:rFonts w:ascii="Tahoma" w:hAnsi="Tahoma" w:cs="Tahoma"/>
          <w:sz w:val="23"/>
          <w:szCs w:val="23"/>
        </w:rPr>
        <w:t>behaviour</w:t>
      </w:r>
      <w:proofErr w:type="spellEnd"/>
      <w:r w:rsidRPr="00644428">
        <w:rPr>
          <w:rFonts w:ascii="Tahoma" w:hAnsi="Tahoma" w:cs="Tahoma"/>
          <w:sz w:val="23"/>
          <w:szCs w:val="23"/>
        </w:rPr>
        <w:t xml:space="preserve"> which are needed to manage their money better and plan for their future. The Strategy recommends adoption of a Multi-Stakeholder Approach to achieve financial well-being of all Indians.</w:t>
      </w:r>
    </w:p>
    <w:p w14:paraId="32902CE9"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xml:space="preserve">To achieve the vision of creating a financially aware and empowered India, the following Strategic </w:t>
      </w:r>
    </w:p>
    <w:p w14:paraId="6017ACA0" w14:textId="77777777" w:rsidR="004A28EF" w:rsidRPr="00644428" w:rsidRDefault="004A28EF" w:rsidP="004A28EF">
      <w:pPr>
        <w:pStyle w:val="Default"/>
        <w:spacing w:line="276" w:lineRule="auto"/>
        <w:jc w:val="both"/>
        <w:rPr>
          <w:rFonts w:ascii="Tahoma" w:hAnsi="Tahoma" w:cs="Tahoma"/>
          <w:sz w:val="23"/>
          <w:szCs w:val="23"/>
        </w:rPr>
      </w:pPr>
    </w:p>
    <w:p w14:paraId="074668FE" w14:textId="77777777" w:rsidR="004A28EF" w:rsidRPr="00644428" w:rsidRDefault="004A28EF" w:rsidP="004A28EF">
      <w:pPr>
        <w:pStyle w:val="Default"/>
        <w:spacing w:line="276" w:lineRule="auto"/>
        <w:jc w:val="both"/>
        <w:rPr>
          <w:rFonts w:ascii="Tahoma" w:hAnsi="Tahoma" w:cs="Tahoma"/>
          <w:b/>
          <w:bCs/>
          <w:sz w:val="23"/>
          <w:szCs w:val="23"/>
        </w:rPr>
      </w:pPr>
      <w:r w:rsidRPr="00644428">
        <w:rPr>
          <w:rFonts w:ascii="Tahoma" w:hAnsi="Tahoma" w:cs="Tahoma"/>
          <w:b/>
          <w:bCs/>
          <w:sz w:val="23"/>
          <w:szCs w:val="23"/>
        </w:rPr>
        <w:t>Objectives have been laid down:</w:t>
      </w:r>
    </w:p>
    <w:p w14:paraId="33369D35" w14:textId="77777777" w:rsidR="004A28EF" w:rsidRPr="00644428" w:rsidRDefault="004A28EF" w:rsidP="004A28EF">
      <w:pPr>
        <w:pStyle w:val="Default"/>
        <w:spacing w:line="276" w:lineRule="auto"/>
        <w:jc w:val="both"/>
        <w:rPr>
          <w:rFonts w:ascii="Tahoma" w:hAnsi="Tahoma" w:cs="Tahoma"/>
          <w:sz w:val="23"/>
          <w:szCs w:val="23"/>
        </w:rPr>
      </w:pPr>
    </w:p>
    <w:p w14:paraId="5139D84A" w14:textId="77777777" w:rsidR="004A28EF" w:rsidRPr="00644428" w:rsidRDefault="004A28EF" w:rsidP="004A28EF">
      <w:pPr>
        <w:pStyle w:val="Default"/>
        <w:spacing w:line="276" w:lineRule="auto"/>
        <w:jc w:val="both"/>
        <w:rPr>
          <w:rFonts w:ascii="Tahoma" w:hAnsi="Tahoma" w:cs="Tahoma"/>
          <w:sz w:val="23"/>
          <w:szCs w:val="23"/>
        </w:rPr>
      </w:pPr>
      <w:proofErr w:type="spellStart"/>
      <w:r w:rsidRPr="00644428">
        <w:rPr>
          <w:rFonts w:ascii="Tahoma" w:hAnsi="Tahoma" w:cs="Tahoma"/>
          <w:sz w:val="23"/>
          <w:szCs w:val="23"/>
        </w:rPr>
        <w:t>i</w:t>
      </w:r>
      <w:proofErr w:type="spellEnd"/>
      <w:r w:rsidRPr="00644428">
        <w:rPr>
          <w:rFonts w:ascii="Tahoma" w:hAnsi="Tahoma" w:cs="Tahoma"/>
          <w:sz w:val="23"/>
          <w:szCs w:val="23"/>
        </w:rPr>
        <w:t>. Inculcate financial literacy concepts among the various sections of the population</w:t>
      </w:r>
    </w:p>
    <w:p w14:paraId="332B6726"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through financial education to make it an important life skill</w:t>
      </w:r>
    </w:p>
    <w:p w14:paraId="2320F599"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xml:space="preserve">ii. Encourage active savings </w:t>
      </w:r>
      <w:proofErr w:type="spellStart"/>
      <w:r w:rsidRPr="00644428">
        <w:rPr>
          <w:rFonts w:ascii="Tahoma" w:hAnsi="Tahoma" w:cs="Tahoma"/>
          <w:sz w:val="23"/>
          <w:szCs w:val="23"/>
        </w:rPr>
        <w:t>behaviour</w:t>
      </w:r>
      <w:proofErr w:type="spellEnd"/>
    </w:p>
    <w:p w14:paraId="427AAB6D"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iii. Encourage participation in financial markets to meet financial goals and objectives</w:t>
      </w:r>
    </w:p>
    <w:p w14:paraId="770F3AF4"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iv. Develop credit discipline and encourage availing credit from formal financial institutions as per requirement</w:t>
      </w:r>
    </w:p>
    <w:p w14:paraId="1E5591FD"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lastRenderedPageBreak/>
        <w:t>v. Improve usage of digital financial services in a safe and secure manner</w:t>
      </w:r>
    </w:p>
    <w:p w14:paraId="53CE4763"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vi. Manage risk at various life stages through relevant and suitable insurance cover</w:t>
      </w:r>
    </w:p>
    <w:p w14:paraId="2B958ED0"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vii. Plan for old age and retirement through coverage of suitable pension products</w:t>
      </w:r>
    </w:p>
    <w:p w14:paraId="23947FFB"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viii. Knowledge about rights, duties and avenues for grievance redressal</w:t>
      </w:r>
    </w:p>
    <w:p w14:paraId="12FE7F6D"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ix. Improve research and evaluation methods to assess progress in financial education</w:t>
      </w:r>
    </w:p>
    <w:p w14:paraId="486B37C3" w14:textId="77777777" w:rsidR="004A28EF" w:rsidRPr="00644428" w:rsidRDefault="004A28EF" w:rsidP="004A28EF">
      <w:pPr>
        <w:pStyle w:val="Default"/>
        <w:spacing w:line="276" w:lineRule="auto"/>
        <w:jc w:val="both"/>
        <w:rPr>
          <w:rFonts w:ascii="Tahoma" w:hAnsi="Tahoma" w:cs="Tahoma"/>
          <w:sz w:val="23"/>
          <w:szCs w:val="23"/>
        </w:rPr>
      </w:pPr>
    </w:p>
    <w:p w14:paraId="54471266"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xml:space="preserve">In order to achieve the Strategic Objectives laid down, the document recommends adoption of a </w:t>
      </w:r>
      <w:r w:rsidRPr="00644428">
        <w:rPr>
          <w:rFonts w:ascii="Tahoma" w:hAnsi="Tahoma" w:cs="Tahoma"/>
          <w:b/>
          <w:bCs/>
          <w:sz w:val="23"/>
          <w:szCs w:val="23"/>
        </w:rPr>
        <w:t>‘5 C’</w:t>
      </w:r>
      <w:r w:rsidRPr="00644428">
        <w:rPr>
          <w:rFonts w:ascii="Tahoma" w:hAnsi="Tahoma" w:cs="Tahoma"/>
          <w:sz w:val="23"/>
          <w:szCs w:val="23"/>
        </w:rPr>
        <w:t xml:space="preserve"> approach for dissemination of financial education through emphasis on development of relevant Content (including Curriculum in schools, colleges and training establishments), developing Capacity among the intermediaries involved in providing financial services, leveraging on the positive effect of Community led model for financial literacy through appropriate Communication Strategy, and lastly, enhancing Collaboration among various stakeholders.</w:t>
      </w:r>
    </w:p>
    <w:p w14:paraId="4599B5BC" w14:textId="77777777" w:rsidR="004A28EF" w:rsidRPr="00644428" w:rsidRDefault="004A28EF" w:rsidP="004A28EF">
      <w:pPr>
        <w:pStyle w:val="Default"/>
        <w:spacing w:line="276" w:lineRule="auto"/>
        <w:jc w:val="both"/>
        <w:rPr>
          <w:rFonts w:ascii="Tahoma" w:hAnsi="Tahoma" w:cs="Tahoma"/>
          <w:sz w:val="23"/>
          <w:szCs w:val="23"/>
        </w:rPr>
      </w:pPr>
    </w:p>
    <w:p w14:paraId="34DDCF9B"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xml:space="preserve">The recommendations laid down in the Strategy under each of the </w:t>
      </w:r>
      <w:r w:rsidRPr="00644428">
        <w:rPr>
          <w:rFonts w:ascii="Tahoma" w:hAnsi="Tahoma" w:cs="Tahoma"/>
          <w:b/>
          <w:bCs/>
          <w:sz w:val="23"/>
          <w:szCs w:val="23"/>
        </w:rPr>
        <w:t>‘5 Cs’</w:t>
      </w:r>
      <w:r w:rsidRPr="00644428">
        <w:rPr>
          <w:rFonts w:ascii="Tahoma" w:hAnsi="Tahoma" w:cs="Tahoma"/>
          <w:sz w:val="23"/>
          <w:szCs w:val="23"/>
        </w:rPr>
        <w:t xml:space="preserve"> are as under:</w:t>
      </w:r>
    </w:p>
    <w:p w14:paraId="3C722CC6" w14:textId="77777777" w:rsidR="004A28EF" w:rsidRPr="00644428" w:rsidRDefault="004A28EF" w:rsidP="004A28EF">
      <w:pPr>
        <w:pStyle w:val="Default"/>
        <w:spacing w:line="276" w:lineRule="auto"/>
        <w:jc w:val="both"/>
        <w:rPr>
          <w:rFonts w:ascii="Tahoma" w:hAnsi="Tahoma" w:cs="Tahoma"/>
          <w:b/>
          <w:bCs/>
          <w:sz w:val="23"/>
          <w:szCs w:val="23"/>
        </w:rPr>
      </w:pPr>
    </w:p>
    <w:p w14:paraId="032C7C01" w14:textId="77777777" w:rsidR="004A28EF" w:rsidRPr="00644428" w:rsidRDefault="004A28EF" w:rsidP="004A28EF">
      <w:pPr>
        <w:pStyle w:val="Default"/>
        <w:spacing w:line="276" w:lineRule="auto"/>
        <w:jc w:val="both"/>
        <w:rPr>
          <w:rFonts w:ascii="Tahoma" w:hAnsi="Tahoma" w:cs="Tahoma"/>
          <w:b/>
          <w:bCs/>
          <w:sz w:val="23"/>
          <w:szCs w:val="23"/>
        </w:rPr>
      </w:pPr>
      <w:r w:rsidRPr="00644428">
        <w:rPr>
          <w:rFonts w:ascii="Tahoma" w:hAnsi="Tahoma" w:cs="Tahoma"/>
          <w:b/>
          <w:bCs/>
          <w:sz w:val="23"/>
          <w:szCs w:val="23"/>
        </w:rPr>
        <w:t>Content</w:t>
      </w:r>
    </w:p>
    <w:p w14:paraId="5C9DDE32" w14:textId="77777777" w:rsidR="004A28EF" w:rsidRPr="00644428" w:rsidRDefault="004A28EF" w:rsidP="004A28EF">
      <w:pPr>
        <w:pStyle w:val="Default"/>
        <w:spacing w:line="276" w:lineRule="auto"/>
        <w:jc w:val="both"/>
        <w:rPr>
          <w:rFonts w:ascii="Tahoma" w:hAnsi="Tahoma" w:cs="Tahoma"/>
          <w:b/>
          <w:bCs/>
          <w:sz w:val="23"/>
          <w:szCs w:val="23"/>
        </w:rPr>
      </w:pPr>
    </w:p>
    <w:p w14:paraId="2F6207F9"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xml:space="preserve">• Financial Literacy content for school children (including curriculum and </w:t>
      </w:r>
      <w:proofErr w:type="spellStart"/>
      <w:r w:rsidRPr="00644428">
        <w:rPr>
          <w:rFonts w:ascii="Tahoma" w:hAnsi="Tahoma" w:cs="Tahoma"/>
          <w:sz w:val="23"/>
          <w:szCs w:val="23"/>
        </w:rPr>
        <w:t>coscholastic</w:t>
      </w:r>
      <w:proofErr w:type="spellEnd"/>
      <w:r w:rsidRPr="00644428">
        <w:rPr>
          <w:rFonts w:ascii="Tahoma" w:hAnsi="Tahoma" w:cs="Tahoma"/>
          <w:sz w:val="23"/>
          <w:szCs w:val="23"/>
        </w:rPr>
        <w:t>), teachers, young adults, women, new entrants at workplace/entrepreneurs (MSMEs), senior citizens, persons with disabilities, illiterate people, etc.</w:t>
      </w:r>
    </w:p>
    <w:p w14:paraId="5ED8A3D6" w14:textId="77777777" w:rsidR="004A28EF" w:rsidRPr="00644428" w:rsidRDefault="004A28EF" w:rsidP="004A28EF">
      <w:pPr>
        <w:pStyle w:val="Default"/>
        <w:spacing w:line="276" w:lineRule="auto"/>
        <w:jc w:val="both"/>
        <w:rPr>
          <w:rFonts w:ascii="Tahoma" w:hAnsi="Tahoma" w:cs="Tahoma"/>
          <w:sz w:val="23"/>
          <w:szCs w:val="23"/>
        </w:rPr>
      </w:pPr>
    </w:p>
    <w:p w14:paraId="3812346A" w14:textId="77777777" w:rsidR="004A28EF" w:rsidRPr="00644428" w:rsidRDefault="004A28EF" w:rsidP="004A28EF">
      <w:pPr>
        <w:pStyle w:val="Default"/>
        <w:spacing w:line="276" w:lineRule="auto"/>
        <w:jc w:val="both"/>
        <w:rPr>
          <w:rFonts w:ascii="Tahoma" w:hAnsi="Tahoma" w:cs="Tahoma"/>
          <w:b/>
          <w:bCs/>
          <w:sz w:val="23"/>
          <w:szCs w:val="23"/>
        </w:rPr>
      </w:pPr>
      <w:r w:rsidRPr="00644428">
        <w:rPr>
          <w:rFonts w:ascii="Tahoma" w:hAnsi="Tahoma" w:cs="Tahoma"/>
          <w:b/>
          <w:bCs/>
          <w:sz w:val="23"/>
          <w:szCs w:val="23"/>
        </w:rPr>
        <w:t>Capacity</w:t>
      </w:r>
    </w:p>
    <w:p w14:paraId="2D71A106" w14:textId="77777777" w:rsidR="004A28EF" w:rsidRPr="00644428" w:rsidRDefault="004A28EF" w:rsidP="004A28EF">
      <w:pPr>
        <w:pStyle w:val="Default"/>
        <w:spacing w:line="276" w:lineRule="auto"/>
        <w:jc w:val="both"/>
        <w:rPr>
          <w:rFonts w:ascii="Tahoma" w:hAnsi="Tahoma" w:cs="Tahoma"/>
          <w:sz w:val="23"/>
          <w:szCs w:val="23"/>
        </w:rPr>
      </w:pPr>
    </w:p>
    <w:p w14:paraId="7B3B26D6"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Develop the capacity of various intermediaries who can be involved in providing financial literacy.</w:t>
      </w:r>
    </w:p>
    <w:p w14:paraId="274DE0C5"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Develop a ‘Code of Conduct’ for financial education providers.</w:t>
      </w:r>
    </w:p>
    <w:p w14:paraId="3CE9586C" w14:textId="77777777" w:rsidR="004A28EF" w:rsidRPr="00644428" w:rsidRDefault="004A28EF" w:rsidP="004A28EF">
      <w:pPr>
        <w:pStyle w:val="Default"/>
        <w:spacing w:line="276" w:lineRule="auto"/>
        <w:jc w:val="both"/>
        <w:rPr>
          <w:rFonts w:ascii="Tahoma" w:hAnsi="Tahoma" w:cs="Tahoma"/>
          <w:b/>
          <w:bCs/>
          <w:sz w:val="23"/>
          <w:szCs w:val="23"/>
        </w:rPr>
      </w:pPr>
      <w:r w:rsidRPr="00644428">
        <w:rPr>
          <w:rFonts w:ascii="Tahoma" w:hAnsi="Tahoma" w:cs="Tahoma"/>
          <w:b/>
          <w:bCs/>
          <w:sz w:val="23"/>
          <w:szCs w:val="23"/>
        </w:rPr>
        <w:t>Community</w:t>
      </w:r>
    </w:p>
    <w:p w14:paraId="5EF1F17D" w14:textId="77777777" w:rsidR="004A28EF" w:rsidRPr="00644428" w:rsidRDefault="004A28EF" w:rsidP="004A28EF">
      <w:pPr>
        <w:pStyle w:val="Default"/>
        <w:spacing w:line="276" w:lineRule="auto"/>
        <w:jc w:val="both"/>
        <w:rPr>
          <w:rFonts w:ascii="Tahoma" w:hAnsi="Tahoma" w:cs="Tahoma"/>
          <w:sz w:val="23"/>
          <w:szCs w:val="23"/>
        </w:rPr>
      </w:pPr>
    </w:p>
    <w:p w14:paraId="02CA227A"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Evolve community led approaches for disseminating financial literacy in a sustainable manner.</w:t>
      </w:r>
    </w:p>
    <w:p w14:paraId="1F996289" w14:textId="77777777" w:rsidR="004A28EF" w:rsidRPr="00644428" w:rsidRDefault="004A28EF" w:rsidP="004A28EF">
      <w:pPr>
        <w:pStyle w:val="Default"/>
        <w:spacing w:line="276" w:lineRule="auto"/>
        <w:jc w:val="both"/>
        <w:rPr>
          <w:rFonts w:ascii="Tahoma" w:hAnsi="Tahoma" w:cs="Tahoma"/>
          <w:sz w:val="23"/>
          <w:szCs w:val="23"/>
        </w:rPr>
      </w:pPr>
    </w:p>
    <w:p w14:paraId="5A65EECC" w14:textId="77777777" w:rsidR="004A28EF" w:rsidRPr="00644428" w:rsidRDefault="004A28EF" w:rsidP="004A28EF">
      <w:pPr>
        <w:pStyle w:val="Default"/>
        <w:spacing w:line="276" w:lineRule="auto"/>
        <w:jc w:val="both"/>
        <w:rPr>
          <w:rFonts w:ascii="Tahoma" w:hAnsi="Tahoma" w:cs="Tahoma"/>
          <w:b/>
          <w:bCs/>
          <w:sz w:val="23"/>
          <w:szCs w:val="23"/>
        </w:rPr>
      </w:pPr>
      <w:r w:rsidRPr="00644428">
        <w:rPr>
          <w:rFonts w:ascii="Tahoma" w:hAnsi="Tahoma" w:cs="Tahoma"/>
          <w:b/>
          <w:bCs/>
          <w:sz w:val="23"/>
          <w:szCs w:val="23"/>
        </w:rPr>
        <w:t>Communication</w:t>
      </w:r>
    </w:p>
    <w:p w14:paraId="1386EE77" w14:textId="77777777" w:rsidR="004A28EF" w:rsidRPr="00644428" w:rsidRDefault="004A28EF" w:rsidP="004A28EF">
      <w:pPr>
        <w:pStyle w:val="Default"/>
        <w:spacing w:line="276" w:lineRule="auto"/>
        <w:jc w:val="both"/>
        <w:rPr>
          <w:rFonts w:ascii="Tahoma" w:hAnsi="Tahoma" w:cs="Tahoma"/>
          <w:sz w:val="23"/>
          <w:szCs w:val="23"/>
        </w:rPr>
      </w:pPr>
    </w:p>
    <w:p w14:paraId="3A77035A"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Use technology, mass media channels and innovative ways of communication for dissemination of financial education messages.</w:t>
      </w:r>
    </w:p>
    <w:p w14:paraId="02C86F69"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Identify a specific period in the year to disseminate financial literacy messages on a large/ focused scale.</w:t>
      </w:r>
    </w:p>
    <w:p w14:paraId="5E66CF35"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Leverage on Public Places with greater visibility (e.g. Bus Stands, Railway Stations, etc.) for meaningful dissemination of financial literacy messages.</w:t>
      </w:r>
    </w:p>
    <w:p w14:paraId="292809B6" w14:textId="77777777" w:rsidR="004A28EF" w:rsidRPr="00644428" w:rsidRDefault="004A28EF" w:rsidP="004A28EF">
      <w:pPr>
        <w:pStyle w:val="Default"/>
        <w:spacing w:line="276" w:lineRule="auto"/>
        <w:jc w:val="both"/>
        <w:rPr>
          <w:rFonts w:ascii="Tahoma" w:hAnsi="Tahoma" w:cs="Tahoma"/>
          <w:sz w:val="23"/>
          <w:szCs w:val="23"/>
        </w:rPr>
      </w:pPr>
    </w:p>
    <w:p w14:paraId="0009535A" w14:textId="77777777" w:rsidR="004A28EF" w:rsidRPr="00644428" w:rsidRDefault="004A28EF" w:rsidP="004A28EF">
      <w:pPr>
        <w:pStyle w:val="Default"/>
        <w:spacing w:line="276" w:lineRule="auto"/>
        <w:jc w:val="both"/>
        <w:rPr>
          <w:rFonts w:ascii="Tahoma" w:hAnsi="Tahoma" w:cs="Tahoma"/>
          <w:b/>
          <w:bCs/>
          <w:sz w:val="23"/>
          <w:szCs w:val="23"/>
        </w:rPr>
      </w:pPr>
      <w:r w:rsidRPr="00644428">
        <w:rPr>
          <w:rFonts w:ascii="Tahoma" w:hAnsi="Tahoma" w:cs="Tahoma"/>
          <w:b/>
          <w:bCs/>
          <w:sz w:val="23"/>
          <w:szCs w:val="23"/>
        </w:rPr>
        <w:t>Collaboration</w:t>
      </w:r>
    </w:p>
    <w:p w14:paraId="00CF5B12" w14:textId="77777777" w:rsidR="004A28EF" w:rsidRPr="00644428" w:rsidRDefault="004A28EF" w:rsidP="004A28EF">
      <w:pPr>
        <w:pStyle w:val="Default"/>
        <w:spacing w:line="276" w:lineRule="auto"/>
        <w:jc w:val="both"/>
        <w:rPr>
          <w:rFonts w:ascii="Tahoma" w:hAnsi="Tahoma" w:cs="Tahoma"/>
          <w:sz w:val="23"/>
          <w:szCs w:val="23"/>
        </w:rPr>
      </w:pPr>
    </w:p>
    <w:p w14:paraId="2DE57DEF"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Preparation of an Information Dashboard.</w:t>
      </w:r>
    </w:p>
    <w:p w14:paraId="581D0A64"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lastRenderedPageBreak/>
        <w:t xml:space="preserve">• Integrate financial education content in school curriculum, various Professional and Vocational courses (undertaken by Ministry of Skill Development and Entrepreneurship (MSD&amp;E) through their Sector Skilling Missions and the likes of B.Ed./M.Ed. </w:t>
      </w:r>
      <w:proofErr w:type="spellStart"/>
      <w:r w:rsidRPr="00644428">
        <w:rPr>
          <w:rFonts w:ascii="Tahoma" w:hAnsi="Tahoma" w:cs="Tahoma"/>
          <w:sz w:val="23"/>
          <w:szCs w:val="23"/>
        </w:rPr>
        <w:t>programmes</w:t>
      </w:r>
      <w:proofErr w:type="spellEnd"/>
      <w:r w:rsidRPr="00644428">
        <w:rPr>
          <w:rFonts w:ascii="Tahoma" w:hAnsi="Tahoma" w:cs="Tahoma"/>
          <w:sz w:val="23"/>
          <w:szCs w:val="23"/>
        </w:rPr>
        <w:t>.</w:t>
      </w:r>
    </w:p>
    <w:p w14:paraId="6D2474AE"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xml:space="preserve">• Integrate financial education dissemination as part of various on-going </w:t>
      </w:r>
      <w:proofErr w:type="spellStart"/>
      <w:r w:rsidRPr="00644428">
        <w:rPr>
          <w:rFonts w:ascii="Tahoma" w:hAnsi="Tahoma" w:cs="Tahoma"/>
          <w:sz w:val="23"/>
          <w:szCs w:val="23"/>
        </w:rPr>
        <w:t>programmes</w:t>
      </w:r>
      <w:proofErr w:type="spellEnd"/>
      <w:r w:rsidRPr="00644428">
        <w:rPr>
          <w:rFonts w:ascii="Tahoma" w:hAnsi="Tahoma" w:cs="Tahoma"/>
          <w:sz w:val="23"/>
          <w:szCs w:val="23"/>
        </w:rPr>
        <w:t>.</w:t>
      </w:r>
    </w:p>
    <w:p w14:paraId="2A9D3158"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Streamline efforts of other stakeholders for financial literacy.</w:t>
      </w:r>
    </w:p>
    <w:p w14:paraId="6B7AD9CD" w14:textId="77777777" w:rsidR="004A28EF" w:rsidRPr="00644428" w:rsidRDefault="004A28EF" w:rsidP="004A28EF">
      <w:pPr>
        <w:pStyle w:val="Default"/>
        <w:spacing w:line="276" w:lineRule="auto"/>
        <w:jc w:val="both"/>
        <w:rPr>
          <w:rFonts w:ascii="Tahoma" w:hAnsi="Tahoma" w:cs="Tahoma"/>
          <w:sz w:val="23"/>
          <w:szCs w:val="23"/>
        </w:rPr>
      </w:pPr>
    </w:p>
    <w:p w14:paraId="63028FB2"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 xml:space="preserve">The Strategy also suggests adoption of a robust </w:t>
      </w:r>
      <w:proofErr w:type="spellStart"/>
      <w:r w:rsidRPr="00644428">
        <w:rPr>
          <w:rFonts w:ascii="Tahoma" w:hAnsi="Tahoma" w:cs="Tahoma"/>
          <w:sz w:val="23"/>
          <w:szCs w:val="23"/>
        </w:rPr>
        <w:t>‘Monitoring</w:t>
      </w:r>
      <w:proofErr w:type="spellEnd"/>
      <w:r w:rsidRPr="00644428">
        <w:rPr>
          <w:rFonts w:ascii="Tahoma" w:hAnsi="Tahoma" w:cs="Tahoma"/>
          <w:sz w:val="23"/>
          <w:szCs w:val="23"/>
        </w:rPr>
        <w:t xml:space="preserve"> and Evaluation Framework’ to assess the progress made under the Strategy.</w:t>
      </w:r>
    </w:p>
    <w:p w14:paraId="744F942D" w14:textId="77777777" w:rsidR="004A28EF" w:rsidRPr="00644428" w:rsidRDefault="004A28EF" w:rsidP="004A28EF">
      <w:pPr>
        <w:pStyle w:val="Default"/>
        <w:spacing w:line="276" w:lineRule="auto"/>
        <w:jc w:val="both"/>
        <w:rPr>
          <w:rFonts w:ascii="Tahoma" w:hAnsi="Tahoma" w:cs="Tahoma"/>
          <w:sz w:val="23"/>
          <w:szCs w:val="23"/>
        </w:rPr>
      </w:pPr>
    </w:p>
    <w:p w14:paraId="2BF46D7F"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Representative from Reserve Bank of India is requested to elaborate.</w:t>
      </w:r>
    </w:p>
    <w:p w14:paraId="5B197162" w14:textId="77777777" w:rsidR="004A28EF" w:rsidRPr="00644428" w:rsidRDefault="004A28EF" w:rsidP="004A28EF">
      <w:pPr>
        <w:pStyle w:val="Default"/>
        <w:spacing w:line="276" w:lineRule="auto"/>
        <w:jc w:val="both"/>
        <w:rPr>
          <w:rFonts w:ascii="Tahoma" w:hAnsi="Tahoma" w:cs="Tahoma"/>
          <w:sz w:val="23"/>
          <w:szCs w:val="23"/>
        </w:rPr>
      </w:pPr>
    </w:p>
    <w:tbl>
      <w:tblPr>
        <w:tblW w:w="98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1"/>
        <w:gridCol w:w="7776"/>
      </w:tblGrid>
      <w:tr w:rsidR="004A28EF" w:rsidRPr="00644428" w14:paraId="73A5D89A" w14:textId="77777777" w:rsidTr="009A4DB1">
        <w:trPr>
          <w:trHeight w:val="674"/>
        </w:trPr>
        <w:tc>
          <w:tcPr>
            <w:tcW w:w="2091" w:type="dxa"/>
          </w:tcPr>
          <w:p w14:paraId="7A1FAB0B" w14:textId="337E2028" w:rsidR="004A28EF" w:rsidRPr="00644428" w:rsidRDefault="004A28EF" w:rsidP="009A4DB1">
            <w:pPr>
              <w:pStyle w:val="PlainText"/>
              <w:jc w:val="left"/>
              <w:rPr>
                <w:rFonts w:cs="Tahoma"/>
                <w:color w:val="000000"/>
                <w:sz w:val="23"/>
                <w:szCs w:val="23"/>
                <w:lang w:val="en-IN" w:eastAsia="en-IN"/>
              </w:rPr>
            </w:pPr>
            <w:r w:rsidRPr="00644428">
              <w:rPr>
                <w:rFonts w:cs="Tahoma"/>
                <w:b/>
                <w:color w:val="000000"/>
                <w:sz w:val="23"/>
                <w:szCs w:val="23"/>
                <w:lang w:val="en-IN" w:eastAsia="en-IN"/>
              </w:rPr>
              <w:t xml:space="preserve">AGENDA ITEM NO. </w:t>
            </w:r>
            <w:r w:rsidR="00C04057" w:rsidRPr="00644428">
              <w:rPr>
                <w:rFonts w:cs="Tahoma"/>
                <w:b/>
                <w:color w:val="000000"/>
                <w:sz w:val="23"/>
                <w:szCs w:val="23"/>
                <w:lang w:val="en-IN" w:eastAsia="en-IN"/>
              </w:rPr>
              <w:t>7</w:t>
            </w:r>
          </w:p>
        </w:tc>
        <w:tc>
          <w:tcPr>
            <w:tcW w:w="7776" w:type="dxa"/>
          </w:tcPr>
          <w:p w14:paraId="2BF1BB29" w14:textId="77777777" w:rsidR="004A28EF" w:rsidRPr="00644428" w:rsidRDefault="004A28EF" w:rsidP="009A4DB1">
            <w:pPr>
              <w:pStyle w:val="PlainText"/>
              <w:rPr>
                <w:rFonts w:cs="Tahoma"/>
                <w:b/>
                <w:bCs w:val="0"/>
                <w:color w:val="000000"/>
                <w:sz w:val="23"/>
                <w:szCs w:val="23"/>
                <w:lang w:val="en-IN" w:eastAsia="en-IN"/>
              </w:rPr>
            </w:pPr>
            <w:r w:rsidRPr="00644428">
              <w:rPr>
                <w:rFonts w:cs="Tahoma"/>
                <w:b/>
                <w:color w:val="000000"/>
                <w:sz w:val="23"/>
                <w:szCs w:val="23"/>
                <w:lang w:val="en-IN" w:eastAsia="en-IN"/>
              </w:rPr>
              <w:t>NATIONAL STRATEGY FOR FINANCIAL INCLUSION (NSFI): 2019-24</w:t>
            </w:r>
          </w:p>
        </w:tc>
      </w:tr>
    </w:tbl>
    <w:p w14:paraId="3C737B70" w14:textId="77777777" w:rsidR="004A28EF" w:rsidRPr="00644428" w:rsidRDefault="004A28EF" w:rsidP="004A28EF">
      <w:pPr>
        <w:pStyle w:val="Default"/>
        <w:spacing w:line="276" w:lineRule="auto"/>
        <w:jc w:val="both"/>
        <w:rPr>
          <w:rFonts w:ascii="Tahoma" w:hAnsi="Tahoma" w:cs="Tahoma"/>
          <w:sz w:val="23"/>
          <w:szCs w:val="23"/>
        </w:rPr>
      </w:pPr>
    </w:p>
    <w:p w14:paraId="35535C51"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The National Strategy for Financial Inclusion (NSFI): 2019-24 sets forth the vision and key objectives of the Financial Inclusion policies in India to help expand and sustain the financial inclusion process.  The strategy aims to provide access to formal financial services in an affordable manner, broadening and deepening financial inclusion and promoting financial literacy and consumer protection.</w:t>
      </w:r>
    </w:p>
    <w:p w14:paraId="5A096717" w14:textId="77777777" w:rsidR="004A28EF" w:rsidRPr="00644428" w:rsidRDefault="004A28EF" w:rsidP="004A28EF">
      <w:pPr>
        <w:pStyle w:val="Default"/>
        <w:spacing w:line="276" w:lineRule="auto"/>
        <w:jc w:val="both"/>
        <w:rPr>
          <w:rFonts w:ascii="Tahoma" w:hAnsi="Tahoma" w:cs="Tahoma"/>
          <w:sz w:val="23"/>
          <w:szCs w:val="23"/>
        </w:rPr>
      </w:pPr>
    </w:p>
    <w:p w14:paraId="35C4CB20"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In this regard, RBI has desired details of mode of coverage of identified villages under the NSFI milestone of providing banking access to every village within a 5 KM radius/ hamlet of 500 households.  SLBC Haryana is in the process of compiling data from all LDMs in this regard.</w:t>
      </w:r>
    </w:p>
    <w:p w14:paraId="59B1686F" w14:textId="77777777" w:rsidR="004A28EF" w:rsidRPr="00644428" w:rsidRDefault="004A28EF" w:rsidP="004A28EF">
      <w:pPr>
        <w:pStyle w:val="PlainText"/>
        <w:rPr>
          <w:rFonts w:cs="Tahoma"/>
          <w:sz w:val="23"/>
          <w:szCs w:val="23"/>
        </w:rPr>
      </w:pPr>
    </w:p>
    <w:p w14:paraId="0600540D" w14:textId="77777777" w:rsidR="004A28EF" w:rsidRPr="00644428" w:rsidRDefault="004A28EF" w:rsidP="004A28EF">
      <w:pPr>
        <w:pStyle w:val="Default"/>
        <w:spacing w:line="276" w:lineRule="auto"/>
        <w:jc w:val="both"/>
        <w:rPr>
          <w:rFonts w:ascii="Tahoma" w:hAnsi="Tahoma" w:cs="Tahoma"/>
          <w:sz w:val="23"/>
          <w:szCs w:val="23"/>
        </w:rPr>
      </w:pPr>
      <w:r w:rsidRPr="00644428">
        <w:rPr>
          <w:rFonts w:ascii="Tahoma" w:hAnsi="Tahoma" w:cs="Tahoma"/>
          <w:sz w:val="23"/>
          <w:szCs w:val="23"/>
        </w:rPr>
        <w:t>Representative from Reserve Bank of India is requested to elaborate.</w:t>
      </w:r>
    </w:p>
    <w:p w14:paraId="62148DCD" w14:textId="0A96143B" w:rsidR="004A28EF" w:rsidRPr="00644428" w:rsidRDefault="004A28EF" w:rsidP="004A28EF">
      <w:pPr>
        <w:jc w:val="both"/>
        <w:rPr>
          <w:rFonts w:ascii="Tahoma" w:hAnsi="Tahoma" w:cs="Tahoma"/>
          <w:b/>
          <w:bCs/>
          <w:sz w:val="23"/>
          <w:szCs w:val="23"/>
        </w:rPr>
      </w:pPr>
    </w:p>
    <w:tbl>
      <w:tblPr>
        <w:tblW w:w="0" w:type="auto"/>
        <w:tblLayout w:type="fixed"/>
        <w:tblCellMar>
          <w:left w:w="0" w:type="dxa"/>
          <w:right w:w="0" w:type="dxa"/>
        </w:tblCellMar>
        <w:tblLook w:val="04A0" w:firstRow="1" w:lastRow="0" w:firstColumn="1" w:lastColumn="0" w:noHBand="0" w:noVBand="1"/>
      </w:tblPr>
      <w:tblGrid>
        <w:gridCol w:w="2254"/>
        <w:gridCol w:w="7684"/>
      </w:tblGrid>
      <w:tr w:rsidR="004A28EF" w:rsidRPr="00644428" w14:paraId="58E19F44" w14:textId="77777777" w:rsidTr="009A4DB1">
        <w:trPr>
          <w:trHeight w:val="657"/>
        </w:trPr>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90CC49" w14:textId="1136AAEC" w:rsidR="004A28EF" w:rsidRPr="00644428" w:rsidRDefault="004A28EF" w:rsidP="009A4DB1">
            <w:pPr>
              <w:pStyle w:val="PlainText"/>
              <w:jc w:val="left"/>
              <w:rPr>
                <w:rFonts w:cs="Tahoma"/>
                <w:b/>
                <w:color w:val="000000"/>
                <w:sz w:val="23"/>
                <w:szCs w:val="23"/>
                <w:lang w:val="en-IN" w:eastAsia="en-IN"/>
              </w:rPr>
            </w:pPr>
            <w:r w:rsidRPr="00644428">
              <w:rPr>
                <w:rFonts w:cs="Tahoma"/>
                <w:b/>
                <w:color w:val="000000"/>
                <w:sz w:val="23"/>
                <w:szCs w:val="23"/>
                <w:lang w:val="en-IN" w:eastAsia="en-IN"/>
              </w:rPr>
              <w:t xml:space="preserve">AGENDA ITEM NO. </w:t>
            </w:r>
            <w:r w:rsidR="006D4BF5">
              <w:rPr>
                <w:rFonts w:cs="Tahoma"/>
                <w:b/>
                <w:color w:val="000000"/>
                <w:sz w:val="23"/>
                <w:szCs w:val="23"/>
                <w:lang w:val="en-IN" w:eastAsia="en-IN"/>
              </w:rPr>
              <w:t>8</w:t>
            </w:r>
          </w:p>
        </w:tc>
        <w:tc>
          <w:tcPr>
            <w:tcW w:w="7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9EC0D" w14:textId="77777777" w:rsidR="004A28EF" w:rsidRPr="00644428" w:rsidRDefault="004A28EF" w:rsidP="009A4DB1">
            <w:pPr>
              <w:pStyle w:val="PlainText"/>
              <w:jc w:val="left"/>
              <w:rPr>
                <w:rFonts w:cs="Tahoma"/>
                <w:b/>
                <w:color w:val="000000"/>
                <w:sz w:val="23"/>
                <w:szCs w:val="23"/>
                <w:lang w:val="en-IN" w:eastAsia="en-IN"/>
              </w:rPr>
            </w:pPr>
            <w:r w:rsidRPr="00644428">
              <w:rPr>
                <w:rFonts w:cs="Tahoma"/>
                <w:b/>
                <w:color w:val="000000"/>
                <w:sz w:val="23"/>
                <w:szCs w:val="23"/>
                <w:lang w:val="en-IN" w:eastAsia="en-IN"/>
              </w:rPr>
              <w:t>TRADE RECEIVABLES DISCOUNTING SYSTEM (</w:t>
            </w:r>
            <w:proofErr w:type="spellStart"/>
            <w:r w:rsidRPr="00644428">
              <w:rPr>
                <w:rFonts w:cs="Tahoma"/>
                <w:b/>
                <w:color w:val="000000"/>
                <w:sz w:val="23"/>
                <w:szCs w:val="23"/>
                <w:lang w:val="en-IN" w:eastAsia="en-IN"/>
              </w:rPr>
              <w:t>TReDS</w:t>
            </w:r>
            <w:proofErr w:type="spellEnd"/>
            <w:r w:rsidRPr="00644428">
              <w:rPr>
                <w:rFonts w:cs="Tahoma"/>
                <w:b/>
                <w:color w:val="000000"/>
                <w:sz w:val="23"/>
                <w:szCs w:val="23"/>
                <w:lang w:val="en-IN" w:eastAsia="en-IN"/>
              </w:rPr>
              <w:t xml:space="preserve">) SCHEME </w:t>
            </w:r>
          </w:p>
        </w:tc>
      </w:tr>
    </w:tbl>
    <w:p w14:paraId="62A7C6CC" w14:textId="77777777" w:rsidR="004A28EF" w:rsidRPr="00644428" w:rsidRDefault="004A28EF" w:rsidP="004A28EF">
      <w:pPr>
        <w:spacing w:line="240" w:lineRule="auto"/>
        <w:jc w:val="both"/>
        <w:rPr>
          <w:rFonts w:ascii="Tahoma" w:hAnsi="Tahoma" w:cs="Tahoma"/>
          <w:sz w:val="23"/>
          <w:szCs w:val="23"/>
        </w:rPr>
      </w:pPr>
    </w:p>
    <w:p w14:paraId="59826ACE" w14:textId="77777777" w:rsidR="004A28EF" w:rsidRPr="00644428" w:rsidRDefault="004A28EF" w:rsidP="004A28EF">
      <w:pPr>
        <w:autoSpaceDE w:val="0"/>
        <w:autoSpaceDN w:val="0"/>
        <w:adjustRightInd w:val="0"/>
        <w:spacing w:after="0" w:line="240" w:lineRule="auto"/>
        <w:jc w:val="both"/>
        <w:rPr>
          <w:rFonts w:ascii="Tahoma" w:hAnsi="Tahoma" w:cs="Tahoma"/>
          <w:bCs/>
          <w:color w:val="000000"/>
          <w:sz w:val="23"/>
          <w:szCs w:val="23"/>
        </w:rPr>
      </w:pPr>
      <w:r w:rsidRPr="00644428">
        <w:rPr>
          <w:rFonts w:ascii="Tahoma" w:hAnsi="Tahoma" w:cs="Tahoma"/>
          <w:bCs/>
          <w:color w:val="000000"/>
          <w:sz w:val="23"/>
          <w:szCs w:val="23"/>
        </w:rPr>
        <w:t>Micro, Small and Medium Enterprises (MSMEs), despite the important role played by them in the economic fabric of the country, continue to face constraints in obtaining adequate finance, particularly in terms of their ability to convert their trade receivables into liquid funds.  In order to address this pan-India issue through setting up of an institutional mechanism for financing trade receivables, the RBI has formulated “</w:t>
      </w:r>
      <w:proofErr w:type="spellStart"/>
      <w:r w:rsidRPr="00644428">
        <w:rPr>
          <w:rFonts w:ascii="Tahoma" w:hAnsi="Tahoma" w:cs="Tahoma"/>
          <w:bCs/>
          <w:color w:val="000000"/>
          <w:sz w:val="23"/>
          <w:szCs w:val="23"/>
        </w:rPr>
        <w:t>TReDS</w:t>
      </w:r>
      <w:proofErr w:type="spellEnd"/>
      <w:r w:rsidRPr="00644428">
        <w:rPr>
          <w:rFonts w:ascii="Tahoma" w:hAnsi="Tahoma" w:cs="Tahoma"/>
          <w:bCs/>
          <w:color w:val="000000"/>
          <w:sz w:val="23"/>
          <w:szCs w:val="23"/>
        </w:rPr>
        <w:t>” (Trade Receivables Discounting System).</w:t>
      </w:r>
    </w:p>
    <w:p w14:paraId="7B4853D9" w14:textId="77777777" w:rsidR="004A28EF" w:rsidRPr="00644428" w:rsidRDefault="004A28EF" w:rsidP="004A28EF">
      <w:pPr>
        <w:autoSpaceDE w:val="0"/>
        <w:autoSpaceDN w:val="0"/>
        <w:adjustRightInd w:val="0"/>
        <w:spacing w:after="0" w:line="240" w:lineRule="auto"/>
        <w:jc w:val="both"/>
        <w:rPr>
          <w:rFonts w:ascii="Tahoma" w:hAnsi="Tahoma" w:cs="Tahoma"/>
          <w:bCs/>
          <w:color w:val="000000"/>
          <w:sz w:val="23"/>
          <w:szCs w:val="23"/>
        </w:rPr>
      </w:pPr>
    </w:p>
    <w:p w14:paraId="20C5A511" w14:textId="77777777" w:rsidR="004A28EF" w:rsidRPr="00644428" w:rsidRDefault="004A28EF" w:rsidP="004A28EF">
      <w:pPr>
        <w:autoSpaceDE w:val="0"/>
        <w:autoSpaceDN w:val="0"/>
        <w:adjustRightInd w:val="0"/>
        <w:spacing w:after="0" w:line="240" w:lineRule="auto"/>
        <w:jc w:val="both"/>
        <w:rPr>
          <w:rFonts w:ascii="Tahoma" w:hAnsi="Tahoma" w:cs="Tahoma"/>
          <w:bCs/>
          <w:color w:val="000000"/>
          <w:sz w:val="23"/>
          <w:szCs w:val="23"/>
        </w:rPr>
      </w:pPr>
      <w:proofErr w:type="spellStart"/>
      <w:r w:rsidRPr="00644428">
        <w:rPr>
          <w:rFonts w:ascii="Tahoma" w:hAnsi="Tahoma" w:cs="Tahoma"/>
          <w:bCs/>
          <w:color w:val="000000"/>
          <w:sz w:val="23"/>
          <w:szCs w:val="23"/>
        </w:rPr>
        <w:t>TReDS</w:t>
      </w:r>
      <w:proofErr w:type="spellEnd"/>
      <w:r w:rsidRPr="00644428">
        <w:rPr>
          <w:rFonts w:ascii="Tahoma" w:hAnsi="Tahoma" w:cs="Tahoma"/>
          <w:bCs/>
          <w:color w:val="000000"/>
          <w:sz w:val="23"/>
          <w:szCs w:val="23"/>
        </w:rPr>
        <w:t xml:space="preserve"> is an electronic platform for facilitating the financing/discounting of trade receivables of Micro, Small and Medium Enterprises (MSMEs) through multiple financiers. These receivables can be due from corporates and other buyers, including Government Departments and Public Sector Undertakings (PSUs).</w:t>
      </w:r>
    </w:p>
    <w:p w14:paraId="595A531E" w14:textId="77777777" w:rsidR="004A28EF" w:rsidRPr="00644428" w:rsidRDefault="004A28EF" w:rsidP="004A28EF">
      <w:pPr>
        <w:autoSpaceDE w:val="0"/>
        <w:autoSpaceDN w:val="0"/>
        <w:adjustRightInd w:val="0"/>
        <w:spacing w:after="0" w:line="240" w:lineRule="auto"/>
        <w:jc w:val="both"/>
        <w:rPr>
          <w:rFonts w:ascii="Tahoma" w:hAnsi="Tahoma" w:cs="Tahoma"/>
          <w:bCs/>
          <w:color w:val="000000"/>
          <w:sz w:val="23"/>
          <w:szCs w:val="23"/>
        </w:rPr>
      </w:pPr>
    </w:p>
    <w:p w14:paraId="79338CD9" w14:textId="77777777" w:rsidR="004A28EF" w:rsidRPr="00644428" w:rsidRDefault="004A28EF" w:rsidP="004A28EF">
      <w:pPr>
        <w:autoSpaceDE w:val="0"/>
        <w:autoSpaceDN w:val="0"/>
        <w:adjustRightInd w:val="0"/>
        <w:spacing w:after="0" w:line="240" w:lineRule="auto"/>
        <w:jc w:val="both"/>
        <w:rPr>
          <w:rFonts w:ascii="Tahoma" w:hAnsi="Tahoma" w:cs="Tahoma"/>
          <w:bCs/>
          <w:color w:val="000000"/>
          <w:sz w:val="23"/>
          <w:szCs w:val="23"/>
        </w:rPr>
      </w:pPr>
      <w:r w:rsidRPr="00644428">
        <w:rPr>
          <w:rFonts w:ascii="Tahoma" w:hAnsi="Tahoma" w:cs="Tahoma"/>
          <w:bCs/>
          <w:color w:val="000000"/>
          <w:sz w:val="23"/>
          <w:szCs w:val="23"/>
        </w:rPr>
        <w:t>On 14.07.2023, Department of MSME organized one day workshop at New Delhi which was attended by Deputy General Manager, SLBC Haryana and during the meeting it was advised that this issue be placed before SLBC for discussion amongst member banks.</w:t>
      </w:r>
    </w:p>
    <w:p w14:paraId="49AF50B3" w14:textId="77777777" w:rsidR="004A28EF" w:rsidRPr="00644428" w:rsidRDefault="004A28EF" w:rsidP="004A28EF">
      <w:pPr>
        <w:autoSpaceDE w:val="0"/>
        <w:autoSpaceDN w:val="0"/>
        <w:adjustRightInd w:val="0"/>
        <w:spacing w:after="0" w:line="240" w:lineRule="auto"/>
        <w:jc w:val="both"/>
        <w:rPr>
          <w:rFonts w:ascii="Tahoma" w:hAnsi="Tahoma" w:cs="Tahoma"/>
          <w:bCs/>
          <w:color w:val="000000"/>
          <w:sz w:val="23"/>
          <w:szCs w:val="23"/>
        </w:rPr>
      </w:pPr>
    </w:p>
    <w:p w14:paraId="65B7C435" w14:textId="2C7B0943" w:rsidR="004A28EF" w:rsidRPr="00644428" w:rsidRDefault="004A28EF" w:rsidP="004A28EF">
      <w:pPr>
        <w:autoSpaceDE w:val="0"/>
        <w:autoSpaceDN w:val="0"/>
        <w:adjustRightInd w:val="0"/>
        <w:spacing w:after="0" w:line="240" w:lineRule="auto"/>
        <w:jc w:val="both"/>
        <w:rPr>
          <w:rFonts w:ascii="Tahoma" w:hAnsi="Tahoma" w:cs="Tahoma"/>
          <w:bCs/>
          <w:color w:val="000000"/>
          <w:sz w:val="23"/>
          <w:szCs w:val="23"/>
        </w:rPr>
      </w:pPr>
      <w:r w:rsidRPr="00644428">
        <w:rPr>
          <w:rFonts w:ascii="Tahoma" w:hAnsi="Tahoma" w:cs="Tahoma"/>
          <w:bCs/>
          <w:color w:val="000000"/>
          <w:sz w:val="23"/>
          <w:szCs w:val="23"/>
        </w:rPr>
        <w:lastRenderedPageBreak/>
        <w:t xml:space="preserve">A </w:t>
      </w:r>
      <w:proofErr w:type="spellStart"/>
      <w:r w:rsidRPr="00644428">
        <w:rPr>
          <w:rFonts w:ascii="Tahoma" w:hAnsi="Tahoma" w:cs="Tahoma"/>
          <w:bCs/>
          <w:color w:val="000000"/>
          <w:sz w:val="23"/>
          <w:szCs w:val="23"/>
        </w:rPr>
        <w:t>TReDS</w:t>
      </w:r>
      <w:proofErr w:type="spellEnd"/>
      <w:r w:rsidRPr="00644428">
        <w:rPr>
          <w:rFonts w:ascii="Tahoma" w:hAnsi="Tahoma" w:cs="Tahoma"/>
          <w:bCs/>
          <w:color w:val="000000"/>
          <w:sz w:val="23"/>
          <w:szCs w:val="23"/>
        </w:rPr>
        <w:t xml:space="preserve"> </w:t>
      </w:r>
      <w:r w:rsidR="00A57DE0" w:rsidRPr="00644428">
        <w:rPr>
          <w:rFonts w:ascii="Tahoma" w:hAnsi="Tahoma" w:cs="Tahoma"/>
          <w:bCs/>
          <w:color w:val="000000"/>
          <w:sz w:val="23"/>
          <w:szCs w:val="23"/>
        </w:rPr>
        <w:t>sensitization</w:t>
      </w:r>
      <w:r w:rsidRPr="00644428">
        <w:rPr>
          <w:rFonts w:ascii="Tahoma" w:hAnsi="Tahoma" w:cs="Tahoma"/>
          <w:bCs/>
          <w:color w:val="000000"/>
          <w:sz w:val="23"/>
          <w:szCs w:val="23"/>
        </w:rPr>
        <w:t xml:space="preserve"> </w:t>
      </w:r>
      <w:proofErr w:type="spellStart"/>
      <w:r w:rsidRPr="00644428">
        <w:rPr>
          <w:rFonts w:ascii="Tahoma" w:hAnsi="Tahoma" w:cs="Tahoma"/>
          <w:bCs/>
          <w:color w:val="000000"/>
          <w:sz w:val="23"/>
          <w:szCs w:val="23"/>
        </w:rPr>
        <w:t>programme</w:t>
      </w:r>
      <w:proofErr w:type="spellEnd"/>
      <w:r w:rsidRPr="00644428">
        <w:rPr>
          <w:rFonts w:ascii="Tahoma" w:hAnsi="Tahoma" w:cs="Tahoma"/>
          <w:bCs/>
          <w:color w:val="000000"/>
          <w:sz w:val="23"/>
          <w:szCs w:val="23"/>
        </w:rPr>
        <w:t xml:space="preserve"> was also organi</w:t>
      </w:r>
      <w:r w:rsidR="00A57DE0">
        <w:rPr>
          <w:rFonts w:ascii="Tahoma" w:hAnsi="Tahoma" w:cs="Tahoma"/>
          <w:bCs/>
          <w:color w:val="000000"/>
          <w:sz w:val="23"/>
          <w:szCs w:val="23"/>
        </w:rPr>
        <w:t>z</w:t>
      </w:r>
      <w:r w:rsidRPr="00644428">
        <w:rPr>
          <w:rFonts w:ascii="Tahoma" w:hAnsi="Tahoma" w:cs="Tahoma"/>
          <w:bCs/>
          <w:color w:val="000000"/>
          <w:sz w:val="23"/>
          <w:szCs w:val="23"/>
        </w:rPr>
        <w:t>ed by SLBC Haryana on 02.08.2023 where-in presentation was given by Team from MSME Department and was attended by bankers.</w:t>
      </w:r>
    </w:p>
    <w:p w14:paraId="55EF15A5" w14:textId="77777777" w:rsidR="004A28EF" w:rsidRPr="00644428" w:rsidRDefault="004A28EF" w:rsidP="004A28EF">
      <w:pPr>
        <w:autoSpaceDE w:val="0"/>
        <w:autoSpaceDN w:val="0"/>
        <w:adjustRightInd w:val="0"/>
        <w:spacing w:after="0" w:line="240" w:lineRule="auto"/>
        <w:jc w:val="both"/>
        <w:rPr>
          <w:rFonts w:ascii="Tahoma" w:hAnsi="Tahoma" w:cs="Tahoma"/>
          <w:bCs/>
          <w:color w:val="000000"/>
          <w:sz w:val="23"/>
          <w:szCs w:val="23"/>
        </w:rPr>
      </w:pPr>
    </w:p>
    <w:p w14:paraId="501E4676" w14:textId="77777777" w:rsidR="004A28EF" w:rsidRPr="00644428" w:rsidRDefault="004A28EF" w:rsidP="004A28EF">
      <w:pPr>
        <w:autoSpaceDE w:val="0"/>
        <w:autoSpaceDN w:val="0"/>
        <w:adjustRightInd w:val="0"/>
        <w:spacing w:after="0" w:line="240" w:lineRule="auto"/>
        <w:jc w:val="both"/>
        <w:rPr>
          <w:rFonts w:ascii="Tahoma" w:hAnsi="Tahoma" w:cs="Tahoma"/>
          <w:b/>
          <w:color w:val="000000"/>
          <w:sz w:val="23"/>
          <w:szCs w:val="23"/>
        </w:rPr>
      </w:pPr>
      <w:r w:rsidRPr="00644428">
        <w:rPr>
          <w:rFonts w:ascii="Tahoma" w:hAnsi="Tahoma" w:cs="Tahoma"/>
          <w:b/>
          <w:color w:val="000000"/>
          <w:sz w:val="23"/>
          <w:szCs w:val="23"/>
        </w:rPr>
        <w:t>The house may discuss.</w:t>
      </w:r>
    </w:p>
    <w:p w14:paraId="34820FCF" w14:textId="77777777" w:rsidR="004A28EF" w:rsidRPr="00644428" w:rsidRDefault="004A28EF" w:rsidP="004A28EF">
      <w:pPr>
        <w:autoSpaceDE w:val="0"/>
        <w:autoSpaceDN w:val="0"/>
        <w:adjustRightInd w:val="0"/>
        <w:spacing w:after="0" w:line="240" w:lineRule="auto"/>
        <w:jc w:val="both"/>
        <w:rPr>
          <w:rFonts w:ascii="Tahoma" w:hAnsi="Tahoma" w:cs="Tahoma"/>
          <w:b/>
          <w:color w:val="000000"/>
          <w:sz w:val="23"/>
          <w:szCs w:val="23"/>
        </w:rPr>
      </w:pPr>
    </w:p>
    <w:tbl>
      <w:tblPr>
        <w:tblW w:w="0" w:type="auto"/>
        <w:tblLayout w:type="fixed"/>
        <w:tblCellMar>
          <w:left w:w="0" w:type="dxa"/>
          <w:right w:w="0" w:type="dxa"/>
        </w:tblCellMar>
        <w:tblLook w:val="04A0" w:firstRow="1" w:lastRow="0" w:firstColumn="1" w:lastColumn="0" w:noHBand="0" w:noVBand="1"/>
      </w:tblPr>
      <w:tblGrid>
        <w:gridCol w:w="2254"/>
        <w:gridCol w:w="7684"/>
      </w:tblGrid>
      <w:tr w:rsidR="004A28EF" w:rsidRPr="00644428" w14:paraId="09806911" w14:textId="77777777" w:rsidTr="009A4DB1">
        <w:trPr>
          <w:trHeight w:val="657"/>
        </w:trPr>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54419" w14:textId="61EA59DB" w:rsidR="004A28EF" w:rsidRPr="00644428" w:rsidRDefault="004A28EF" w:rsidP="009A4DB1">
            <w:pPr>
              <w:pStyle w:val="PlainText"/>
              <w:jc w:val="left"/>
              <w:rPr>
                <w:rFonts w:cs="Tahoma"/>
                <w:b/>
                <w:color w:val="000000"/>
                <w:sz w:val="23"/>
                <w:szCs w:val="23"/>
                <w:lang w:val="en-IN" w:eastAsia="en-IN"/>
              </w:rPr>
            </w:pPr>
            <w:r w:rsidRPr="00644428">
              <w:rPr>
                <w:rFonts w:cs="Tahoma"/>
                <w:b/>
                <w:color w:val="000000"/>
                <w:sz w:val="23"/>
                <w:szCs w:val="23"/>
                <w:lang w:val="en-IN" w:eastAsia="en-IN"/>
              </w:rPr>
              <w:t xml:space="preserve">AGENDA ITEM NO. </w:t>
            </w:r>
            <w:r w:rsidR="000E51E3">
              <w:rPr>
                <w:rFonts w:cs="Tahoma"/>
                <w:b/>
                <w:color w:val="000000"/>
                <w:sz w:val="23"/>
                <w:szCs w:val="23"/>
                <w:lang w:val="en-IN" w:eastAsia="en-IN"/>
              </w:rPr>
              <w:t>9</w:t>
            </w:r>
          </w:p>
        </w:tc>
        <w:tc>
          <w:tcPr>
            <w:tcW w:w="7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32735B" w14:textId="77777777" w:rsidR="004A28EF" w:rsidRPr="00644428" w:rsidRDefault="004A28EF" w:rsidP="009A4DB1">
            <w:pPr>
              <w:pStyle w:val="PlainText"/>
              <w:rPr>
                <w:rFonts w:cs="Tahoma"/>
                <w:b/>
                <w:color w:val="000000"/>
                <w:sz w:val="23"/>
                <w:szCs w:val="23"/>
                <w:lang w:val="en-IN" w:eastAsia="en-IN"/>
              </w:rPr>
            </w:pPr>
            <w:r w:rsidRPr="00644428">
              <w:rPr>
                <w:rFonts w:cs="Tahoma"/>
                <w:b/>
                <w:color w:val="000000"/>
                <w:sz w:val="23"/>
                <w:szCs w:val="23"/>
                <w:lang w:val="en-IN" w:eastAsia="en-IN"/>
              </w:rPr>
              <w:t xml:space="preserve">ADOPTION OF BHIM-UPI IN PANCHAYATI RAJ INSTITUTIONS (PRIs) </w:t>
            </w:r>
          </w:p>
        </w:tc>
      </w:tr>
    </w:tbl>
    <w:p w14:paraId="4CB4B419" w14:textId="77777777" w:rsidR="004A28EF" w:rsidRPr="00644428" w:rsidRDefault="004A28EF" w:rsidP="004A28EF">
      <w:pPr>
        <w:autoSpaceDE w:val="0"/>
        <w:autoSpaceDN w:val="0"/>
        <w:adjustRightInd w:val="0"/>
        <w:spacing w:after="0" w:line="240" w:lineRule="auto"/>
        <w:jc w:val="both"/>
        <w:rPr>
          <w:rFonts w:ascii="Tahoma" w:eastAsia="Calibri" w:hAnsi="Tahoma" w:cs="Tahoma"/>
          <w:color w:val="000000"/>
          <w:sz w:val="23"/>
          <w:szCs w:val="23"/>
          <w:lang w:bidi="ar-SA"/>
        </w:rPr>
      </w:pPr>
    </w:p>
    <w:p w14:paraId="4B6E0D8E" w14:textId="77777777" w:rsidR="004A28EF" w:rsidRPr="00644428" w:rsidRDefault="004A28EF" w:rsidP="004A28EF">
      <w:pPr>
        <w:autoSpaceDE w:val="0"/>
        <w:autoSpaceDN w:val="0"/>
        <w:adjustRightInd w:val="0"/>
        <w:spacing w:after="0" w:line="276" w:lineRule="auto"/>
        <w:jc w:val="both"/>
        <w:rPr>
          <w:rFonts w:ascii="Tahoma" w:hAnsi="Tahoma" w:cs="Tahoma"/>
          <w:bCs/>
          <w:color w:val="000000"/>
          <w:sz w:val="23"/>
          <w:szCs w:val="23"/>
        </w:rPr>
      </w:pPr>
      <w:r w:rsidRPr="00644428">
        <w:rPr>
          <w:rFonts w:ascii="Tahoma" w:hAnsi="Tahoma" w:cs="Tahoma"/>
          <w:bCs/>
          <w:color w:val="000000"/>
          <w:sz w:val="23"/>
          <w:szCs w:val="23"/>
        </w:rPr>
        <w:t>Ministry of Panchayati Rai (</w:t>
      </w:r>
      <w:proofErr w:type="spellStart"/>
      <w:r w:rsidRPr="00644428">
        <w:rPr>
          <w:rFonts w:ascii="Tahoma" w:hAnsi="Tahoma" w:cs="Tahoma"/>
          <w:bCs/>
          <w:color w:val="000000"/>
          <w:sz w:val="23"/>
          <w:szCs w:val="23"/>
        </w:rPr>
        <w:t>MoPR</w:t>
      </w:r>
      <w:proofErr w:type="spellEnd"/>
      <w:r w:rsidRPr="00644428">
        <w:rPr>
          <w:rFonts w:ascii="Tahoma" w:hAnsi="Tahoma" w:cs="Tahoma"/>
          <w:bCs/>
          <w:color w:val="000000"/>
          <w:sz w:val="23"/>
          <w:szCs w:val="23"/>
        </w:rPr>
        <w:t>), in consultation with the National payments corporation of India (NPCI), has come out with a detailed Standard operating Procedure (</w:t>
      </w:r>
      <w:proofErr w:type="spellStart"/>
      <w:r w:rsidRPr="00644428">
        <w:rPr>
          <w:rFonts w:ascii="Tahoma" w:hAnsi="Tahoma" w:cs="Tahoma"/>
          <w:bCs/>
          <w:color w:val="000000"/>
          <w:sz w:val="23"/>
          <w:szCs w:val="23"/>
        </w:rPr>
        <w:t>SoP</w:t>
      </w:r>
      <w:proofErr w:type="spellEnd"/>
      <w:r w:rsidRPr="00644428">
        <w:rPr>
          <w:rFonts w:ascii="Tahoma" w:hAnsi="Tahoma" w:cs="Tahoma"/>
          <w:bCs/>
          <w:color w:val="000000"/>
          <w:sz w:val="23"/>
          <w:szCs w:val="23"/>
        </w:rPr>
        <w:t xml:space="preserve">) to promote UPI based digital payment system in the Panchayats. All the Stares/UTs have been requested to adopt BHIM-UPI in all PRIs to enhance the ease of living for citizens. </w:t>
      </w:r>
    </w:p>
    <w:p w14:paraId="580ADEB2" w14:textId="77777777" w:rsidR="004A28EF" w:rsidRPr="00644428" w:rsidRDefault="004A28EF" w:rsidP="004A28EF">
      <w:pPr>
        <w:autoSpaceDE w:val="0"/>
        <w:autoSpaceDN w:val="0"/>
        <w:adjustRightInd w:val="0"/>
        <w:spacing w:after="0" w:line="276" w:lineRule="auto"/>
        <w:jc w:val="both"/>
        <w:rPr>
          <w:rFonts w:ascii="Tahoma" w:hAnsi="Tahoma" w:cs="Tahoma"/>
          <w:bCs/>
          <w:color w:val="000000"/>
          <w:sz w:val="23"/>
          <w:szCs w:val="23"/>
        </w:rPr>
      </w:pPr>
    </w:p>
    <w:p w14:paraId="340E31E6" w14:textId="77777777" w:rsidR="004A28EF" w:rsidRPr="00644428" w:rsidRDefault="004A28EF" w:rsidP="004A28EF">
      <w:pPr>
        <w:autoSpaceDE w:val="0"/>
        <w:autoSpaceDN w:val="0"/>
        <w:adjustRightInd w:val="0"/>
        <w:spacing w:after="0" w:line="276" w:lineRule="auto"/>
        <w:jc w:val="both"/>
        <w:rPr>
          <w:rFonts w:ascii="Tahoma" w:hAnsi="Tahoma" w:cs="Tahoma"/>
          <w:bCs/>
          <w:color w:val="000000"/>
          <w:sz w:val="23"/>
          <w:szCs w:val="23"/>
        </w:rPr>
      </w:pPr>
      <w:r w:rsidRPr="00644428">
        <w:rPr>
          <w:rFonts w:ascii="Tahoma" w:hAnsi="Tahoma" w:cs="Tahoma"/>
          <w:bCs/>
          <w:color w:val="000000"/>
          <w:sz w:val="23"/>
          <w:szCs w:val="23"/>
        </w:rPr>
        <w:t xml:space="preserve">As per the SOP, the Gram Panchayats / Block Panchayats / District panchayats need to contact the respective Banks to obtain UPI ID/VPA to link their Bank account with the UPI Platform for account-linked payments and/or obtain QR codes for its installation at payment counters in the Panchayat </w:t>
      </w:r>
      <w:proofErr w:type="spellStart"/>
      <w:r w:rsidRPr="00644428">
        <w:rPr>
          <w:rFonts w:ascii="Tahoma" w:hAnsi="Tahoma" w:cs="Tahoma"/>
          <w:bCs/>
          <w:color w:val="000000"/>
          <w:sz w:val="23"/>
          <w:szCs w:val="23"/>
        </w:rPr>
        <w:t>Bhawans</w:t>
      </w:r>
      <w:proofErr w:type="spellEnd"/>
      <w:r w:rsidRPr="00644428">
        <w:rPr>
          <w:rFonts w:ascii="Tahoma" w:hAnsi="Tahoma" w:cs="Tahoma"/>
          <w:bCs/>
          <w:color w:val="000000"/>
          <w:sz w:val="23"/>
          <w:szCs w:val="23"/>
        </w:rPr>
        <w:t>. This Bank Account should be one where all taxes and fees levied by the PRIs are deposited. Expeditious adoption of BHIM-UPI by PRIs will enable convenient, automatic transfer of funds and easy payment option for the common man.</w:t>
      </w:r>
    </w:p>
    <w:p w14:paraId="1F9D193A" w14:textId="77777777" w:rsidR="004A28EF" w:rsidRPr="00644428" w:rsidRDefault="004A28EF" w:rsidP="004A28EF">
      <w:pPr>
        <w:autoSpaceDE w:val="0"/>
        <w:autoSpaceDN w:val="0"/>
        <w:adjustRightInd w:val="0"/>
        <w:spacing w:after="0" w:line="276" w:lineRule="auto"/>
        <w:jc w:val="both"/>
        <w:rPr>
          <w:rFonts w:ascii="Tahoma" w:hAnsi="Tahoma" w:cs="Tahoma"/>
          <w:bCs/>
          <w:color w:val="000000"/>
          <w:sz w:val="23"/>
          <w:szCs w:val="23"/>
        </w:rPr>
      </w:pPr>
    </w:p>
    <w:p w14:paraId="68DD8349" w14:textId="77777777" w:rsidR="004A28EF" w:rsidRPr="00644428" w:rsidRDefault="004A28EF" w:rsidP="004A28EF">
      <w:pPr>
        <w:jc w:val="both"/>
        <w:rPr>
          <w:rFonts w:ascii="Tahoma" w:hAnsi="Tahoma" w:cs="Tahoma"/>
          <w:bCs/>
          <w:color w:val="000000"/>
          <w:sz w:val="23"/>
          <w:szCs w:val="23"/>
        </w:rPr>
      </w:pPr>
      <w:r w:rsidRPr="00644428">
        <w:rPr>
          <w:rFonts w:ascii="Tahoma" w:hAnsi="Tahoma" w:cs="Tahoma"/>
          <w:bCs/>
          <w:color w:val="000000"/>
          <w:sz w:val="23"/>
          <w:szCs w:val="23"/>
        </w:rPr>
        <w:t xml:space="preserve">We have forwarded a copy of instructions issued by the Director General, Development and Panchayats Department, Haryana to the Deputy Commissioners, </w:t>
      </w:r>
      <w:proofErr w:type="spellStart"/>
      <w:r w:rsidRPr="00644428">
        <w:rPr>
          <w:rFonts w:ascii="Tahoma" w:hAnsi="Tahoma" w:cs="Tahoma"/>
          <w:bCs/>
          <w:color w:val="000000"/>
          <w:sz w:val="23"/>
          <w:szCs w:val="23"/>
        </w:rPr>
        <w:t>Zila</w:t>
      </w:r>
      <w:proofErr w:type="spellEnd"/>
      <w:r w:rsidRPr="00644428">
        <w:rPr>
          <w:rFonts w:ascii="Tahoma" w:hAnsi="Tahoma" w:cs="Tahoma"/>
          <w:bCs/>
          <w:color w:val="000000"/>
          <w:sz w:val="23"/>
          <w:szCs w:val="23"/>
        </w:rPr>
        <w:t xml:space="preserve"> </w:t>
      </w:r>
      <w:proofErr w:type="spellStart"/>
      <w:r w:rsidRPr="00644428">
        <w:rPr>
          <w:rFonts w:ascii="Tahoma" w:hAnsi="Tahoma" w:cs="Tahoma"/>
          <w:bCs/>
          <w:color w:val="000000"/>
          <w:sz w:val="23"/>
          <w:szCs w:val="23"/>
        </w:rPr>
        <w:t>Parisads</w:t>
      </w:r>
      <w:proofErr w:type="spellEnd"/>
      <w:r w:rsidRPr="00644428">
        <w:rPr>
          <w:rFonts w:ascii="Tahoma" w:hAnsi="Tahoma" w:cs="Tahoma"/>
          <w:bCs/>
          <w:color w:val="000000"/>
          <w:sz w:val="23"/>
          <w:szCs w:val="23"/>
        </w:rPr>
        <w:t xml:space="preserve"> and District Development &amp; Panchayat Officers (DDPOs) for adoption of BHIM-UPI to declare all the PRIs to be BHIM-UPI compliant before 31.07.2023.</w:t>
      </w:r>
    </w:p>
    <w:p w14:paraId="150270B9" w14:textId="7685FF6C" w:rsidR="004A28EF" w:rsidRDefault="004A28EF" w:rsidP="004A28EF">
      <w:pPr>
        <w:jc w:val="both"/>
        <w:rPr>
          <w:rFonts w:ascii="Tahoma" w:hAnsi="Tahoma" w:cs="Tahoma"/>
          <w:bCs/>
          <w:color w:val="000000"/>
          <w:sz w:val="23"/>
          <w:szCs w:val="23"/>
        </w:rPr>
      </w:pPr>
      <w:r w:rsidRPr="00644428">
        <w:rPr>
          <w:rFonts w:ascii="Tahoma" w:hAnsi="Tahoma" w:cs="Tahoma"/>
          <w:b/>
          <w:color w:val="000000"/>
          <w:sz w:val="23"/>
          <w:szCs w:val="23"/>
        </w:rPr>
        <w:t>The house to discuss</w:t>
      </w:r>
      <w:r w:rsidRPr="00644428">
        <w:rPr>
          <w:rFonts w:ascii="Tahoma" w:hAnsi="Tahoma" w:cs="Tahoma"/>
          <w:bCs/>
          <w:color w:val="000000"/>
          <w:sz w:val="23"/>
          <w:szCs w:val="23"/>
        </w:rPr>
        <w:t>.</w:t>
      </w:r>
    </w:p>
    <w:tbl>
      <w:tblPr>
        <w:tblW w:w="9917" w:type="dxa"/>
        <w:tblCellMar>
          <w:left w:w="0" w:type="dxa"/>
          <w:right w:w="0" w:type="dxa"/>
        </w:tblCellMar>
        <w:tblLook w:val="04A0" w:firstRow="1" w:lastRow="0" w:firstColumn="1" w:lastColumn="0" w:noHBand="0" w:noVBand="1"/>
      </w:tblPr>
      <w:tblGrid>
        <w:gridCol w:w="1890"/>
        <w:gridCol w:w="8027"/>
      </w:tblGrid>
      <w:tr w:rsidR="003D4F29" w:rsidRPr="00644428" w14:paraId="42DF739D" w14:textId="77777777" w:rsidTr="00523F78">
        <w:trPr>
          <w:trHeight w:val="102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2AB2FB" w14:textId="740A2003" w:rsidR="003D4F29" w:rsidRPr="00644428" w:rsidRDefault="003D4F29" w:rsidP="00523F78">
            <w:pPr>
              <w:spacing w:line="240" w:lineRule="auto"/>
              <w:jc w:val="both"/>
              <w:rPr>
                <w:rFonts w:ascii="Tahoma" w:eastAsia="Times New Roman" w:hAnsi="Tahoma" w:cs="Tahoma"/>
                <w:b/>
                <w:bCs/>
                <w:color w:val="000000"/>
                <w:sz w:val="23"/>
                <w:szCs w:val="23"/>
                <w:lang w:val="en-IN" w:eastAsia="en-IN"/>
              </w:rPr>
            </w:pPr>
            <w:r w:rsidRPr="00644428">
              <w:rPr>
                <w:rFonts w:ascii="Tahoma" w:eastAsia="Times New Roman" w:hAnsi="Tahoma" w:cs="Tahoma"/>
                <w:b/>
                <w:bCs/>
                <w:color w:val="000000"/>
                <w:sz w:val="23"/>
                <w:szCs w:val="23"/>
                <w:lang w:val="en-IN" w:eastAsia="en-IN"/>
              </w:rPr>
              <w:t>AGENDA ITEM NO. 1</w:t>
            </w:r>
            <w:r w:rsidR="009164B3">
              <w:rPr>
                <w:rFonts w:ascii="Tahoma" w:eastAsia="Times New Roman" w:hAnsi="Tahoma" w:cs="Tahoma"/>
                <w:b/>
                <w:bCs/>
                <w:color w:val="000000"/>
                <w:sz w:val="23"/>
                <w:szCs w:val="23"/>
                <w:lang w:val="en-IN" w:eastAsia="en-IN"/>
              </w:rPr>
              <w:t>0</w:t>
            </w:r>
          </w:p>
        </w:tc>
        <w:tc>
          <w:tcPr>
            <w:tcW w:w="8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213448" w14:textId="0B5B1FA9" w:rsidR="003D4F29" w:rsidRPr="00644428" w:rsidRDefault="003D4F29" w:rsidP="00523F78">
            <w:pPr>
              <w:spacing w:line="240" w:lineRule="auto"/>
              <w:jc w:val="both"/>
              <w:rPr>
                <w:rFonts w:ascii="Tahoma" w:eastAsia="Times New Roman" w:hAnsi="Tahoma" w:cs="Tahoma"/>
                <w:b/>
                <w:bCs/>
                <w:color w:val="000000"/>
                <w:sz w:val="23"/>
                <w:szCs w:val="23"/>
                <w:lang w:val="en-IN" w:eastAsia="en-IN"/>
              </w:rPr>
            </w:pPr>
            <w:r w:rsidRPr="00644428">
              <w:rPr>
                <w:rFonts w:ascii="Tahoma" w:eastAsia="Times New Roman" w:hAnsi="Tahoma" w:cs="Tahoma"/>
                <w:b/>
                <w:bCs/>
                <w:color w:val="000000"/>
                <w:sz w:val="23"/>
                <w:szCs w:val="23"/>
                <w:lang w:val="en-IN" w:eastAsia="en-IN"/>
              </w:rPr>
              <w:t xml:space="preserve">ACTION POINTS OF SUB COMMITTEE MEETING TO SLBC HARYANA TO DISCUSS AGRICULTURE SECTOR RELATED ISSUES HELD ON </w:t>
            </w:r>
            <w:r w:rsidR="008569A6" w:rsidRPr="00644428">
              <w:rPr>
                <w:rFonts w:ascii="Tahoma" w:eastAsia="Times New Roman" w:hAnsi="Tahoma" w:cs="Tahoma"/>
                <w:b/>
                <w:bCs/>
                <w:color w:val="000000"/>
                <w:sz w:val="23"/>
                <w:szCs w:val="23"/>
                <w:lang w:val="en-IN" w:eastAsia="en-IN"/>
              </w:rPr>
              <w:t>30.10</w:t>
            </w:r>
            <w:r w:rsidRPr="00644428">
              <w:rPr>
                <w:rFonts w:ascii="Tahoma" w:eastAsia="Times New Roman" w:hAnsi="Tahoma" w:cs="Tahoma"/>
                <w:b/>
                <w:bCs/>
                <w:color w:val="000000"/>
                <w:sz w:val="23"/>
                <w:szCs w:val="23"/>
                <w:lang w:val="en-IN" w:eastAsia="en-IN"/>
              </w:rPr>
              <w:t>.2023</w:t>
            </w:r>
          </w:p>
        </w:tc>
      </w:tr>
    </w:tbl>
    <w:p w14:paraId="13EB1EC7" w14:textId="77777777" w:rsidR="00537251" w:rsidRDefault="00537251" w:rsidP="003D4F29">
      <w:pPr>
        <w:jc w:val="both"/>
        <w:rPr>
          <w:rFonts w:ascii="Tahoma" w:eastAsia="Calibri" w:hAnsi="Tahoma" w:cs="Tahoma"/>
          <w:color w:val="000000"/>
          <w:sz w:val="23"/>
          <w:szCs w:val="23"/>
          <w:lang w:bidi="ar-SA"/>
        </w:rPr>
      </w:pPr>
    </w:p>
    <w:p w14:paraId="262E14D5" w14:textId="0BF3680B" w:rsidR="003D4F29" w:rsidRPr="00644428" w:rsidRDefault="003D4F29" w:rsidP="003D4F29">
      <w:pPr>
        <w:jc w:val="both"/>
        <w:rPr>
          <w:rFonts w:ascii="Tahoma" w:eastAsia="Calibri" w:hAnsi="Tahoma" w:cs="Tahoma"/>
          <w:color w:val="000000"/>
          <w:sz w:val="23"/>
          <w:szCs w:val="23"/>
          <w:lang w:bidi="ar-SA"/>
        </w:rPr>
      </w:pPr>
      <w:r w:rsidRPr="00644428">
        <w:rPr>
          <w:rFonts w:ascii="Tahoma" w:eastAsia="Calibri" w:hAnsi="Tahoma" w:cs="Tahoma"/>
          <w:color w:val="000000"/>
          <w:sz w:val="23"/>
          <w:szCs w:val="23"/>
          <w:lang w:bidi="ar-SA"/>
        </w:rPr>
        <w:t xml:space="preserve">Sub-Committee Meeting to SLBC Haryana to discuss the agriculture sector related issues was convened on </w:t>
      </w:r>
      <w:r w:rsidR="008569A6" w:rsidRPr="00644428">
        <w:rPr>
          <w:rFonts w:ascii="Tahoma" w:eastAsia="Calibri" w:hAnsi="Tahoma" w:cs="Tahoma"/>
          <w:b/>
          <w:bCs/>
          <w:color w:val="000000"/>
          <w:sz w:val="23"/>
          <w:szCs w:val="23"/>
          <w:lang w:bidi="ar-SA"/>
        </w:rPr>
        <w:t>30.10.</w:t>
      </w:r>
      <w:r w:rsidRPr="00644428">
        <w:rPr>
          <w:rFonts w:ascii="Tahoma" w:eastAsia="Times New Roman" w:hAnsi="Tahoma" w:cs="Tahoma"/>
          <w:b/>
          <w:bCs/>
          <w:color w:val="000000"/>
          <w:sz w:val="23"/>
          <w:szCs w:val="23"/>
          <w:lang w:val="en-IN" w:eastAsia="en-IN"/>
        </w:rPr>
        <w:t xml:space="preserve">2023 </w:t>
      </w:r>
      <w:r w:rsidRPr="00644428">
        <w:rPr>
          <w:rFonts w:ascii="Tahoma" w:eastAsia="Calibri" w:hAnsi="Tahoma" w:cs="Tahoma"/>
          <w:color w:val="000000"/>
          <w:sz w:val="23"/>
          <w:szCs w:val="23"/>
          <w:lang w:bidi="ar-SA"/>
        </w:rPr>
        <w:t>in which Convener SLBC, Haryana, representatives of RBI, Agriculture &amp; Farmers’ Welfare Department, Haryana, Animal Husbandry &amp; Dairying Department, Haryana, Horticulture Deptt., controlling heads/representatives of banks and General Insurance Companies involved in Pradhan Mantri Fasal Bima Yojana (PMFBY) also participated.</w:t>
      </w:r>
    </w:p>
    <w:p w14:paraId="50E1E46D" w14:textId="131C7E67" w:rsidR="003D4F29" w:rsidRDefault="003D4F29" w:rsidP="003D4F29">
      <w:pPr>
        <w:pStyle w:val="DefaultStyle"/>
        <w:spacing w:after="0"/>
        <w:jc w:val="both"/>
        <w:rPr>
          <w:rFonts w:ascii="Tahoma" w:eastAsia="Times New Roman" w:hAnsi="Tahoma" w:cs="Tahoma"/>
          <w:bCs/>
          <w:color w:val="000000"/>
          <w:sz w:val="23"/>
          <w:szCs w:val="23"/>
        </w:rPr>
      </w:pPr>
      <w:r w:rsidRPr="00644428">
        <w:rPr>
          <w:rFonts w:ascii="Tahoma" w:eastAsia="Times New Roman" w:hAnsi="Tahoma" w:cs="Tahoma"/>
          <w:bCs/>
          <w:color w:val="000000"/>
          <w:sz w:val="23"/>
          <w:szCs w:val="23"/>
        </w:rPr>
        <w:t xml:space="preserve">All agenda items were discussed and following action-points were </w:t>
      </w:r>
      <w:proofErr w:type="gramStart"/>
      <w:r w:rsidRPr="00644428">
        <w:rPr>
          <w:rFonts w:ascii="Tahoma" w:eastAsia="Times New Roman" w:hAnsi="Tahoma" w:cs="Tahoma"/>
          <w:bCs/>
          <w:color w:val="000000"/>
          <w:sz w:val="23"/>
          <w:szCs w:val="23"/>
        </w:rPr>
        <w:t>emerged:-</w:t>
      </w:r>
      <w:proofErr w:type="gramEnd"/>
    </w:p>
    <w:p w14:paraId="3CB1F4F7" w14:textId="120F7DE7" w:rsidR="006D6A98" w:rsidRDefault="006D6A98" w:rsidP="003D4F29">
      <w:pPr>
        <w:pStyle w:val="DefaultStyle"/>
        <w:spacing w:after="0"/>
        <w:jc w:val="both"/>
        <w:rPr>
          <w:rFonts w:ascii="Tahoma" w:eastAsia="Times New Roman" w:hAnsi="Tahoma" w:cs="Tahoma"/>
          <w:bCs/>
          <w:color w:val="000000"/>
          <w:sz w:val="23"/>
          <w:szCs w:val="23"/>
        </w:rPr>
      </w:pPr>
    </w:p>
    <w:p w14:paraId="22192369" w14:textId="77777777"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r w:rsidRPr="006D6A98">
        <w:rPr>
          <w:rFonts w:ascii="Tahoma" w:eastAsia="Times New Roman" w:hAnsi="Tahoma" w:cs="Tahoma"/>
          <w:bCs/>
          <w:color w:val="000000"/>
          <w:sz w:val="23"/>
          <w:szCs w:val="23"/>
          <w:lang w:bidi="ar-SA"/>
        </w:rPr>
        <w:t xml:space="preserve">The Convener SLBC Haryana briefed the house about </w:t>
      </w:r>
      <w:proofErr w:type="spellStart"/>
      <w:r w:rsidRPr="006D6A98">
        <w:rPr>
          <w:rFonts w:ascii="Tahoma" w:eastAsia="Times New Roman" w:hAnsi="Tahoma" w:cs="Tahoma"/>
          <w:bCs/>
          <w:color w:val="000000"/>
          <w:sz w:val="23"/>
          <w:szCs w:val="23"/>
          <w:lang w:bidi="ar-SA"/>
        </w:rPr>
        <w:t>Ghar</w:t>
      </w:r>
      <w:proofErr w:type="spellEnd"/>
      <w:r w:rsidRPr="006D6A98">
        <w:rPr>
          <w:rFonts w:ascii="Tahoma" w:eastAsia="Times New Roman" w:hAnsi="Tahoma" w:cs="Tahoma"/>
          <w:bCs/>
          <w:color w:val="000000"/>
          <w:sz w:val="23"/>
          <w:szCs w:val="23"/>
          <w:lang w:bidi="ar-SA"/>
        </w:rPr>
        <w:t xml:space="preserve"> </w:t>
      </w:r>
      <w:proofErr w:type="spellStart"/>
      <w:r w:rsidRPr="006D6A98">
        <w:rPr>
          <w:rFonts w:ascii="Tahoma" w:eastAsia="Times New Roman" w:hAnsi="Tahoma" w:cs="Tahoma"/>
          <w:bCs/>
          <w:color w:val="000000"/>
          <w:sz w:val="23"/>
          <w:szCs w:val="23"/>
          <w:lang w:bidi="ar-SA"/>
        </w:rPr>
        <w:t>Ghar</w:t>
      </w:r>
      <w:proofErr w:type="spellEnd"/>
      <w:r w:rsidRPr="006D6A98">
        <w:rPr>
          <w:rFonts w:ascii="Tahoma" w:eastAsia="Times New Roman" w:hAnsi="Tahoma" w:cs="Tahoma"/>
          <w:bCs/>
          <w:color w:val="000000"/>
          <w:sz w:val="23"/>
          <w:szCs w:val="23"/>
          <w:lang w:bidi="ar-SA"/>
        </w:rPr>
        <w:t xml:space="preserve"> KCC Abhiyan – saturation of PM KISAN beneficiaries and elaborated that under PM KISAN beneficiaries can be categorized in three stages: farmers who have already been sanctioned KCC; farmers who are not yet eligible/not interested in availing KCC and the remaining farmers are to be covered under KCC as per their eligibility.</w:t>
      </w:r>
    </w:p>
    <w:p w14:paraId="39703FA6" w14:textId="77777777" w:rsidR="006D6A98" w:rsidRPr="006D6A98" w:rsidRDefault="006D6A98" w:rsidP="006D6A98">
      <w:pPr>
        <w:spacing w:after="0"/>
        <w:ind w:left="720"/>
        <w:jc w:val="both"/>
        <w:rPr>
          <w:rFonts w:ascii="Tahoma" w:eastAsia="Times New Roman" w:hAnsi="Tahoma" w:cs="Tahoma"/>
          <w:bCs/>
          <w:color w:val="000000"/>
          <w:sz w:val="23"/>
          <w:szCs w:val="23"/>
          <w:lang w:bidi="ar-SA"/>
        </w:rPr>
      </w:pPr>
    </w:p>
    <w:p w14:paraId="2246883E" w14:textId="77777777"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r w:rsidRPr="006D6A98">
        <w:rPr>
          <w:rFonts w:ascii="Tahoma" w:eastAsia="Times New Roman" w:hAnsi="Tahoma" w:cs="Tahoma"/>
          <w:bCs/>
          <w:color w:val="000000"/>
          <w:sz w:val="23"/>
          <w:szCs w:val="23"/>
          <w:lang w:bidi="ar-SA"/>
        </w:rPr>
        <w:lastRenderedPageBreak/>
        <w:t xml:space="preserve">The DGM SLBC informed the house that there were certain flaws in portal which have been got rectified by NABARD and mobile number, Aadhaar number </w:t>
      </w:r>
      <w:proofErr w:type="spellStart"/>
      <w:r w:rsidRPr="006D6A98">
        <w:rPr>
          <w:rFonts w:ascii="Tahoma" w:eastAsia="Times New Roman" w:hAnsi="Tahoma" w:cs="Tahoma"/>
          <w:bCs/>
          <w:color w:val="000000"/>
          <w:sz w:val="23"/>
          <w:szCs w:val="23"/>
          <w:lang w:bidi="ar-SA"/>
        </w:rPr>
        <w:t>etc</w:t>
      </w:r>
      <w:proofErr w:type="spellEnd"/>
      <w:r w:rsidRPr="006D6A98">
        <w:rPr>
          <w:rFonts w:ascii="Tahoma" w:eastAsia="Times New Roman" w:hAnsi="Tahoma" w:cs="Tahoma"/>
          <w:bCs/>
          <w:color w:val="000000"/>
          <w:sz w:val="23"/>
          <w:szCs w:val="23"/>
          <w:lang w:bidi="ar-SA"/>
        </w:rPr>
        <w:t xml:space="preserve"> details have now been provided in respect of KCC farmers which will help branch Managers to accelerate the pace of updating data on PMFBY portal.</w:t>
      </w:r>
    </w:p>
    <w:p w14:paraId="06E56A33" w14:textId="77777777" w:rsidR="006D6A98" w:rsidRPr="006D6A98" w:rsidRDefault="006D6A98" w:rsidP="006D6A98">
      <w:pPr>
        <w:spacing w:after="0"/>
        <w:ind w:left="720"/>
        <w:jc w:val="both"/>
        <w:rPr>
          <w:rFonts w:ascii="Tahoma" w:eastAsia="Times New Roman" w:hAnsi="Tahoma" w:cs="Tahoma"/>
          <w:bCs/>
          <w:color w:val="000000"/>
          <w:sz w:val="23"/>
          <w:szCs w:val="23"/>
          <w:lang w:bidi="ar-SA"/>
        </w:rPr>
      </w:pPr>
    </w:p>
    <w:p w14:paraId="2A27D86E" w14:textId="77777777"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r w:rsidRPr="006D6A98">
        <w:rPr>
          <w:rFonts w:ascii="Tahoma" w:eastAsia="Times New Roman" w:hAnsi="Tahoma" w:cs="Tahoma"/>
          <w:bCs/>
          <w:color w:val="000000"/>
          <w:sz w:val="23"/>
          <w:szCs w:val="23"/>
          <w:lang w:bidi="ar-SA"/>
        </w:rPr>
        <w:t xml:space="preserve">The AGM NABARD informed the house that as per </w:t>
      </w:r>
      <w:proofErr w:type="spellStart"/>
      <w:r w:rsidRPr="006D6A98">
        <w:rPr>
          <w:rFonts w:ascii="Tahoma" w:eastAsia="Times New Roman" w:hAnsi="Tahoma" w:cs="Tahoma"/>
          <w:bCs/>
          <w:color w:val="000000"/>
          <w:sz w:val="23"/>
          <w:szCs w:val="23"/>
          <w:lang w:bidi="ar-SA"/>
        </w:rPr>
        <w:t>SoP</w:t>
      </w:r>
      <w:proofErr w:type="spellEnd"/>
      <w:r w:rsidRPr="006D6A98">
        <w:rPr>
          <w:rFonts w:ascii="Tahoma" w:eastAsia="Times New Roman" w:hAnsi="Tahoma" w:cs="Tahoma"/>
          <w:bCs/>
          <w:color w:val="000000"/>
          <w:sz w:val="23"/>
          <w:szCs w:val="23"/>
          <w:lang w:bidi="ar-SA"/>
        </w:rPr>
        <w:t xml:space="preserve">, LDMs are to convene special DLRC/DCC meetings and Special Task Force is also required to be constituted by DDMs in each district in coordination with LDMs. LDMs were advised to get the needful done at an early date. </w:t>
      </w:r>
    </w:p>
    <w:p w14:paraId="55A6CCC0" w14:textId="77777777" w:rsidR="006D6A98" w:rsidRPr="006D6A98" w:rsidRDefault="006D6A98" w:rsidP="006D6A98">
      <w:pPr>
        <w:spacing w:after="0"/>
        <w:jc w:val="both"/>
        <w:rPr>
          <w:rFonts w:ascii="Tahoma" w:eastAsia="Times New Roman" w:hAnsi="Tahoma" w:cs="Tahoma"/>
          <w:bCs/>
          <w:color w:val="000000"/>
          <w:sz w:val="23"/>
          <w:szCs w:val="23"/>
          <w:lang w:bidi="ar-SA"/>
        </w:rPr>
      </w:pPr>
    </w:p>
    <w:p w14:paraId="7B09C4F4" w14:textId="065579DB"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r w:rsidRPr="006D6A98">
        <w:rPr>
          <w:rFonts w:ascii="Tahoma" w:eastAsia="Times New Roman" w:hAnsi="Tahoma" w:cs="Tahoma"/>
          <w:bCs/>
          <w:color w:val="000000"/>
          <w:sz w:val="23"/>
          <w:szCs w:val="23"/>
          <w:lang w:bidi="ar-SA"/>
        </w:rPr>
        <w:t xml:space="preserve">While replying to the query raised by Chief Manager SLBC regarding status of implementation of PMFBY for Kharif 2023, Shri Mukesh Kumar, RO, Department of Agriculture &amp; Farmers Welfare informed that in respect of Cluster I &amp; III, they have taken up with Govt of India for extension of date for data entry of farmers on NCIP as the portal was not working properly due to integration of land records and with respect to Cluster-II, they have already moved to </w:t>
      </w:r>
      <w:r w:rsidR="001D31FC">
        <w:rPr>
          <w:rFonts w:ascii="Tahoma" w:eastAsia="Times New Roman" w:hAnsi="Tahoma" w:cs="Tahoma"/>
          <w:bCs/>
          <w:color w:val="000000"/>
          <w:sz w:val="23"/>
          <w:szCs w:val="23"/>
          <w:lang w:bidi="ar-SA"/>
        </w:rPr>
        <w:t xml:space="preserve">the office of </w:t>
      </w:r>
      <w:r w:rsidRPr="006D6A98">
        <w:rPr>
          <w:rFonts w:ascii="Tahoma" w:eastAsia="Times New Roman" w:hAnsi="Tahoma" w:cs="Tahoma"/>
          <w:bCs/>
          <w:color w:val="000000"/>
          <w:sz w:val="23"/>
          <w:szCs w:val="23"/>
          <w:lang w:bidi="ar-SA"/>
        </w:rPr>
        <w:t>Chief Minister Haryana for approval.</w:t>
      </w:r>
    </w:p>
    <w:p w14:paraId="40D5B15D" w14:textId="77777777" w:rsidR="006D6A98" w:rsidRPr="006D6A98" w:rsidRDefault="006D6A98" w:rsidP="006D6A98">
      <w:pPr>
        <w:spacing w:after="0"/>
        <w:ind w:left="720"/>
        <w:jc w:val="both"/>
        <w:rPr>
          <w:rFonts w:ascii="Tahoma" w:eastAsia="Times New Roman" w:hAnsi="Tahoma" w:cs="Tahoma"/>
          <w:bCs/>
          <w:color w:val="000000"/>
          <w:sz w:val="23"/>
          <w:szCs w:val="23"/>
          <w:lang w:bidi="ar-SA"/>
        </w:rPr>
      </w:pPr>
    </w:p>
    <w:p w14:paraId="610205D7" w14:textId="77777777"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proofErr w:type="spellStart"/>
      <w:r w:rsidRPr="006D6A98">
        <w:rPr>
          <w:rFonts w:ascii="Tahoma" w:eastAsia="Times New Roman" w:hAnsi="Tahoma" w:cs="Tahoma"/>
          <w:bCs/>
          <w:color w:val="000000"/>
          <w:sz w:val="23"/>
          <w:szCs w:val="23"/>
          <w:lang w:bidi="ar-SA"/>
        </w:rPr>
        <w:t>Ms</w:t>
      </w:r>
      <w:proofErr w:type="spellEnd"/>
      <w:r w:rsidRPr="006D6A98">
        <w:rPr>
          <w:rFonts w:ascii="Tahoma" w:eastAsia="Times New Roman" w:hAnsi="Tahoma" w:cs="Tahoma"/>
          <w:bCs/>
          <w:color w:val="000000"/>
          <w:sz w:val="23"/>
          <w:szCs w:val="23"/>
          <w:lang w:bidi="ar-SA"/>
        </w:rPr>
        <w:t xml:space="preserve"> Kiran </w:t>
      </w:r>
      <w:proofErr w:type="spellStart"/>
      <w:r w:rsidRPr="006D6A98">
        <w:rPr>
          <w:rFonts w:ascii="Tahoma" w:eastAsia="Times New Roman" w:hAnsi="Tahoma" w:cs="Tahoma"/>
          <w:bCs/>
          <w:color w:val="000000"/>
          <w:sz w:val="23"/>
          <w:szCs w:val="23"/>
          <w:lang w:bidi="ar-SA"/>
        </w:rPr>
        <w:t>Lekha</w:t>
      </w:r>
      <w:proofErr w:type="spellEnd"/>
      <w:r w:rsidRPr="006D6A98">
        <w:rPr>
          <w:rFonts w:ascii="Tahoma" w:eastAsia="Times New Roman" w:hAnsi="Tahoma" w:cs="Tahoma"/>
          <w:bCs/>
          <w:color w:val="000000"/>
          <w:sz w:val="23"/>
          <w:szCs w:val="23"/>
          <w:lang w:bidi="ar-SA"/>
        </w:rPr>
        <w:t xml:space="preserve"> </w:t>
      </w:r>
      <w:proofErr w:type="spellStart"/>
      <w:r w:rsidRPr="006D6A98">
        <w:rPr>
          <w:rFonts w:ascii="Tahoma" w:eastAsia="Times New Roman" w:hAnsi="Tahoma" w:cs="Tahoma"/>
          <w:bCs/>
          <w:color w:val="000000"/>
          <w:sz w:val="23"/>
          <w:szCs w:val="23"/>
          <w:lang w:bidi="ar-SA"/>
        </w:rPr>
        <w:t>Walia</w:t>
      </w:r>
      <w:proofErr w:type="spellEnd"/>
      <w:r w:rsidRPr="006D6A98">
        <w:rPr>
          <w:rFonts w:ascii="Tahoma" w:eastAsia="Times New Roman" w:hAnsi="Tahoma" w:cs="Tahoma"/>
          <w:bCs/>
          <w:color w:val="000000"/>
          <w:sz w:val="23"/>
          <w:szCs w:val="23"/>
          <w:lang w:bidi="ar-SA"/>
        </w:rPr>
        <w:t xml:space="preserve">, CFA, advised the Department to get the issues resolved at the earliest. </w:t>
      </w:r>
    </w:p>
    <w:p w14:paraId="25A6E6C5" w14:textId="77777777" w:rsidR="006D6A98" w:rsidRPr="006D6A98" w:rsidRDefault="006D6A98" w:rsidP="006D6A98">
      <w:pPr>
        <w:pStyle w:val="ListParagraph"/>
        <w:rPr>
          <w:rFonts w:ascii="Tahoma" w:hAnsi="Tahoma" w:cs="Tahoma"/>
          <w:bCs/>
          <w:color w:val="000000"/>
          <w:sz w:val="23"/>
          <w:szCs w:val="23"/>
          <w:lang w:val="en-US" w:eastAsia="en-US" w:bidi="ar-SA"/>
        </w:rPr>
      </w:pPr>
    </w:p>
    <w:p w14:paraId="0EEFC8FE" w14:textId="77777777"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r w:rsidRPr="006D6A98">
        <w:rPr>
          <w:rFonts w:ascii="Tahoma" w:eastAsia="Times New Roman" w:hAnsi="Tahoma" w:cs="Tahoma"/>
          <w:bCs/>
          <w:color w:val="000000"/>
          <w:sz w:val="23"/>
          <w:szCs w:val="23"/>
          <w:lang w:bidi="ar-SA"/>
        </w:rPr>
        <w:t xml:space="preserve">While touching Doubling of Farmers’ Income, Shri Mukesh Kumar, </w:t>
      </w:r>
      <w:proofErr w:type="spellStart"/>
      <w:r w:rsidRPr="006D6A98">
        <w:rPr>
          <w:rFonts w:ascii="Tahoma" w:eastAsia="Times New Roman" w:hAnsi="Tahoma" w:cs="Tahoma"/>
          <w:bCs/>
          <w:color w:val="000000"/>
          <w:sz w:val="23"/>
          <w:szCs w:val="23"/>
          <w:lang w:bidi="ar-SA"/>
        </w:rPr>
        <w:t>DoA&amp;FW</w:t>
      </w:r>
      <w:proofErr w:type="spellEnd"/>
      <w:r w:rsidRPr="006D6A98">
        <w:rPr>
          <w:rFonts w:ascii="Tahoma" w:eastAsia="Times New Roman" w:hAnsi="Tahoma" w:cs="Tahoma"/>
          <w:bCs/>
          <w:color w:val="000000"/>
          <w:sz w:val="23"/>
          <w:szCs w:val="23"/>
          <w:lang w:bidi="ar-SA"/>
        </w:rPr>
        <w:t xml:space="preserve"> informed the house that final report of the survey conducted has been submitted, but the approval was still pending.  </w:t>
      </w:r>
      <w:proofErr w:type="spellStart"/>
      <w:r w:rsidRPr="006D6A98">
        <w:rPr>
          <w:rFonts w:ascii="Tahoma" w:eastAsia="Times New Roman" w:hAnsi="Tahoma" w:cs="Tahoma"/>
          <w:bCs/>
          <w:color w:val="000000"/>
          <w:sz w:val="23"/>
          <w:szCs w:val="23"/>
          <w:lang w:bidi="ar-SA"/>
        </w:rPr>
        <w:t>Ms</w:t>
      </w:r>
      <w:proofErr w:type="spellEnd"/>
      <w:r w:rsidRPr="006D6A98">
        <w:rPr>
          <w:rFonts w:ascii="Tahoma" w:eastAsia="Times New Roman" w:hAnsi="Tahoma" w:cs="Tahoma"/>
          <w:bCs/>
          <w:color w:val="000000"/>
          <w:sz w:val="23"/>
          <w:szCs w:val="23"/>
          <w:lang w:bidi="ar-SA"/>
        </w:rPr>
        <w:t xml:space="preserve"> </w:t>
      </w:r>
      <w:proofErr w:type="spellStart"/>
      <w:r w:rsidRPr="006D6A98">
        <w:rPr>
          <w:rFonts w:ascii="Tahoma" w:eastAsia="Times New Roman" w:hAnsi="Tahoma" w:cs="Tahoma"/>
          <w:bCs/>
          <w:color w:val="000000"/>
          <w:sz w:val="23"/>
          <w:szCs w:val="23"/>
          <w:lang w:bidi="ar-SA"/>
        </w:rPr>
        <w:t>Walia</w:t>
      </w:r>
      <w:proofErr w:type="spellEnd"/>
      <w:r w:rsidRPr="006D6A98">
        <w:rPr>
          <w:rFonts w:ascii="Tahoma" w:eastAsia="Times New Roman" w:hAnsi="Tahoma" w:cs="Tahoma"/>
          <w:bCs/>
          <w:color w:val="000000"/>
          <w:sz w:val="23"/>
          <w:szCs w:val="23"/>
          <w:lang w:bidi="ar-SA"/>
        </w:rPr>
        <w:t xml:space="preserve"> informed that approval was pending for more than one year. She advised that report needs to be speeded up as the approval is long awaited.</w:t>
      </w:r>
    </w:p>
    <w:p w14:paraId="1FFE7F4F" w14:textId="77777777" w:rsidR="006D6A98" w:rsidRPr="006D6A98" w:rsidRDefault="006D6A98" w:rsidP="006D6A98">
      <w:pPr>
        <w:spacing w:after="0"/>
        <w:ind w:left="720"/>
        <w:jc w:val="both"/>
        <w:rPr>
          <w:rFonts w:ascii="Tahoma" w:eastAsia="Times New Roman" w:hAnsi="Tahoma" w:cs="Tahoma"/>
          <w:bCs/>
          <w:color w:val="000000"/>
          <w:sz w:val="23"/>
          <w:szCs w:val="23"/>
          <w:lang w:bidi="ar-SA"/>
        </w:rPr>
      </w:pPr>
    </w:p>
    <w:p w14:paraId="66611B45" w14:textId="77777777"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r w:rsidRPr="006D6A98">
        <w:rPr>
          <w:rFonts w:ascii="Tahoma" w:eastAsia="Times New Roman" w:hAnsi="Tahoma" w:cs="Tahoma"/>
          <w:bCs/>
          <w:color w:val="000000"/>
          <w:sz w:val="23"/>
          <w:szCs w:val="23"/>
          <w:lang w:bidi="ar-SA"/>
        </w:rPr>
        <w:t xml:space="preserve">Dr V S </w:t>
      </w:r>
      <w:proofErr w:type="spellStart"/>
      <w:r w:rsidRPr="006D6A98">
        <w:rPr>
          <w:rFonts w:ascii="Tahoma" w:eastAsia="Times New Roman" w:hAnsi="Tahoma" w:cs="Tahoma"/>
          <w:bCs/>
          <w:color w:val="000000"/>
          <w:sz w:val="23"/>
          <w:szCs w:val="23"/>
          <w:lang w:bidi="ar-SA"/>
        </w:rPr>
        <w:t>Rathi</w:t>
      </w:r>
      <w:proofErr w:type="spellEnd"/>
      <w:r w:rsidRPr="006D6A98">
        <w:rPr>
          <w:rFonts w:ascii="Tahoma" w:eastAsia="Times New Roman" w:hAnsi="Tahoma" w:cs="Tahoma"/>
          <w:bCs/>
          <w:color w:val="000000"/>
          <w:sz w:val="23"/>
          <w:szCs w:val="23"/>
          <w:lang w:bidi="ar-SA"/>
        </w:rPr>
        <w:t xml:space="preserve">, Deputy Director from Animal Husbandry Department, informed the house that Ministry of Fisheries, Animal Husbandry &amp; Dairying, Govt of India have resumed the KCC Campaign from 01.05.2023 to 31.03.2024.  </w:t>
      </w:r>
    </w:p>
    <w:p w14:paraId="36602538" w14:textId="77777777" w:rsidR="006D6A98" w:rsidRPr="006D6A98" w:rsidRDefault="006D6A98" w:rsidP="006D6A98">
      <w:pPr>
        <w:spacing w:after="0"/>
        <w:ind w:left="720"/>
        <w:jc w:val="both"/>
        <w:rPr>
          <w:rFonts w:ascii="Tahoma" w:eastAsia="Times New Roman" w:hAnsi="Tahoma" w:cs="Tahoma"/>
          <w:bCs/>
          <w:color w:val="000000"/>
          <w:sz w:val="23"/>
          <w:szCs w:val="23"/>
          <w:lang w:bidi="ar-SA"/>
        </w:rPr>
      </w:pPr>
    </w:p>
    <w:p w14:paraId="2180B88D" w14:textId="77777777"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r w:rsidRPr="006D6A98">
        <w:rPr>
          <w:rFonts w:ascii="Tahoma" w:eastAsia="Times New Roman" w:hAnsi="Tahoma" w:cs="Tahoma"/>
          <w:bCs/>
          <w:color w:val="000000"/>
          <w:sz w:val="23"/>
          <w:szCs w:val="23"/>
          <w:lang w:bidi="ar-SA"/>
        </w:rPr>
        <w:t xml:space="preserve">The performance of the Campaign was reviewed district-wise and laggard banks were advised to get the pendency reduced within a week’s time. </w:t>
      </w:r>
    </w:p>
    <w:p w14:paraId="6234BF94" w14:textId="77777777" w:rsidR="006D6A98" w:rsidRPr="006D6A98" w:rsidRDefault="006D6A98" w:rsidP="006D6A98">
      <w:pPr>
        <w:pStyle w:val="ListParagraph"/>
        <w:rPr>
          <w:rFonts w:ascii="Tahoma" w:hAnsi="Tahoma" w:cs="Tahoma"/>
          <w:bCs/>
          <w:color w:val="000000"/>
          <w:sz w:val="23"/>
          <w:szCs w:val="23"/>
          <w:lang w:val="en-US" w:eastAsia="en-US" w:bidi="ar-SA"/>
        </w:rPr>
      </w:pPr>
    </w:p>
    <w:p w14:paraId="1CA6801D" w14:textId="77777777"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r w:rsidRPr="006D6A98">
        <w:rPr>
          <w:rFonts w:ascii="Tahoma" w:eastAsia="Times New Roman" w:hAnsi="Tahoma" w:cs="Tahoma"/>
          <w:bCs/>
          <w:color w:val="000000"/>
          <w:sz w:val="23"/>
          <w:szCs w:val="23"/>
          <w:lang w:bidi="ar-SA"/>
        </w:rPr>
        <w:t>While reviewing performance of banks under KCC (Fisheries), it was observed that rejection rate was on higher side. LDMs were advised to re-visit the rejected applications.</w:t>
      </w:r>
    </w:p>
    <w:p w14:paraId="3A8D88DD" w14:textId="77777777" w:rsidR="006D6A98" w:rsidRPr="006D6A98" w:rsidRDefault="006D6A98" w:rsidP="006D6A98">
      <w:pPr>
        <w:pStyle w:val="ListParagraph"/>
        <w:rPr>
          <w:rFonts w:ascii="Tahoma" w:hAnsi="Tahoma" w:cs="Tahoma"/>
          <w:bCs/>
          <w:color w:val="000000"/>
          <w:sz w:val="23"/>
          <w:szCs w:val="23"/>
          <w:lang w:val="en-US" w:eastAsia="en-US" w:bidi="ar-SA"/>
        </w:rPr>
      </w:pPr>
    </w:p>
    <w:p w14:paraId="62C86631" w14:textId="77777777"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r w:rsidRPr="006D6A98">
        <w:rPr>
          <w:rFonts w:ascii="Tahoma" w:eastAsia="Times New Roman" w:hAnsi="Tahoma" w:cs="Tahoma"/>
          <w:bCs/>
          <w:color w:val="000000"/>
          <w:sz w:val="23"/>
          <w:szCs w:val="23"/>
          <w:lang w:bidi="ar-SA"/>
        </w:rPr>
        <w:t xml:space="preserve">Shri Vikram </w:t>
      </w:r>
      <w:proofErr w:type="spellStart"/>
      <w:r w:rsidRPr="006D6A98">
        <w:rPr>
          <w:rFonts w:ascii="Tahoma" w:eastAsia="Times New Roman" w:hAnsi="Tahoma" w:cs="Tahoma"/>
          <w:bCs/>
          <w:color w:val="000000"/>
          <w:sz w:val="23"/>
          <w:szCs w:val="23"/>
          <w:lang w:bidi="ar-SA"/>
        </w:rPr>
        <w:t>Dhanda</w:t>
      </w:r>
      <w:proofErr w:type="spellEnd"/>
      <w:r w:rsidRPr="006D6A98">
        <w:rPr>
          <w:rFonts w:ascii="Tahoma" w:eastAsia="Times New Roman" w:hAnsi="Tahoma" w:cs="Tahoma"/>
          <w:bCs/>
          <w:color w:val="000000"/>
          <w:sz w:val="23"/>
          <w:szCs w:val="23"/>
          <w:lang w:bidi="ar-SA"/>
        </w:rPr>
        <w:t xml:space="preserve">, AGM, RBI also advised bankers to get the pendency cleared and also to ensure 100% coverage of all eligible farmers in the State of Haryana. </w:t>
      </w:r>
    </w:p>
    <w:p w14:paraId="3D0552D2" w14:textId="77777777" w:rsidR="006D6A98" w:rsidRPr="006D6A98" w:rsidRDefault="006D6A98" w:rsidP="006D6A98">
      <w:pPr>
        <w:spacing w:after="0"/>
        <w:ind w:left="720"/>
        <w:jc w:val="both"/>
        <w:rPr>
          <w:rFonts w:ascii="Tahoma" w:eastAsia="Times New Roman" w:hAnsi="Tahoma" w:cs="Tahoma"/>
          <w:bCs/>
          <w:color w:val="000000"/>
          <w:sz w:val="23"/>
          <w:szCs w:val="23"/>
          <w:lang w:bidi="ar-SA"/>
        </w:rPr>
      </w:pPr>
    </w:p>
    <w:p w14:paraId="117BCDB7" w14:textId="77777777"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r w:rsidRPr="006D6A98">
        <w:rPr>
          <w:rFonts w:ascii="Tahoma" w:eastAsia="Times New Roman" w:hAnsi="Tahoma" w:cs="Tahoma"/>
          <w:bCs/>
          <w:color w:val="000000"/>
          <w:sz w:val="23"/>
          <w:szCs w:val="23"/>
          <w:lang w:bidi="ar-SA"/>
        </w:rPr>
        <w:t>Shri C M Dhiman, Team Leader, PMU AIF informed that against the target of Rs 925 crores for the financial year 2023-24, loans amounting to Rs 366.64 crore stand sanctioned thus achieving target by 40%. He noted that performance of few districts was on lower side. LDMs of Gurugram and Panchkula were advised to accelerate their efforts under the scheme. He requested all banks to ensure to get all pending cases dispose of at the earliest.</w:t>
      </w:r>
    </w:p>
    <w:p w14:paraId="01AF37E3" w14:textId="77777777" w:rsidR="006D6A98" w:rsidRPr="006D6A98" w:rsidRDefault="006D6A98" w:rsidP="006D6A98">
      <w:pPr>
        <w:spacing w:after="0"/>
        <w:ind w:left="720"/>
        <w:jc w:val="right"/>
        <w:rPr>
          <w:rFonts w:ascii="Tahoma" w:eastAsia="Times New Roman" w:hAnsi="Tahoma" w:cs="Tahoma"/>
          <w:bCs/>
          <w:color w:val="000000"/>
          <w:sz w:val="23"/>
          <w:szCs w:val="23"/>
          <w:lang w:bidi="ar-SA"/>
        </w:rPr>
      </w:pPr>
    </w:p>
    <w:p w14:paraId="39FFA6CE" w14:textId="77777777"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r w:rsidRPr="006D6A98">
        <w:rPr>
          <w:rFonts w:ascii="Tahoma" w:eastAsia="Times New Roman" w:hAnsi="Tahoma" w:cs="Tahoma"/>
          <w:bCs/>
          <w:color w:val="000000"/>
          <w:sz w:val="23"/>
          <w:szCs w:val="23"/>
          <w:lang w:bidi="ar-SA"/>
        </w:rPr>
        <w:lastRenderedPageBreak/>
        <w:t xml:space="preserve">The representative from PMFME informed the house that they are in the process of empaneling DRPs at field level.  He also requested banks to persuade BCAs to join as DRPs. </w:t>
      </w:r>
    </w:p>
    <w:p w14:paraId="1FAEEE2E" w14:textId="77777777" w:rsidR="006D6A98" w:rsidRPr="006D6A98" w:rsidRDefault="006D6A98" w:rsidP="006D6A98">
      <w:pPr>
        <w:spacing w:after="0"/>
        <w:ind w:left="720"/>
        <w:jc w:val="both"/>
        <w:rPr>
          <w:rFonts w:ascii="Tahoma" w:eastAsia="Times New Roman" w:hAnsi="Tahoma" w:cs="Tahoma"/>
          <w:bCs/>
          <w:color w:val="000000"/>
          <w:sz w:val="23"/>
          <w:szCs w:val="23"/>
          <w:lang w:bidi="ar-SA"/>
        </w:rPr>
      </w:pPr>
    </w:p>
    <w:p w14:paraId="565D0F1B" w14:textId="77777777"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r w:rsidRPr="006D6A98">
        <w:rPr>
          <w:rFonts w:ascii="Tahoma" w:eastAsia="Times New Roman" w:hAnsi="Tahoma" w:cs="Tahoma"/>
          <w:bCs/>
          <w:color w:val="000000"/>
          <w:sz w:val="23"/>
          <w:szCs w:val="23"/>
          <w:lang w:bidi="ar-SA"/>
        </w:rPr>
        <w:t xml:space="preserve">Dr V S </w:t>
      </w:r>
      <w:proofErr w:type="spellStart"/>
      <w:r w:rsidRPr="006D6A98">
        <w:rPr>
          <w:rFonts w:ascii="Tahoma" w:eastAsia="Times New Roman" w:hAnsi="Tahoma" w:cs="Tahoma"/>
          <w:bCs/>
          <w:color w:val="000000"/>
          <w:sz w:val="23"/>
          <w:szCs w:val="23"/>
          <w:lang w:bidi="ar-SA"/>
        </w:rPr>
        <w:t>Rathi</w:t>
      </w:r>
      <w:proofErr w:type="spellEnd"/>
      <w:r w:rsidRPr="006D6A98">
        <w:rPr>
          <w:rFonts w:ascii="Tahoma" w:eastAsia="Times New Roman" w:hAnsi="Tahoma" w:cs="Tahoma"/>
          <w:bCs/>
          <w:color w:val="000000"/>
          <w:sz w:val="23"/>
          <w:szCs w:val="23"/>
          <w:lang w:bidi="ar-SA"/>
        </w:rPr>
        <w:t xml:space="preserve">, Deputy Director from Animal Husbandry Department, </w:t>
      </w:r>
      <w:proofErr w:type="spellStart"/>
      <w:r w:rsidRPr="006D6A98">
        <w:rPr>
          <w:rFonts w:ascii="Tahoma" w:eastAsia="Times New Roman" w:hAnsi="Tahoma" w:cs="Tahoma"/>
          <w:bCs/>
          <w:color w:val="000000"/>
          <w:sz w:val="23"/>
          <w:szCs w:val="23"/>
          <w:lang w:bidi="ar-SA"/>
        </w:rPr>
        <w:t>Rathi</w:t>
      </w:r>
      <w:proofErr w:type="spellEnd"/>
      <w:r w:rsidRPr="006D6A98">
        <w:rPr>
          <w:rFonts w:ascii="Tahoma" w:eastAsia="Times New Roman" w:hAnsi="Tahoma" w:cs="Tahoma"/>
          <w:bCs/>
          <w:color w:val="000000"/>
          <w:sz w:val="23"/>
          <w:szCs w:val="23"/>
          <w:lang w:bidi="ar-SA"/>
        </w:rPr>
        <w:t xml:space="preserve">, informed in brief about AHIDF Scheme to the bankers. He also informed that so far 111 projects received, 37 were eligible, 22 sanctioned, 14 approved and subsidy of Rs 1.29 crores stands released in 5 cases. </w:t>
      </w:r>
    </w:p>
    <w:p w14:paraId="4B197186" w14:textId="77777777" w:rsidR="006D6A98" w:rsidRPr="006D6A98" w:rsidRDefault="006D6A98" w:rsidP="006D6A98">
      <w:pPr>
        <w:spacing w:after="0"/>
        <w:ind w:left="720"/>
        <w:jc w:val="both"/>
        <w:rPr>
          <w:rFonts w:ascii="Tahoma" w:eastAsia="Times New Roman" w:hAnsi="Tahoma" w:cs="Tahoma"/>
          <w:bCs/>
          <w:color w:val="000000"/>
          <w:sz w:val="23"/>
          <w:szCs w:val="23"/>
          <w:lang w:bidi="ar-SA"/>
        </w:rPr>
      </w:pPr>
    </w:p>
    <w:p w14:paraId="3AB7AA29" w14:textId="77777777" w:rsidR="006D6A98" w:rsidRPr="006D6A98" w:rsidRDefault="006D6A98" w:rsidP="006D6A98">
      <w:pPr>
        <w:numPr>
          <w:ilvl w:val="0"/>
          <w:numId w:val="36"/>
        </w:numPr>
        <w:spacing w:after="0" w:line="276" w:lineRule="auto"/>
        <w:jc w:val="both"/>
        <w:rPr>
          <w:rFonts w:ascii="Tahoma" w:eastAsia="Times New Roman" w:hAnsi="Tahoma" w:cs="Tahoma"/>
          <w:bCs/>
          <w:color w:val="000000"/>
          <w:sz w:val="23"/>
          <w:szCs w:val="23"/>
          <w:lang w:bidi="ar-SA"/>
        </w:rPr>
      </w:pPr>
      <w:r w:rsidRPr="006D6A98">
        <w:rPr>
          <w:rFonts w:ascii="Tahoma" w:eastAsia="Times New Roman" w:hAnsi="Tahoma" w:cs="Tahoma"/>
          <w:bCs/>
          <w:color w:val="000000"/>
          <w:sz w:val="23"/>
          <w:szCs w:val="23"/>
          <w:lang w:bidi="ar-SA"/>
        </w:rPr>
        <w:t>The Chief Manager, SLBC informed the house that as per communication received from RBI, the issue adoption of fintech, particularly in agriculture sector and challenges/issues in the financial sector with entry of fintech entities was included as agenda items.</w:t>
      </w:r>
    </w:p>
    <w:p w14:paraId="3307C6BB" w14:textId="77777777" w:rsidR="006D6A98" w:rsidRPr="006D6A98" w:rsidRDefault="006D6A98" w:rsidP="006D6A98">
      <w:pPr>
        <w:spacing w:after="0"/>
        <w:ind w:left="720"/>
        <w:jc w:val="both"/>
        <w:rPr>
          <w:rFonts w:ascii="Tahoma" w:eastAsia="Times New Roman" w:hAnsi="Tahoma" w:cs="Tahoma"/>
          <w:bCs/>
          <w:color w:val="000000"/>
          <w:sz w:val="23"/>
          <w:szCs w:val="23"/>
          <w:lang w:bidi="ar-SA"/>
        </w:rPr>
      </w:pPr>
    </w:p>
    <w:tbl>
      <w:tblPr>
        <w:tblW w:w="0" w:type="auto"/>
        <w:tblInd w:w="108" w:type="dxa"/>
        <w:tblCellMar>
          <w:left w:w="0" w:type="dxa"/>
          <w:right w:w="0" w:type="dxa"/>
        </w:tblCellMar>
        <w:tblLook w:val="04A0" w:firstRow="1" w:lastRow="0" w:firstColumn="1" w:lastColumn="0" w:noHBand="0" w:noVBand="1"/>
      </w:tblPr>
      <w:tblGrid>
        <w:gridCol w:w="1939"/>
        <w:gridCol w:w="7826"/>
      </w:tblGrid>
      <w:tr w:rsidR="008569A6" w:rsidRPr="00644428" w14:paraId="1EC6B8A1" w14:textId="77777777" w:rsidTr="006D6A98">
        <w:tc>
          <w:tcPr>
            <w:tcW w:w="1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33BFF86" w14:textId="64101106" w:rsidR="008569A6" w:rsidRPr="00644428" w:rsidRDefault="008569A6" w:rsidP="008569A6">
            <w:pPr>
              <w:spacing w:after="0" w:line="240" w:lineRule="auto"/>
              <w:rPr>
                <w:rFonts w:ascii="Tahoma" w:hAnsi="Tahoma" w:cs="Tahoma"/>
                <w:b/>
                <w:bCs/>
                <w:color w:val="000000"/>
                <w:sz w:val="23"/>
                <w:szCs w:val="23"/>
              </w:rPr>
            </w:pPr>
            <w:r w:rsidRPr="00644428">
              <w:rPr>
                <w:rFonts w:ascii="Tahoma" w:hAnsi="Tahoma" w:cs="Tahoma"/>
                <w:b/>
                <w:bCs/>
                <w:color w:val="000000"/>
                <w:sz w:val="23"/>
                <w:szCs w:val="23"/>
              </w:rPr>
              <w:t>AGENDA ITEM NO. 1</w:t>
            </w:r>
            <w:r w:rsidR="009164B3">
              <w:rPr>
                <w:rFonts w:ascii="Tahoma" w:hAnsi="Tahoma" w:cs="Tahoma"/>
                <w:b/>
                <w:bCs/>
                <w:color w:val="000000"/>
                <w:sz w:val="23"/>
                <w:szCs w:val="23"/>
              </w:rPr>
              <w:t>1</w:t>
            </w:r>
          </w:p>
        </w:tc>
        <w:tc>
          <w:tcPr>
            <w:tcW w:w="782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FC68AC7" w14:textId="77777777" w:rsidR="008569A6" w:rsidRPr="00644428" w:rsidRDefault="008569A6" w:rsidP="008569A6">
            <w:pPr>
              <w:spacing w:after="0" w:line="240" w:lineRule="auto"/>
              <w:jc w:val="both"/>
              <w:rPr>
                <w:rFonts w:ascii="Tahoma" w:hAnsi="Tahoma" w:cs="Tahoma"/>
                <w:b/>
                <w:bCs/>
                <w:color w:val="000000"/>
                <w:sz w:val="23"/>
                <w:szCs w:val="23"/>
              </w:rPr>
            </w:pPr>
            <w:r w:rsidRPr="00644428">
              <w:rPr>
                <w:rFonts w:ascii="Tahoma" w:hAnsi="Tahoma" w:cs="Tahoma"/>
                <w:b/>
                <w:bCs/>
                <w:sz w:val="23"/>
                <w:szCs w:val="23"/>
              </w:rPr>
              <w:t xml:space="preserve">GHAR </w:t>
            </w:r>
            <w:proofErr w:type="spellStart"/>
            <w:r w:rsidRPr="00644428">
              <w:rPr>
                <w:rFonts w:ascii="Tahoma" w:hAnsi="Tahoma" w:cs="Tahoma"/>
                <w:b/>
                <w:bCs/>
                <w:sz w:val="23"/>
                <w:szCs w:val="23"/>
              </w:rPr>
              <w:t>GHAR</w:t>
            </w:r>
            <w:proofErr w:type="spellEnd"/>
            <w:r w:rsidRPr="00644428">
              <w:rPr>
                <w:rFonts w:ascii="Tahoma" w:hAnsi="Tahoma" w:cs="Tahoma"/>
                <w:b/>
                <w:bCs/>
                <w:sz w:val="23"/>
                <w:szCs w:val="23"/>
              </w:rPr>
              <w:t xml:space="preserve"> KCC ABHIYAN FOR SATURATION OF PM KISAN BENEFICIARIES – 01.10.2023 TO 31.12.2023.</w:t>
            </w:r>
          </w:p>
        </w:tc>
      </w:tr>
    </w:tbl>
    <w:p w14:paraId="48A5C524" w14:textId="77777777" w:rsidR="008569A6" w:rsidRPr="00644428" w:rsidRDefault="008569A6" w:rsidP="008569A6">
      <w:pPr>
        <w:spacing w:after="0" w:line="240" w:lineRule="auto"/>
        <w:jc w:val="both"/>
        <w:textAlignment w:val="baseline"/>
        <w:rPr>
          <w:rFonts w:ascii="Tahoma" w:hAnsi="Tahoma" w:cs="Tahoma"/>
          <w:sz w:val="23"/>
          <w:szCs w:val="23"/>
        </w:rPr>
      </w:pPr>
    </w:p>
    <w:p w14:paraId="1A88C8F4" w14:textId="77777777" w:rsidR="008569A6" w:rsidRPr="00644428" w:rsidRDefault="008569A6" w:rsidP="008569A6">
      <w:pPr>
        <w:spacing w:after="0" w:line="240" w:lineRule="auto"/>
        <w:jc w:val="both"/>
        <w:textAlignment w:val="baseline"/>
        <w:rPr>
          <w:rFonts w:ascii="Tahoma" w:hAnsi="Tahoma" w:cs="Tahoma"/>
          <w:b/>
          <w:bCs/>
          <w:sz w:val="23"/>
          <w:szCs w:val="23"/>
        </w:rPr>
      </w:pPr>
      <w:r w:rsidRPr="00644428">
        <w:rPr>
          <w:rFonts w:ascii="Tahoma" w:hAnsi="Tahoma" w:cs="Tahoma"/>
          <w:sz w:val="23"/>
          <w:szCs w:val="23"/>
        </w:rPr>
        <w:t xml:space="preserve">The Hon'ble Minister of Finance &amp; Corporate Affairs and Hon'ble Minister of Agriculture &amp; Farmers Welfare, Gol have launched </w:t>
      </w:r>
      <w:r w:rsidRPr="00644428">
        <w:rPr>
          <w:rFonts w:ascii="Tahoma" w:hAnsi="Tahoma" w:cs="Tahoma"/>
          <w:b/>
          <w:bCs/>
          <w:sz w:val="23"/>
          <w:szCs w:val="23"/>
        </w:rPr>
        <w:t>"</w:t>
      </w:r>
      <w:proofErr w:type="spellStart"/>
      <w:r w:rsidRPr="00644428">
        <w:rPr>
          <w:rFonts w:ascii="Tahoma" w:hAnsi="Tahoma" w:cs="Tahoma"/>
          <w:b/>
          <w:bCs/>
          <w:sz w:val="23"/>
          <w:szCs w:val="23"/>
        </w:rPr>
        <w:t>Ghar</w:t>
      </w:r>
      <w:proofErr w:type="spellEnd"/>
      <w:r w:rsidRPr="00644428">
        <w:rPr>
          <w:rFonts w:ascii="Tahoma" w:hAnsi="Tahoma" w:cs="Tahoma"/>
          <w:b/>
          <w:bCs/>
          <w:sz w:val="23"/>
          <w:szCs w:val="23"/>
        </w:rPr>
        <w:t xml:space="preserve"> </w:t>
      </w:r>
      <w:proofErr w:type="spellStart"/>
      <w:r w:rsidRPr="00644428">
        <w:rPr>
          <w:rFonts w:ascii="Tahoma" w:hAnsi="Tahoma" w:cs="Tahoma"/>
          <w:b/>
          <w:bCs/>
          <w:sz w:val="23"/>
          <w:szCs w:val="23"/>
        </w:rPr>
        <w:t>Ghar</w:t>
      </w:r>
      <w:proofErr w:type="spellEnd"/>
      <w:r w:rsidRPr="00644428">
        <w:rPr>
          <w:rFonts w:ascii="Tahoma" w:hAnsi="Tahoma" w:cs="Tahoma"/>
          <w:b/>
          <w:bCs/>
          <w:sz w:val="23"/>
          <w:szCs w:val="23"/>
        </w:rPr>
        <w:t xml:space="preserve"> KCC Abhiyan"</w:t>
      </w:r>
      <w:r w:rsidRPr="00644428">
        <w:rPr>
          <w:rFonts w:ascii="Tahoma" w:hAnsi="Tahoma" w:cs="Tahoma"/>
          <w:sz w:val="23"/>
          <w:szCs w:val="23"/>
        </w:rPr>
        <w:t xml:space="preserve"> on 19th September 2023 to saturate the remaining PM </w:t>
      </w:r>
      <w:proofErr w:type="spellStart"/>
      <w:r w:rsidRPr="00644428">
        <w:rPr>
          <w:rFonts w:ascii="Tahoma" w:hAnsi="Tahoma" w:cs="Tahoma"/>
          <w:sz w:val="23"/>
          <w:szCs w:val="23"/>
        </w:rPr>
        <w:t>Kisan</w:t>
      </w:r>
      <w:proofErr w:type="spellEnd"/>
      <w:r w:rsidRPr="00644428">
        <w:rPr>
          <w:rFonts w:ascii="Tahoma" w:hAnsi="Tahoma" w:cs="Tahoma"/>
          <w:sz w:val="23"/>
          <w:szCs w:val="23"/>
        </w:rPr>
        <w:t xml:space="preserve"> beneficiaries with Short Term Agriculture Loans through KCC. The campaign has started from </w:t>
      </w:r>
      <w:r w:rsidRPr="00644428">
        <w:rPr>
          <w:rFonts w:ascii="Tahoma" w:hAnsi="Tahoma" w:cs="Tahoma"/>
          <w:b/>
          <w:bCs/>
          <w:sz w:val="23"/>
          <w:szCs w:val="23"/>
        </w:rPr>
        <w:t>1st October 2023 and will continue up to 31st December 2023.</w:t>
      </w:r>
    </w:p>
    <w:p w14:paraId="0C91E813" w14:textId="77777777" w:rsidR="008569A6" w:rsidRPr="00644428" w:rsidRDefault="008569A6" w:rsidP="008569A6">
      <w:pPr>
        <w:pStyle w:val="NoSpacing"/>
        <w:jc w:val="both"/>
        <w:rPr>
          <w:rFonts w:ascii="Tahoma" w:hAnsi="Tahoma" w:cs="Tahoma"/>
          <w:sz w:val="23"/>
          <w:szCs w:val="23"/>
          <w:lang w:bidi="hi-IN"/>
        </w:rPr>
      </w:pPr>
    </w:p>
    <w:p w14:paraId="5480D38E" w14:textId="77777777" w:rsidR="008569A6" w:rsidRPr="00644428" w:rsidRDefault="008569A6" w:rsidP="008569A6">
      <w:pPr>
        <w:spacing w:after="0" w:line="240" w:lineRule="auto"/>
        <w:jc w:val="both"/>
        <w:textAlignment w:val="baseline"/>
        <w:rPr>
          <w:rFonts w:ascii="Tahoma" w:hAnsi="Tahoma" w:cs="Tahoma"/>
          <w:sz w:val="23"/>
          <w:szCs w:val="23"/>
        </w:rPr>
      </w:pPr>
      <w:r w:rsidRPr="00644428">
        <w:rPr>
          <w:rFonts w:ascii="Tahoma" w:hAnsi="Tahoma" w:cs="Tahoma"/>
          <w:sz w:val="23"/>
          <w:szCs w:val="23"/>
        </w:rPr>
        <w:t xml:space="preserve">As per the </w:t>
      </w:r>
      <w:proofErr w:type="spellStart"/>
      <w:r w:rsidRPr="00644428">
        <w:rPr>
          <w:rFonts w:ascii="Tahoma" w:hAnsi="Tahoma" w:cs="Tahoma"/>
          <w:sz w:val="23"/>
          <w:szCs w:val="23"/>
        </w:rPr>
        <w:t>SoP</w:t>
      </w:r>
      <w:proofErr w:type="spellEnd"/>
      <w:r w:rsidRPr="00644428">
        <w:rPr>
          <w:rFonts w:ascii="Tahoma" w:hAnsi="Tahoma" w:cs="Tahoma"/>
          <w:sz w:val="23"/>
          <w:szCs w:val="23"/>
        </w:rPr>
        <w:t xml:space="preserve"> for the campaign, LDMs across all districts have to convene the special District Consultative Committee (DCC) meeting of Distt. Coordinators/DDM/Govt. Officials/ Panchayati Raj Institutions and organize special camps for sensitization of farmers on GGKA. Similarly, the Block Level Bankers Committee (BLBC) meetings are to be convened in coordination with block level State Govt. functionaries, Bank branches, etc.</w:t>
      </w:r>
    </w:p>
    <w:p w14:paraId="6D40C055" w14:textId="77777777" w:rsidR="008569A6" w:rsidRPr="00644428" w:rsidRDefault="008569A6" w:rsidP="008569A6">
      <w:pPr>
        <w:spacing w:after="0" w:line="240" w:lineRule="auto"/>
        <w:jc w:val="both"/>
        <w:textAlignment w:val="baseline"/>
        <w:rPr>
          <w:rFonts w:ascii="Tahoma" w:hAnsi="Tahoma" w:cs="Tahoma"/>
          <w:sz w:val="23"/>
          <w:szCs w:val="23"/>
        </w:rPr>
      </w:pPr>
    </w:p>
    <w:p w14:paraId="681F5D3C" w14:textId="77777777" w:rsidR="008569A6" w:rsidRPr="00644428" w:rsidRDefault="008569A6" w:rsidP="008569A6">
      <w:pPr>
        <w:pStyle w:val="NoSpacing"/>
        <w:jc w:val="both"/>
        <w:rPr>
          <w:rFonts w:ascii="Tahoma" w:hAnsi="Tahoma" w:cs="Tahoma"/>
          <w:sz w:val="23"/>
          <w:szCs w:val="23"/>
          <w:lang w:bidi="hi-IN"/>
        </w:rPr>
      </w:pPr>
      <w:r w:rsidRPr="00644428">
        <w:rPr>
          <w:rFonts w:ascii="Tahoma" w:hAnsi="Tahoma" w:cs="Tahoma"/>
          <w:sz w:val="23"/>
          <w:szCs w:val="23"/>
          <w:lang w:bidi="hi-IN"/>
        </w:rPr>
        <w:t xml:space="preserve">In this context, a special SLBC Meeting was convened on 29.09.2023 which was co- chaired by Convener SLBC and Director General, IFCC (Finance Dept.), Govt of Haryana and attended by all Line Departments, Senior Officers from </w:t>
      </w:r>
      <w:proofErr w:type="gramStart"/>
      <w:r w:rsidRPr="00644428">
        <w:rPr>
          <w:rFonts w:ascii="Tahoma" w:hAnsi="Tahoma" w:cs="Tahoma"/>
          <w:sz w:val="23"/>
          <w:szCs w:val="23"/>
          <w:lang w:bidi="hi-IN"/>
        </w:rPr>
        <w:t>NABARD,  Controlling</w:t>
      </w:r>
      <w:proofErr w:type="gramEnd"/>
      <w:r w:rsidRPr="00644428">
        <w:rPr>
          <w:rFonts w:ascii="Tahoma" w:hAnsi="Tahoma" w:cs="Tahoma"/>
          <w:sz w:val="23"/>
          <w:szCs w:val="23"/>
          <w:lang w:bidi="hi-IN"/>
        </w:rPr>
        <w:t xml:space="preserve"> Heads of Banks, DDMs and LDMs of all the districts in the State. All the technical aspects of the Campaign were deliberated by senior Officials from NABARD by way of a power point presentation and minutes of the Meeting have already been circulated to all the Stakeholders.</w:t>
      </w:r>
    </w:p>
    <w:p w14:paraId="1648B76B" w14:textId="77777777" w:rsidR="008569A6" w:rsidRPr="00644428" w:rsidRDefault="008569A6" w:rsidP="008569A6">
      <w:pPr>
        <w:spacing w:after="0" w:line="240" w:lineRule="auto"/>
        <w:jc w:val="both"/>
        <w:textAlignment w:val="baseline"/>
        <w:rPr>
          <w:rFonts w:ascii="Tahoma" w:hAnsi="Tahoma" w:cs="Tahoma"/>
          <w:sz w:val="23"/>
          <w:szCs w:val="23"/>
        </w:rPr>
      </w:pPr>
    </w:p>
    <w:p w14:paraId="7EB13791" w14:textId="77777777" w:rsidR="008569A6" w:rsidRPr="00644428" w:rsidRDefault="008569A6" w:rsidP="008569A6">
      <w:pPr>
        <w:spacing w:after="0" w:line="240" w:lineRule="auto"/>
        <w:jc w:val="both"/>
        <w:textAlignment w:val="baseline"/>
        <w:rPr>
          <w:rFonts w:ascii="Tahoma" w:hAnsi="Tahoma" w:cs="Tahoma"/>
          <w:sz w:val="23"/>
          <w:szCs w:val="23"/>
        </w:rPr>
      </w:pPr>
      <w:r w:rsidRPr="00644428">
        <w:rPr>
          <w:rFonts w:ascii="Tahoma" w:hAnsi="Tahoma" w:cs="Tahoma"/>
          <w:sz w:val="23"/>
          <w:szCs w:val="23"/>
        </w:rPr>
        <w:t>Keeping above in view, SLBC advised all LDMs to ensure that special DCC &amp; BLBC meetings are convened at the earliest and the progress is monitored on a regular basis and all the pending beneficiaries are saturated with KCC at the earliest.</w:t>
      </w:r>
    </w:p>
    <w:p w14:paraId="6FADC29D" w14:textId="77777777" w:rsidR="008569A6" w:rsidRPr="00644428" w:rsidRDefault="008569A6" w:rsidP="008569A6">
      <w:pPr>
        <w:jc w:val="both"/>
        <w:rPr>
          <w:rFonts w:ascii="Tahoma" w:hAnsi="Tahoma" w:cs="Tahoma"/>
          <w:sz w:val="23"/>
          <w:szCs w:val="23"/>
        </w:rPr>
      </w:pPr>
    </w:p>
    <w:p w14:paraId="780FF47F" w14:textId="77777777" w:rsidR="008569A6" w:rsidRPr="00644428" w:rsidRDefault="008569A6" w:rsidP="008569A6">
      <w:pPr>
        <w:jc w:val="both"/>
        <w:rPr>
          <w:rFonts w:ascii="Tahoma" w:hAnsi="Tahoma" w:cs="Tahoma"/>
          <w:sz w:val="23"/>
          <w:szCs w:val="23"/>
        </w:rPr>
      </w:pPr>
      <w:r w:rsidRPr="00644428">
        <w:rPr>
          <w:rFonts w:ascii="Tahoma" w:hAnsi="Tahoma" w:cs="Tahoma"/>
          <w:sz w:val="23"/>
          <w:szCs w:val="23"/>
        </w:rPr>
        <w:t xml:space="preserve">Controlling heads of all banks are requested to sensitize field functionaries regarding the Campaign and cover all eligible PM KISAN beneficiaries and update PMFBY portal on regular basis for effective monitoring. </w:t>
      </w:r>
    </w:p>
    <w:p w14:paraId="1723A8E5" w14:textId="601EF124" w:rsidR="008569A6" w:rsidRDefault="008569A6" w:rsidP="008569A6">
      <w:pPr>
        <w:jc w:val="both"/>
        <w:rPr>
          <w:rFonts w:ascii="Tahoma" w:hAnsi="Tahoma" w:cs="Tahoma"/>
          <w:b/>
          <w:bCs/>
          <w:sz w:val="23"/>
          <w:szCs w:val="23"/>
        </w:rPr>
      </w:pPr>
      <w:r w:rsidRPr="00644428">
        <w:rPr>
          <w:rFonts w:ascii="Tahoma" w:hAnsi="Tahoma" w:cs="Tahoma"/>
          <w:sz w:val="23"/>
          <w:szCs w:val="23"/>
        </w:rPr>
        <w:t xml:space="preserve">Bank-wise and district-wise progress is attached as per </w:t>
      </w:r>
      <w:r w:rsidRPr="00644428">
        <w:rPr>
          <w:rFonts w:ascii="Tahoma" w:hAnsi="Tahoma" w:cs="Tahoma"/>
          <w:b/>
          <w:bCs/>
          <w:sz w:val="23"/>
          <w:szCs w:val="23"/>
        </w:rPr>
        <w:t>Annexure 1</w:t>
      </w:r>
      <w:r w:rsidR="00CC6EA7">
        <w:rPr>
          <w:rFonts w:ascii="Tahoma" w:hAnsi="Tahoma" w:cs="Tahoma"/>
          <w:b/>
          <w:bCs/>
          <w:sz w:val="23"/>
          <w:szCs w:val="23"/>
        </w:rPr>
        <w:t>3</w:t>
      </w:r>
      <w:r w:rsidRPr="00644428">
        <w:rPr>
          <w:rFonts w:ascii="Tahoma" w:hAnsi="Tahoma" w:cs="Tahoma"/>
          <w:b/>
          <w:bCs/>
          <w:sz w:val="23"/>
          <w:szCs w:val="23"/>
        </w:rPr>
        <w:t>.1 &amp; 1</w:t>
      </w:r>
      <w:r w:rsidR="00CC6EA7">
        <w:rPr>
          <w:rFonts w:ascii="Tahoma" w:hAnsi="Tahoma" w:cs="Tahoma"/>
          <w:b/>
          <w:bCs/>
          <w:sz w:val="23"/>
          <w:szCs w:val="23"/>
        </w:rPr>
        <w:t>3</w:t>
      </w:r>
      <w:r w:rsidRPr="00644428">
        <w:rPr>
          <w:rFonts w:ascii="Tahoma" w:hAnsi="Tahoma" w:cs="Tahoma"/>
          <w:b/>
          <w:bCs/>
          <w:sz w:val="23"/>
          <w:szCs w:val="23"/>
        </w:rPr>
        <w:t xml:space="preserve">.2 (Page </w:t>
      </w:r>
      <w:r w:rsidR="00697474">
        <w:rPr>
          <w:rFonts w:ascii="Tahoma" w:hAnsi="Tahoma" w:cs="Tahoma"/>
          <w:b/>
          <w:bCs/>
          <w:sz w:val="23"/>
          <w:szCs w:val="23"/>
        </w:rPr>
        <w:t>108-109</w:t>
      </w:r>
      <w:r w:rsidRPr="00644428">
        <w:rPr>
          <w:rFonts w:ascii="Tahoma" w:hAnsi="Tahoma" w:cs="Tahoma"/>
          <w:b/>
          <w:bCs/>
          <w:sz w:val="23"/>
          <w:szCs w:val="23"/>
        </w:rPr>
        <w:t>).</w:t>
      </w:r>
    </w:p>
    <w:p w14:paraId="1E15E685" w14:textId="49393A22" w:rsidR="00697474" w:rsidRDefault="00697474" w:rsidP="008569A6">
      <w:pPr>
        <w:jc w:val="both"/>
        <w:rPr>
          <w:rFonts w:ascii="Tahoma" w:hAnsi="Tahoma" w:cs="Tahoma"/>
          <w:b/>
          <w:bCs/>
          <w:sz w:val="23"/>
          <w:szCs w:val="23"/>
        </w:rPr>
      </w:pPr>
    </w:p>
    <w:p w14:paraId="3377FE92" w14:textId="77777777" w:rsidR="00697474" w:rsidRPr="00644428" w:rsidRDefault="00697474" w:rsidP="008569A6">
      <w:pPr>
        <w:jc w:val="both"/>
        <w:rPr>
          <w:rFonts w:ascii="Tahoma" w:hAnsi="Tahoma" w:cs="Tahoma"/>
          <w:b/>
          <w:bCs/>
          <w:sz w:val="23"/>
          <w:szCs w:val="23"/>
        </w:rPr>
      </w:pPr>
    </w:p>
    <w:tbl>
      <w:tblPr>
        <w:tblW w:w="0" w:type="auto"/>
        <w:tblInd w:w="108" w:type="dxa"/>
        <w:tblCellMar>
          <w:left w:w="0" w:type="dxa"/>
          <w:right w:w="0" w:type="dxa"/>
        </w:tblCellMar>
        <w:tblLook w:val="04A0" w:firstRow="1" w:lastRow="0" w:firstColumn="1" w:lastColumn="0" w:noHBand="0" w:noVBand="1"/>
      </w:tblPr>
      <w:tblGrid>
        <w:gridCol w:w="1936"/>
        <w:gridCol w:w="7829"/>
      </w:tblGrid>
      <w:tr w:rsidR="008569A6" w:rsidRPr="00644428" w14:paraId="1EC891DD" w14:textId="77777777" w:rsidTr="008569A6">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E131D4D" w14:textId="16A53FC2" w:rsidR="008569A6" w:rsidRPr="00644428" w:rsidRDefault="008569A6" w:rsidP="008569A6">
            <w:pPr>
              <w:spacing w:after="0" w:line="240" w:lineRule="auto"/>
              <w:rPr>
                <w:rFonts w:ascii="Tahoma" w:hAnsi="Tahoma" w:cs="Tahoma"/>
                <w:b/>
                <w:bCs/>
                <w:color w:val="000000"/>
                <w:sz w:val="23"/>
                <w:szCs w:val="23"/>
              </w:rPr>
            </w:pPr>
            <w:r w:rsidRPr="00644428">
              <w:rPr>
                <w:rFonts w:ascii="Tahoma" w:hAnsi="Tahoma" w:cs="Tahoma"/>
                <w:b/>
                <w:bCs/>
                <w:color w:val="000000"/>
                <w:sz w:val="23"/>
                <w:szCs w:val="23"/>
              </w:rPr>
              <w:lastRenderedPageBreak/>
              <w:t xml:space="preserve">AGENDA ITEM NO. </w:t>
            </w:r>
            <w:r w:rsidR="008E4CC2" w:rsidRPr="00644428">
              <w:rPr>
                <w:rFonts w:ascii="Tahoma" w:hAnsi="Tahoma" w:cs="Tahoma"/>
                <w:b/>
                <w:bCs/>
                <w:color w:val="000000"/>
                <w:sz w:val="23"/>
                <w:szCs w:val="23"/>
              </w:rPr>
              <w:t>1</w:t>
            </w:r>
            <w:r w:rsidR="009164B3">
              <w:rPr>
                <w:rFonts w:ascii="Tahoma" w:hAnsi="Tahoma" w:cs="Tahoma"/>
                <w:b/>
                <w:bCs/>
                <w:color w:val="000000"/>
                <w:sz w:val="23"/>
                <w:szCs w:val="23"/>
              </w:rPr>
              <w:t>2</w:t>
            </w:r>
            <w:r w:rsidRPr="00644428">
              <w:rPr>
                <w:rFonts w:ascii="Tahoma" w:hAnsi="Tahoma" w:cs="Tahoma"/>
                <w:b/>
                <w:bCs/>
                <w:color w:val="000000"/>
                <w:sz w:val="23"/>
                <w:szCs w:val="23"/>
              </w:rPr>
              <w:t>.1</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E57F115" w14:textId="77777777" w:rsidR="008569A6" w:rsidRPr="00644428" w:rsidRDefault="008569A6" w:rsidP="008569A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IMPLEMENTATION OF PRADHAN MANTRI FASAL BIMA YOJANA (PMFBY) </w:t>
            </w:r>
          </w:p>
        </w:tc>
      </w:tr>
    </w:tbl>
    <w:p w14:paraId="0F909FF5" w14:textId="77777777" w:rsidR="008569A6" w:rsidRPr="00644428" w:rsidRDefault="008569A6" w:rsidP="008569A6">
      <w:pPr>
        <w:spacing w:after="0" w:line="240" w:lineRule="auto"/>
        <w:jc w:val="both"/>
        <w:rPr>
          <w:rFonts w:ascii="Tahoma" w:hAnsi="Tahoma" w:cs="Tahoma"/>
          <w:b/>
          <w:bCs/>
          <w:color w:val="000000"/>
          <w:sz w:val="23"/>
          <w:szCs w:val="23"/>
        </w:rPr>
      </w:pPr>
    </w:p>
    <w:p w14:paraId="3A553739" w14:textId="77777777" w:rsidR="008569A6" w:rsidRPr="00644428" w:rsidRDefault="008569A6" w:rsidP="008569A6">
      <w:pPr>
        <w:spacing w:after="0" w:line="240" w:lineRule="auto"/>
        <w:jc w:val="both"/>
        <w:rPr>
          <w:rFonts w:ascii="Tahoma" w:hAnsi="Tahoma" w:cs="Tahoma"/>
          <w:sz w:val="23"/>
          <w:szCs w:val="23"/>
        </w:rPr>
      </w:pPr>
      <w:r w:rsidRPr="00644428">
        <w:rPr>
          <w:rFonts w:ascii="Tahoma" w:hAnsi="Tahoma" w:cs="Tahoma"/>
          <w:sz w:val="23"/>
          <w:szCs w:val="23"/>
        </w:rPr>
        <w:t xml:space="preserve">Department of Agriculture issued PMFBY Notification with regard to Kharif 2023 on 25.07.2023. Data entry on NCIP portal could not be completed within time-line due to various ambiguities on PMFBY portal that arose on account of land integration issues. In districts identified under Cluster-II, identification of Insurance Company is yet to be done.  On account of land integration with NCIP portal, uploading of data became cumbersome job and portal was not supporting and taking much more time. The facts have been discussed with all concerned in the Department by different bankers in </w:t>
      </w:r>
      <w:proofErr w:type="spellStart"/>
      <w:r w:rsidRPr="00644428">
        <w:rPr>
          <w:rFonts w:ascii="Tahoma" w:hAnsi="Tahoma" w:cs="Tahoma"/>
          <w:sz w:val="23"/>
          <w:szCs w:val="23"/>
        </w:rPr>
        <w:t>Whatsapp</w:t>
      </w:r>
      <w:proofErr w:type="spellEnd"/>
      <w:r w:rsidRPr="00644428">
        <w:rPr>
          <w:rFonts w:ascii="Tahoma" w:hAnsi="Tahoma" w:cs="Tahoma"/>
          <w:sz w:val="23"/>
          <w:szCs w:val="23"/>
        </w:rPr>
        <w:t xml:space="preserve"> group also, but most of the issues are still unresolved.</w:t>
      </w:r>
    </w:p>
    <w:p w14:paraId="7234488A" w14:textId="77777777" w:rsidR="008569A6" w:rsidRPr="00644428" w:rsidRDefault="008569A6" w:rsidP="008569A6">
      <w:pPr>
        <w:spacing w:after="0" w:line="240" w:lineRule="auto"/>
        <w:jc w:val="both"/>
        <w:rPr>
          <w:rFonts w:ascii="Tahoma" w:hAnsi="Tahoma" w:cs="Tahoma"/>
          <w:sz w:val="23"/>
          <w:szCs w:val="23"/>
        </w:rPr>
      </w:pPr>
    </w:p>
    <w:p w14:paraId="5ACFD73C" w14:textId="77777777" w:rsidR="008569A6" w:rsidRPr="00644428" w:rsidRDefault="008569A6" w:rsidP="008569A6">
      <w:pPr>
        <w:spacing w:after="0" w:line="240" w:lineRule="auto"/>
        <w:jc w:val="both"/>
        <w:rPr>
          <w:rFonts w:ascii="Tahoma" w:hAnsi="Tahoma" w:cs="Tahoma"/>
          <w:sz w:val="23"/>
          <w:szCs w:val="23"/>
        </w:rPr>
      </w:pPr>
      <w:r w:rsidRPr="00644428">
        <w:rPr>
          <w:rFonts w:ascii="Tahoma" w:hAnsi="Tahoma" w:cs="Tahoma"/>
          <w:sz w:val="23"/>
          <w:szCs w:val="23"/>
        </w:rPr>
        <w:t xml:space="preserve">SLBC Haryana was flooded with queries/complaints from bank branches as they were unable to upload data on NCIP Portal.  SLBC written letters to Department of Agriculture vide letters dated 17.08.2023, 28.08.2023, 31.08.2023, 01.09.2023. 11.09.2023,19.09.2023 and 27.09.2023 consolidating various issues faced by Branch Managers, which are summarized </w:t>
      </w:r>
      <w:proofErr w:type="gramStart"/>
      <w:r w:rsidRPr="00644428">
        <w:rPr>
          <w:rFonts w:ascii="Tahoma" w:hAnsi="Tahoma" w:cs="Tahoma"/>
          <w:sz w:val="23"/>
          <w:szCs w:val="23"/>
        </w:rPr>
        <w:t>below:-</w:t>
      </w:r>
      <w:proofErr w:type="gramEnd"/>
    </w:p>
    <w:p w14:paraId="7280F16F" w14:textId="77777777" w:rsidR="008569A6" w:rsidRPr="00644428" w:rsidRDefault="008569A6" w:rsidP="008569A6">
      <w:pPr>
        <w:spacing w:after="0" w:line="240" w:lineRule="auto"/>
        <w:jc w:val="both"/>
        <w:rPr>
          <w:rFonts w:ascii="Tahoma" w:hAnsi="Tahoma" w:cs="Tahoma"/>
          <w:sz w:val="23"/>
          <w:szCs w:val="23"/>
        </w:rPr>
      </w:pPr>
    </w:p>
    <w:p w14:paraId="57BB2AF4" w14:textId="77777777" w:rsidR="008569A6" w:rsidRPr="00644428" w:rsidRDefault="008569A6" w:rsidP="00580108">
      <w:pPr>
        <w:pStyle w:val="ListParagraph"/>
        <w:numPr>
          <w:ilvl w:val="0"/>
          <w:numId w:val="44"/>
        </w:numPr>
        <w:contextualSpacing/>
        <w:rPr>
          <w:rFonts w:ascii="Tahoma" w:hAnsi="Tahoma" w:cs="Tahoma"/>
          <w:sz w:val="23"/>
          <w:szCs w:val="23"/>
          <w:lang w:val="en-US" w:eastAsia="en-US"/>
        </w:rPr>
      </w:pPr>
      <w:r w:rsidRPr="00644428">
        <w:rPr>
          <w:rFonts w:ascii="Tahoma" w:hAnsi="Tahoma" w:cs="Tahoma"/>
          <w:sz w:val="23"/>
          <w:szCs w:val="23"/>
          <w:lang w:val="en-US" w:eastAsia="en-US"/>
        </w:rPr>
        <w:t>Cluster -</w:t>
      </w:r>
      <w:proofErr w:type="gramStart"/>
      <w:r w:rsidRPr="00644428">
        <w:rPr>
          <w:rFonts w:ascii="Tahoma" w:hAnsi="Tahoma" w:cs="Tahoma"/>
          <w:sz w:val="23"/>
          <w:szCs w:val="23"/>
          <w:lang w:val="en-US" w:eastAsia="en-US"/>
        </w:rPr>
        <w:t>1 :</w:t>
      </w:r>
      <w:proofErr w:type="gramEnd"/>
      <w:r w:rsidRPr="00644428">
        <w:rPr>
          <w:rFonts w:ascii="Tahoma" w:hAnsi="Tahoma" w:cs="Tahoma"/>
          <w:sz w:val="23"/>
          <w:szCs w:val="23"/>
          <w:lang w:val="en-US" w:eastAsia="en-US"/>
        </w:rPr>
        <w:t>- Last date for deduction of premium and remittance was 16.08.2023 and entering data on PMFBY portal was 31.08.2023. Despite best efforts by Branch Managers to get the task completed within the time-line, they could not do so due to various technical glitches that had arisen due to land integration. Premium amount debited from the accounts of farmers within stipulated time-line are still lying pending in bank branches and could not be remitted to IC due to non-supporting features of PMFBY portal due to land integration.</w:t>
      </w:r>
    </w:p>
    <w:p w14:paraId="426BC7C1" w14:textId="77777777" w:rsidR="008569A6" w:rsidRPr="00644428" w:rsidRDefault="008569A6" w:rsidP="008569A6">
      <w:pPr>
        <w:pStyle w:val="ListParagraph"/>
        <w:contextualSpacing/>
        <w:rPr>
          <w:rFonts w:ascii="Tahoma" w:hAnsi="Tahoma" w:cs="Tahoma"/>
          <w:sz w:val="23"/>
          <w:szCs w:val="23"/>
          <w:lang w:val="en-US" w:eastAsia="en-US"/>
        </w:rPr>
      </w:pPr>
    </w:p>
    <w:p w14:paraId="3BDB0D48" w14:textId="77777777" w:rsidR="008569A6" w:rsidRPr="00644428" w:rsidRDefault="008569A6" w:rsidP="00580108">
      <w:pPr>
        <w:pStyle w:val="ListParagraph"/>
        <w:numPr>
          <w:ilvl w:val="0"/>
          <w:numId w:val="44"/>
        </w:numPr>
        <w:contextualSpacing/>
        <w:rPr>
          <w:rFonts w:ascii="Tahoma" w:hAnsi="Tahoma" w:cs="Tahoma"/>
          <w:b/>
          <w:bCs/>
          <w:sz w:val="23"/>
          <w:szCs w:val="23"/>
          <w:lang w:val="en-US" w:eastAsia="en-US"/>
        </w:rPr>
      </w:pPr>
      <w:r w:rsidRPr="00644428">
        <w:rPr>
          <w:rFonts w:ascii="Tahoma" w:hAnsi="Tahoma" w:cs="Tahoma"/>
          <w:sz w:val="23"/>
          <w:szCs w:val="23"/>
          <w:lang w:val="en-US" w:eastAsia="en-US"/>
        </w:rPr>
        <w:t>Cluster-</w:t>
      </w:r>
      <w:proofErr w:type="gramStart"/>
      <w:r w:rsidRPr="00644428">
        <w:rPr>
          <w:rFonts w:ascii="Tahoma" w:hAnsi="Tahoma" w:cs="Tahoma"/>
          <w:sz w:val="23"/>
          <w:szCs w:val="23"/>
          <w:lang w:val="en-US" w:eastAsia="en-US"/>
        </w:rPr>
        <w:t>2:-</w:t>
      </w:r>
      <w:proofErr w:type="gramEnd"/>
      <w:r w:rsidRPr="00644428">
        <w:rPr>
          <w:rFonts w:ascii="Tahoma" w:hAnsi="Tahoma" w:cs="Tahoma"/>
          <w:sz w:val="23"/>
          <w:szCs w:val="23"/>
          <w:lang w:val="en-US" w:eastAsia="en-US"/>
        </w:rPr>
        <w:t xml:space="preserve">Due to absence of empanelment of any Insurance Company by State Govt. in Cluster II, Premium debited from Farmers Account within prescribed timeline is lying pending in Bank branches and could not be remitted to any IC and farmers could not be given the benefits of Crop Insurance. </w:t>
      </w:r>
      <w:proofErr w:type="spellStart"/>
      <w:r w:rsidRPr="00644428">
        <w:rPr>
          <w:rFonts w:ascii="Tahoma" w:hAnsi="Tahoma" w:cs="Tahoma"/>
          <w:b/>
          <w:bCs/>
          <w:sz w:val="23"/>
          <w:szCs w:val="23"/>
          <w:lang w:val="en-US" w:eastAsia="en-US"/>
        </w:rPr>
        <w:t>DoA</w:t>
      </w:r>
      <w:proofErr w:type="spellEnd"/>
      <w:r w:rsidRPr="00644428">
        <w:rPr>
          <w:rFonts w:ascii="Tahoma" w:hAnsi="Tahoma" w:cs="Tahoma"/>
          <w:b/>
          <w:bCs/>
          <w:sz w:val="23"/>
          <w:szCs w:val="23"/>
          <w:lang w:val="en-US" w:eastAsia="en-US"/>
        </w:rPr>
        <w:t xml:space="preserve"> has not as yet finalized Insurance Company for Cluster-2 by now.</w:t>
      </w:r>
    </w:p>
    <w:p w14:paraId="5D9958A6" w14:textId="77777777" w:rsidR="008569A6" w:rsidRPr="00644428" w:rsidRDefault="008569A6" w:rsidP="008569A6">
      <w:pPr>
        <w:pStyle w:val="ListParagraph"/>
        <w:rPr>
          <w:rFonts w:ascii="Tahoma" w:hAnsi="Tahoma" w:cs="Tahoma"/>
          <w:sz w:val="23"/>
          <w:szCs w:val="23"/>
          <w:lang w:val="en-US" w:eastAsia="en-US"/>
        </w:rPr>
      </w:pPr>
    </w:p>
    <w:p w14:paraId="5EEABBCF" w14:textId="77777777" w:rsidR="008569A6" w:rsidRPr="00644428" w:rsidRDefault="008569A6" w:rsidP="00580108">
      <w:pPr>
        <w:pStyle w:val="ListParagraph"/>
        <w:numPr>
          <w:ilvl w:val="0"/>
          <w:numId w:val="44"/>
        </w:numPr>
        <w:contextualSpacing/>
        <w:rPr>
          <w:rFonts w:ascii="Tahoma" w:hAnsi="Tahoma" w:cs="Tahoma"/>
          <w:sz w:val="23"/>
          <w:szCs w:val="23"/>
          <w:lang w:val="en-US" w:eastAsia="en-US"/>
        </w:rPr>
      </w:pPr>
      <w:r w:rsidRPr="00644428">
        <w:rPr>
          <w:rFonts w:ascii="Tahoma" w:hAnsi="Tahoma" w:cs="Tahoma"/>
          <w:sz w:val="23"/>
          <w:szCs w:val="23"/>
          <w:lang w:val="en-US" w:eastAsia="en-US"/>
        </w:rPr>
        <w:t>Cluster-</w:t>
      </w:r>
      <w:proofErr w:type="gramStart"/>
      <w:r w:rsidRPr="00644428">
        <w:rPr>
          <w:rFonts w:ascii="Tahoma" w:hAnsi="Tahoma" w:cs="Tahoma"/>
          <w:sz w:val="23"/>
          <w:szCs w:val="23"/>
          <w:lang w:val="en-US" w:eastAsia="en-US"/>
        </w:rPr>
        <w:t>3:-</w:t>
      </w:r>
      <w:proofErr w:type="gramEnd"/>
      <w:r w:rsidRPr="00644428">
        <w:rPr>
          <w:rFonts w:ascii="Tahoma" w:hAnsi="Tahoma" w:cs="Tahoma"/>
          <w:sz w:val="23"/>
          <w:szCs w:val="23"/>
          <w:lang w:val="en-US" w:eastAsia="en-US"/>
        </w:rPr>
        <w:t xml:space="preserve"> Notification for Cluster 3 was issued on 29.08.2023. Last date for deduction of premium was 15.09.2023 and remittance to Insurance Company and entering data on PMFBY portal was 30.09.2023. Despite best efforts by Branch Managers to get the task completed within the time-line, they could not do so due to various technical glitches that had arisen due to land integration. </w:t>
      </w:r>
    </w:p>
    <w:p w14:paraId="6E33D66D" w14:textId="77777777" w:rsidR="008569A6" w:rsidRPr="00644428" w:rsidRDefault="008569A6" w:rsidP="008569A6">
      <w:pPr>
        <w:pStyle w:val="ListParagraph"/>
        <w:rPr>
          <w:rFonts w:ascii="Tahoma" w:hAnsi="Tahoma" w:cs="Tahoma"/>
          <w:sz w:val="23"/>
          <w:szCs w:val="23"/>
          <w:lang w:val="en-US" w:eastAsia="en-US"/>
        </w:rPr>
      </w:pPr>
    </w:p>
    <w:p w14:paraId="55B618D2" w14:textId="77777777" w:rsidR="008569A6" w:rsidRPr="00644428" w:rsidRDefault="008569A6" w:rsidP="008569A6">
      <w:pPr>
        <w:spacing w:after="0" w:line="240" w:lineRule="auto"/>
        <w:jc w:val="both"/>
        <w:rPr>
          <w:rFonts w:ascii="Tahoma" w:hAnsi="Tahoma" w:cs="Tahoma"/>
          <w:sz w:val="23"/>
          <w:szCs w:val="23"/>
        </w:rPr>
      </w:pPr>
      <w:r w:rsidRPr="00644428">
        <w:rPr>
          <w:rFonts w:ascii="Tahoma" w:hAnsi="Tahoma" w:cs="Tahoma"/>
          <w:sz w:val="23"/>
          <w:szCs w:val="23"/>
        </w:rPr>
        <w:t>Above facts indicate that a lot of farmers’ interests are at stake which may result in agitations on the part of Farmers in various areas of the State, where premium had been debited within prescribed timelines but could not be given the benefit of Crop Insurance, due to non-functioning of PMFBY Portal. Also, there could be possible worsening of Law &amp; Order situation in areas where such agitations may be held, and branch officials’ precious lives will be at risk owing to such precarious situations.</w:t>
      </w:r>
    </w:p>
    <w:p w14:paraId="45E308A1" w14:textId="77777777" w:rsidR="008569A6" w:rsidRPr="00644428" w:rsidRDefault="008569A6" w:rsidP="008569A6">
      <w:pPr>
        <w:spacing w:after="0" w:line="240" w:lineRule="auto"/>
        <w:jc w:val="both"/>
        <w:rPr>
          <w:rFonts w:ascii="Tahoma" w:hAnsi="Tahoma" w:cs="Tahoma"/>
          <w:sz w:val="23"/>
          <w:szCs w:val="23"/>
        </w:rPr>
      </w:pPr>
    </w:p>
    <w:p w14:paraId="31CEE83F" w14:textId="5C44680D" w:rsidR="008569A6" w:rsidRDefault="008569A6" w:rsidP="008569A6">
      <w:pPr>
        <w:jc w:val="both"/>
        <w:rPr>
          <w:rFonts w:ascii="Tahoma" w:hAnsi="Tahoma" w:cs="Tahoma"/>
          <w:bCs/>
          <w:color w:val="000000"/>
          <w:sz w:val="23"/>
          <w:szCs w:val="23"/>
        </w:rPr>
      </w:pPr>
      <w:proofErr w:type="spellStart"/>
      <w:r w:rsidRPr="00644428">
        <w:rPr>
          <w:rFonts w:ascii="Tahoma" w:hAnsi="Tahoma" w:cs="Tahoma"/>
          <w:bCs/>
          <w:color w:val="000000"/>
          <w:sz w:val="23"/>
          <w:szCs w:val="23"/>
        </w:rPr>
        <w:t>Inspite</w:t>
      </w:r>
      <w:proofErr w:type="spellEnd"/>
      <w:r w:rsidRPr="00644428">
        <w:rPr>
          <w:rFonts w:ascii="Tahoma" w:hAnsi="Tahoma" w:cs="Tahoma"/>
          <w:bCs/>
          <w:color w:val="000000"/>
          <w:sz w:val="23"/>
          <w:szCs w:val="23"/>
        </w:rPr>
        <w:t xml:space="preserve"> of close follow-up with Department of Agriculture including visits of Convener SLBC and DGM SLBC a number of times to discuss the issue, the issues are still unresolved.  </w:t>
      </w:r>
    </w:p>
    <w:p w14:paraId="4758B4DB" w14:textId="311F123F" w:rsidR="00EE5F10" w:rsidRDefault="00EE5F10" w:rsidP="008569A6">
      <w:pPr>
        <w:jc w:val="both"/>
        <w:rPr>
          <w:rFonts w:ascii="Tahoma" w:hAnsi="Tahoma" w:cs="Tahoma"/>
          <w:bCs/>
          <w:color w:val="000000"/>
          <w:sz w:val="23"/>
          <w:szCs w:val="23"/>
        </w:rPr>
      </w:pPr>
    </w:p>
    <w:p w14:paraId="100BC8D1" w14:textId="77777777" w:rsidR="00EE5F10" w:rsidRPr="00644428" w:rsidRDefault="00EE5F10" w:rsidP="008569A6">
      <w:pPr>
        <w:jc w:val="both"/>
        <w:rPr>
          <w:rFonts w:ascii="Tahoma" w:hAnsi="Tahoma" w:cs="Tahoma"/>
          <w:bCs/>
          <w:color w:val="000000"/>
          <w:sz w:val="23"/>
          <w:szCs w:val="23"/>
        </w:rPr>
      </w:pPr>
    </w:p>
    <w:tbl>
      <w:tblPr>
        <w:tblW w:w="0" w:type="auto"/>
        <w:tblInd w:w="108" w:type="dxa"/>
        <w:tblCellMar>
          <w:left w:w="0" w:type="dxa"/>
          <w:right w:w="0" w:type="dxa"/>
        </w:tblCellMar>
        <w:tblLook w:val="04A0" w:firstRow="1" w:lastRow="0" w:firstColumn="1" w:lastColumn="0" w:noHBand="0" w:noVBand="1"/>
      </w:tblPr>
      <w:tblGrid>
        <w:gridCol w:w="1941"/>
        <w:gridCol w:w="7824"/>
      </w:tblGrid>
      <w:tr w:rsidR="008569A6" w:rsidRPr="00644428" w14:paraId="6FD20742" w14:textId="77777777" w:rsidTr="008569A6">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9B097F8" w14:textId="7547C586" w:rsidR="008569A6" w:rsidRPr="00644428" w:rsidRDefault="008569A6" w:rsidP="008569A6">
            <w:pPr>
              <w:spacing w:after="0" w:line="240" w:lineRule="auto"/>
              <w:rPr>
                <w:rFonts w:ascii="Tahoma" w:hAnsi="Tahoma" w:cs="Tahoma"/>
                <w:b/>
                <w:bCs/>
                <w:color w:val="000000"/>
                <w:sz w:val="23"/>
                <w:szCs w:val="23"/>
              </w:rPr>
            </w:pPr>
            <w:r w:rsidRPr="00644428">
              <w:rPr>
                <w:rFonts w:ascii="Tahoma" w:hAnsi="Tahoma" w:cs="Tahoma"/>
                <w:b/>
                <w:bCs/>
                <w:color w:val="000000"/>
                <w:sz w:val="23"/>
                <w:szCs w:val="23"/>
              </w:rPr>
              <w:lastRenderedPageBreak/>
              <w:t xml:space="preserve">AGENDA ITEM NO. </w:t>
            </w:r>
            <w:r w:rsidR="008E4CC2" w:rsidRPr="00644428">
              <w:rPr>
                <w:rFonts w:ascii="Tahoma" w:hAnsi="Tahoma" w:cs="Tahoma"/>
                <w:b/>
                <w:bCs/>
                <w:color w:val="000000"/>
                <w:sz w:val="23"/>
                <w:szCs w:val="23"/>
              </w:rPr>
              <w:t>1</w:t>
            </w:r>
            <w:r w:rsidR="009164B3">
              <w:rPr>
                <w:rFonts w:ascii="Tahoma" w:hAnsi="Tahoma" w:cs="Tahoma"/>
                <w:b/>
                <w:bCs/>
                <w:color w:val="000000"/>
                <w:sz w:val="23"/>
                <w:szCs w:val="23"/>
              </w:rPr>
              <w:t>2</w:t>
            </w:r>
            <w:r w:rsidRPr="00644428">
              <w:rPr>
                <w:rFonts w:ascii="Tahoma" w:hAnsi="Tahoma" w:cs="Tahoma"/>
                <w:b/>
                <w:bCs/>
                <w:color w:val="000000"/>
                <w:sz w:val="23"/>
                <w:szCs w:val="23"/>
              </w:rPr>
              <w:t>.2</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6C2F231" w14:textId="77777777" w:rsidR="008569A6" w:rsidRPr="00644428" w:rsidRDefault="008569A6" w:rsidP="008569A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RESOLUTION OF COMPLAINTS UNDER PRADHAN MANTRI FASAL BIMA YOJANA</w:t>
            </w:r>
          </w:p>
        </w:tc>
      </w:tr>
    </w:tbl>
    <w:p w14:paraId="676D576D" w14:textId="77777777" w:rsidR="008569A6" w:rsidRPr="00644428" w:rsidRDefault="008569A6" w:rsidP="008569A6">
      <w:pPr>
        <w:tabs>
          <w:tab w:val="left" w:pos="1740"/>
        </w:tabs>
        <w:jc w:val="both"/>
        <w:rPr>
          <w:rFonts w:ascii="Tahoma" w:hAnsi="Tahoma" w:cs="Tahoma"/>
          <w:sz w:val="23"/>
          <w:szCs w:val="23"/>
        </w:rPr>
      </w:pPr>
    </w:p>
    <w:p w14:paraId="68BFD287" w14:textId="77777777" w:rsidR="008569A6" w:rsidRPr="00644428" w:rsidRDefault="008569A6" w:rsidP="008569A6">
      <w:pPr>
        <w:tabs>
          <w:tab w:val="left" w:pos="1740"/>
        </w:tabs>
        <w:jc w:val="both"/>
        <w:rPr>
          <w:rFonts w:ascii="Tahoma" w:hAnsi="Tahoma" w:cs="Tahoma"/>
          <w:sz w:val="23"/>
          <w:szCs w:val="23"/>
        </w:rPr>
      </w:pPr>
      <w:r w:rsidRPr="00644428">
        <w:rPr>
          <w:rFonts w:ascii="Tahoma" w:hAnsi="Tahoma" w:cs="Tahoma"/>
          <w:sz w:val="23"/>
          <w:szCs w:val="23"/>
        </w:rPr>
        <w:t>As per operative guidelines of PMFBY, in case of any complaint of rejection of PMFBY claim by insurance company, the matter be first taken up with District Level Monitoring Committee (DLMC) and aggrieved party can appeal to State Level Grievance Redressal Committee (SGRC).  Department of Agriculture &amp; Farmers Welfare had convened State Level Grievances Committee (SLGC) Meetings held on 14.01.2021, 03.09.2021, 04.07.2022, 23.11.2022 and 08.06.2023.  We have received minutes of the meeting and the same have been circulated to all stakeholders for further necessary action in the matter.  Most of the banks have filed petition with Hon’ble Punjab &amp; Haryana High Court in the matter and last date was fixed for 04.10.2023, on which date Hon’ble High Court reserved orders after final arguments.</w:t>
      </w:r>
    </w:p>
    <w:p w14:paraId="21FC6E65" w14:textId="514D8E4D" w:rsidR="008569A6" w:rsidRDefault="008569A6" w:rsidP="008569A6">
      <w:pPr>
        <w:pStyle w:val="BodyText"/>
        <w:ind w:right="110"/>
        <w:rPr>
          <w:rFonts w:ascii="Tahoma" w:hAnsi="Tahoma" w:cs="Tahoma"/>
          <w:b/>
          <w:bCs/>
          <w:sz w:val="23"/>
          <w:szCs w:val="23"/>
          <w:lang w:val="en-US" w:eastAsia="en-US"/>
        </w:rPr>
      </w:pPr>
      <w:r w:rsidRPr="00644428">
        <w:rPr>
          <w:rFonts w:ascii="Tahoma" w:hAnsi="Tahoma" w:cs="Tahoma"/>
          <w:sz w:val="23"/>
          <w:szCs w:val="23"/>
          <w:lang w:val="en-US" w:eastAsia="en-US"/>
        </w:rPr>
        <w:t xml:space="preserve">Pradhan Mantri Fasal Bima Yojana (PMFBY) is being implemented in the State from Kharif 2016. The scheme is made available for Paddy, Bajra, Cotton, Maize &amp; Moong in Kharif season and Wheat, Barley, Gram, Mustard &amp; Sunflower in Rabi season. 89,93,271 farmers have been covered under the scheme till date (07.11.2022). Out of which, 24,47,956 farmers benefited with a claim amount of Rs. 5667.02 Crore. Scheme is being implemented successfully in the State but some farmers remained deprived of the benefit of the scheme due to various issues like right crop not insured by the inter-mediatory; received premium from farmer but not deposited to the insurance companies in time; not uploaded the documents etc. To address the issue, State Government created District/State Level Grievance Committees i.e. </w:t>
      </w:r>
      <w:proofErr w:type="spellStart"/>
      <w:r w:rsidRPr="00644428">
        <w:rPr>
          <w:rFonts w:ascii="Tahoma" w:hAnsi="Tahoma" w:cs="Tahoma"/>
          <w:sz w:val="23"/>
          <w:szCs w:val="23"/>
          <w:lang w:val="en-US" w:eastAsia="en-US"/>
        </w:rPr>
        <w:t>i</w:t>
      </w:r>
      <w:proofErr w:type="spellEnd"/>
      <w:r w:rsidRPr="00644428">
        <w:rPr>
          <w:rFonts w:ascii="Tahoma" w:hAnsi="Tahoma" w:cs="Tahoma"/>
          <w:sz w:val="23"/>
          <w:szCs w:val="23"/>
          <w:lang w:val="en-US" w:eastAsia="en-US"/>
        </w:rPr>
        <w:t xml:space="preserve">) District Level Grievance Committee (DLGC) was constituted under the chairmanship of concerned Deputy Commissioner, ii) State Level Grievance Committee (SLGC) &amp; iii) State Technical Advisory Committee (STAC) was constituted under the chairmanship of Director General, Agriculture &amp; Farmers Welfare Department. Due to the efforts of these committee, Department was able to resolve most of the </w:t>
      </w:r>
      <w:proofErr w:type="spellStart"/>
      <w:r w:rsidRPr="00644428">
        <w:rPr>
          <w:rFonts w:ascii="Tahoma" w:hAnsi="Tahoma" w:cs="Tahoma"/>
          <w:sz w:val="23"/>
          <w:szCs w:val="23"/>
          <w:lang w:val="en-US" w:eastAsia="en-US"/>
        </w:rPr>
        <w:t>the</w:t>
      </w:r>
      <w:proofErr w:type="spellEnd"/>
      <w:r w:rsidRPr="00644428">
        <w:rPr>
          <w:rFonts w:ascii="Tahoma" w:hAnsi="Tahoma" w:cs="Tahoma"/>
          <w:sz w:val="23"/>
          <w:szCs w:val="23"/>
          <w:lang w:val="en-US" w:eastAsia="en-US"/>
        </w:rPr>
        <w:t xml:space="preserve"> issues. Bank-wise district wise complaint cases of PMFBY are as per </w:t>
      </w:r>
      <w:r w:rsidRPr="00644428">
        <w:rPr>
          <w:rFonts w:ascii="Tahoma" w:hAnsi="Tahoma" w:cs="Tahoma"/>
          <w:b/>
          <w:bCs/>
          <w:sz w:val="23"/>
          <w:szCs w:val="23"/>
          <w:lang w:val="en-US" w:eastAsia="en-US"/>
        </w:rPr>
        <w:t xml:space="preserve">Annexure </w:t>
      </w:r>
      <w:r w:rsidR="00C55940" w:rsidRPr="00644428">
        <w:rPr>
          <w:rFonts w:ascii="Tahoma" w:hAnsi="Tahoma" w:cs="Tahoma"/>
          <w:b/>
          <w:bCs/>
          <w:sz w:val="23"/>
          <w:szCs w:val="23"/>
          <w:lang w:val="en-US" w:eastAsia="en-US"/>
        </w:rPr>
        <w:t>1</w:t>
      </w:r>
      <w:r w:rsidR="00CC6EA7">
        <w:rPr>
          <w:rFonts w:ascii="Tahoma" w:hAnsi="Tahoma" w:cs="Tahoma"/>
          <w:b/>
          <w:bCs/>
          <w:sz w:val="23"/>
          <w:szCs w:val="23"/>
          <w:lang w:val="en-US" w:eastAsia="en-US"/>
        </w:rPr>
        <w:t>4</w:t>
      </w:r>
      <w:r w:rsidRPr="00644428">
        <w:rPr>
          <w:rFonts w:ascii="Tahoma" w:hAnsi="Tahoma" w:cs="Tahoma"/>
          <w:b/>
          <w:bCs/>
          <w:sz w:val="23"/>
          <w:szCs w:val="23"/>
          <w:lang w:val="en-US" w:eastAsia="en-US"/>
        </w:rPr>
        <w:t>.1-</w:t>
      </w:r>
      <w:r w:rsidR="00C55940" w:rsidRPr="00644428">
        <w:rPr>
          <w:rFonts w:ascii="Tahoma" w:hAnsi="Tahoma" w:cs="Tahoma"/>
          <w:b/>
          <w:bCs/>
          <w:sz w:val="23"/>
          <w:szCs w:val="23"/>
          <w:lang w:val="en-US" w:eastAsia="en-US"/>
        </w:rPr>
        <w:t>1</w:t>
      </w:r>
      <w:r w:rsidR="00CC6EA7">
        <w:rPr>
          <w:rFonts w:ascii="Tahoma" w:hAnsi="Tahoma" w:cs="Tahoma"/>
          <w:b/>
          <w:bCs/>
          <w:sz w:val="23"/>
          <w:szCs w:val="23"/>
          <w:lang w:val="en-US" w:eastAsia="en-US"/>
        </w:rPr>
        <w:t>4</w:t>
      </w:r>
      <w:r w:rsidRPr="00644428">
        <w:rPr>
          <w:rFonts w:ascii="Tahoma" w:hAnsi="Tahoma" w:cs="Tahoma"/>
          <w:b/>
          <w:bCs/>
          <w:sz w:val="23"/>
          <w:szCs w:val="23"/>
          <w:lang w:val="en-US" w:eastAsia="en-US"/>
        </w:rPr>
        <w:t>.</w:t>
      </w:r>
      <w:proofErr w:type="gramStart"/>
      <w:r w:rsidR="00EC013E">
        <w:rPr>
          <w:rFonts w:ascii="Tahoma" w:hAnsi="Tahoma" w:cs="Tahoma"/>
          <w:b/>
          <w:bCs/>
          <w:sz w:val="23"/>
          <w:szCs w:val="23"/>
          <w:lang w:val="en-US" w:eastAsia="en-US"/>
        </w:rPr>
        <w:t>4</w:t>
      </w:r>
      <w:r w:rsidR="00CC6EA7">
        <w:rPr>
          <w:rFonts w:ascii="Tahoma" w:hAnsi="Tahoma" w:cs="Tahoma"/>
          <w:b/>
          <w:bCs/>
          <w:sz w:val="23"/>
          <w:szCs w:val="23"/>
          <w:lang w:val="en-US" w:eastAsia="en-US"/>
        </w:rPr>
        <w:t xml:space="preserve"> </w:t>
      </w:r>
      <w:r w:rsidRPr="00644428">
        <w:rPr>
          <w:rFonts w:ascii="Tahoma" w:hAnsi="Tahoma" w:cs="Tahoma"/>
          <w:b/>
          <w:bCs/>
          <w:sz w:val="23"/>
          <w:szCs w:val="23"/>
          <w:lang w:val="en-US" w:eastAsia="en-US"/>
        </w:rPr>
        <w:t xml:space="preserve"> (</w:t>
      </w:r>
      <w:proofErr w:type="gramEnd"/>
      <w:r w:rsidRPr="00644428">
        <w:rPr>
          <w:rFonts w:ascii="Tahoma" w:hAnsi="Tahoma" w:cs="Tahoma"/>
          <w:b/>
          <w:bCs/>
          <w:sz w:val="23"/>
          <w:szCs w:val="23"/>
          <w:lang w:val="en-US" w:eastAsia="en-US"/>
        </w:rPr>
        <w:t>Page 1</w:t>
      </w:r>
      <w:r w:rsidR="00D2347F">
        <w:rPr>
          <w:rFonts w:ascii="Tahoma" w:hAnsi="Tahoma" w:cs="Tahoma"/>
          <w:b/>
          <w:bCs/>
          <w:sz w:val="23"/>
          <w:szCs w:val="23"/>
          <w:lang w:val="en-US" w:eastAsia="en-US"/>
        </w:rPr>
        <w:t>10-113</w:t>
      </w:r>
      <w:r w:rsidRPr="00644428">
        <w:rPr>
          <w:rFonts w:ascii="Tahoma" w:hAnsi="Tahoma" w:cs="Tahoma"/>
          <w:b/>
          <w:bCs/>
          <w:sz w:val="23"/>
          <w:szCs w:val="23"/>
          <w:lang w:val="en-US" w:eastAsia="en-US"/>
        </w:rPr>
        <w:t>)</w:t>
      </w:r>
      <w:r w:rsidR="00D2347F">
        <w:rPr>
          <w:rFonts w:ascii="Tahoma" w:hAnsi="Tahoma" w:cs="Tahoma"/>
          <w:b/>
          <w:bCs/>
          <w:sz w:val="23"/>
          <w:szCs w:val="23"/>
          <w:lang w:val="en-US" w:eastAsia="en-US"/>
        </w:rPr>
        <w:t>.</w:t>
      </w:r>
    </w:p>
    <w:p w14:paraId="72ED6A7B" w14:textId="77777777" w:rsidR="00D05C54" w:rsidRPr="00644428" w:rsidRDefault="00D05C54" w:rsidP="008569A6">
      <w:pPr>
        <w:pStyle w:val="BodyText"/>
        <w:ind w:right="110"/>
        <w:rPr>
          <w:rFonts w:ascii="Tahoma" w:hAnsi="Tahoma" w:cs="Tahoma"/>
          <w:sz w:val="23"/>
          <w:szCs w:val="23"/>
          <w:lang w:val="en-US" w:eastAsia="en-US"/>
        </w:rPr>
      </w:pPr>
    </w:p>
    <w:tbl>
      <w:tblPr>
        <w:tblW w:w="0" w:type="auto"/>
        <w:tblInd w:w="108" w:type="dxa"/>
        <w:tblCellMar>
          <w:left w:w="0" w:type="dxa"/>
          <w:right w:w="0" w:type="dxa"/>
        </w:tblCellMar>
        <w:tblLook w:val="04A0" w:firstRow="1" w:lastRow="0" w:firstColumn="1" w:lastColumn="0" w:noHBand="0" w:noVBand="1"/>
      </w:tblPr>
      <w:tblGrid>
        <w:gridCol w:w="1936"/>
        <w:gridCol w:w="7829"/>
      </w:tblGrid>
      <w:tr w:rsidR="008569A6" w:rsidRPr="00644428" w14:paraId="21367FFD" w14:textId="77777777" w:rsidTr="008569A6">
        <w:trPr>
          <w:trHeight w:val="70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C23DB00" w14:textId="6C09C004" w:rsidR="008569A6" w:rsidRPr="00644428" w:rsidRDefault="008569A6" w:rsidP="008569A6">
            <w:pPr>
              <w:spacing w:after="0" w:line="240" w:lineRule="auto"/>
              <w:rPr>
                <w:rFonts w:ascii="Tahoma" w:hAnsi="Tahoma" w:cs="Tahoma"/>
                <w:b/>
                <w:bCs/>
                <w:color w:val="000000"/>
                <w:sz w:val="23"/>
                <w:szCs w:val="23"/>
              </w:rPr>
            </w:pPr>
            <w:r w:rsidRPr="00644428">
              <w:rPr>
                <w:rFonts w:ascii="Tahoma" w:hAnsi="Tahoma" w:cs="Tahoma"/>
                <w:b/>
                <w:bCs/>
                <w:color w:val="000000"/>
                <w:sz w:val="23"/>
                <w:szCs w:val="23"/>
              </w:rPr>
              <w:t xml:space="preserve">AGENDA ITEM NO. </w:t>
            </w:r>
            <w:r w:rsidR="008E4CC2" w:rsidRPr="00644428">
              <w:rPr>
                <w:rFonts w:ascii="Tahoma" w:hAnsi="Tahoma" w:cs="Tahoma"/>
                <w:b/>
                <w:bCs/>
                <w:color w:val="000000"/>
                <w:sz w:val="23"/>
                <w:szCs w:val="23"/>
              </w:rPr>
              <w:t>1</w:t>
            </w:r>
            <w:r w:rsidR="009164B3">
              <w:rPr>
                <w:rFonts w:ascii="Tahoma" w:hAnsi="Tahoma" w:cs="Tahoma"/>
                <w:b/>
                <w:bCs/>
                <w:color w:val="000000"/>
                <w:sz w:val="23"/>
                <w:szCs w:val="23"/>
              </w:rPr>
              <w:t>3</w:t>
            </w:r>
          </w:p>
        </w:tc>
        <w:tc>
          <w:tcPr>
            <w:tcW w:w="8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69585B0" w14:textId="77777777" w:rsidR="008569A6" w:rsidRPr="00644428" w:rsidRDefault="008569A6" w:rsidP="008569A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DOUBLING OF FARMERS’ INCOME </w:t>
            </w:r>
          </w:p>
        </w:tc>
      </w:tr>
    </w:tbl>
    <w:p w14:paraId="42D8D896" w14:textId="77777777" w:rsidR="008569A6" w:rsidRPr="00644428" w:rsidRDefault="008569A6" w:rsidP="008569A6">
      <w:pPr>
        <w:pStyle w:val="NormalWeb"/>
        <w:spacing w:after="240" w:afterAutospacing="0" w:line="276" w:lineRule="auto"/>
        <w:rPr>
          <w:rFonts w:ascii="Tahoma" w:hAnsi="Tahoma" w:cs="Tahoma"/>
          <w:sz w:val="23"/>
          <w:szCs w:val="23"/>
          <w:lang w:val="en-US" w:eastAsia="en-US" w:bidi="hi-IN"/>
        </w:rPr>
      </w:pPr>
      <w:r w:rsidRPr="00644428">
        <w:rPr>
          <w:rFonts w:ascii="Tahoma" w:hAnsi="Tahoma" w:cs="Tahoma"/>
          <w:sz w:val="23"/>
          <w:szCs w:val="23"/>
          <w:lang w:val="en-US" w:eastAsia="en-US" w:bidi="hi-IN"/>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provide better quality seeds and prevent post-harvest losses. He said "In the past, the emphasis has been on agricultural output, rather than on farmers' incomes”. </w:t>
      </w:r>
    </w:p>
    <w:p w14:paraId="13F9DDDE" w14:textId="77777777" w:rsidR="008569A6" w:rsidRPr="00644428" w:rsidRDefault="008569A6" w:rsidP="008569A6">
      <w:pPr>
        <w:spacing w:after="240"/>
        <w:jc w:val="both"/>
        <w:rPr>
          <w:rFonts w:ascii="Tahoma" w:hAnsi="Tahoma" w:cs="Tahoma"/>
          <w:sz w:val="23"/>
          <w:szCs w:val="23"/>
        </w:rPr>
      </w:pPr>
      <w:r w:rsidRPr="00644428">
        <w:rPr>
          <w:rFonts w:ascii="Tahoma" w:hAnsi="Tahoma" w:cs="Tahoma"/>
          <w:sz w:val="23"/>
          <w:szCs w:val="23"/>
        </w:rPr>
        <w:t xml:space="preserve">With a good strategy, well-designed </w:t>
      </w:r>
      <w:proofErr w:type="spellStart"/>
      <w:r w:rsidRPr="00644428">
        <w:rPr>
          <w:rFonts w:ascii="Tahoma" w:hAnsi="Tahoma" w:cs="Tahoma"/>
          <w:sz w:val="23"/>
          <w:szCs w:val="23"/>
        </w:rPr>
        <w:t>programmes</w:t>
      </w:r>
      <w:proofErr w:type="spellEnd"/>
      <w:r w:rsidRPr="00644428">
        <w:rPr>
          <w:rFonts w:ascii="Tahoma" w:hAnsi="Tahoma" w:cs="Tahoma"/>
          <w:sz w:val="23"/>
          <w:szCs w:val="23"/>
        </w:rPr>
        <w:t>, adequate resources and good governance in implementation, this target is achievable."</w:t>
      </w:r>
    </w:p>
    <w:p w14:paraId="73C14C49" w14:textId="77777777" w:rsidR="008569A6" w:rsidRPr="00644428" w:rsidRDefault="008569A6" w:rsidP="008569A6">
      <w:pPr>
        <w:pStyle w:val="NormalWeb"/>
        <w:spacing w:beforeAutospacing="0" w:after="0" w:afterAutospacing="0" w:line="276" w:lineRule="auto"/>
        <w:ind w:left="990" w:hanging="990"/>
        <w:rPr>
          <w:rFonts w:ascii="Tahoma" w:hAnsi="Tahoma" w:cs="Tahoma"/>
          <w:sz w:val="23"/>
          <w:szCs w:val="23"/>
          <w:lang w:val="en-US" w:eastAsia="en-US" w:bidi="hi-IN"/>
        </w:rPr>
      </w:pPr>
      <w:r w:rsidRPr="00644428">
        <w:rPr>
          <w:rFonts w:ascii="Tahoma" w:hAnsi="Tahoma" w:cs="Tahoma"/>
          <w:sz w:val="23"/>
          <w:szCs w:val="23"/>
          <w:lang w:val="en-US" w:eastAsia="en-US" w:bidi="hi-IN"/>
        </w:rPr>
        <w:t xml:space="preserve">PM’s Seven </w:t>
      </w:r>
      <w:proofErr w:type="gramStart"/>
      <w:r w:rsidRPr="00644428">
        <w:rPr>
          <w:rFonts w:ascii="Tahoma" w:hAnsi="Tahoma" w:cs="Tahoma"/>
          <w:sz w:val="23"/>
          <w:szCs w:val="23"/>
          <w:lang w:val="en-US" w:eastAsia="en-US" w:bidi="hi-IN"/>
        </w:rPr>
        <w:t>strategies:-</w:t>
      </w:r>
      <w:proofErr w:type="gramEnd"/>
    </w:p>
    <w:p w14:paraId="59988707" w14:textId="77777777" w:rsidR="008569A6" w:rsidRPr="00644428" w:rsidRDefault="008569A6" w:rsidP="00580108">
      <w:pPr>
        <w:pStyle w:val="NormalWeb"/>
        <w:numPr>
          <w:ilvl w:val="0"/>
          <w:numId w:val="41"/>
        </w:numPr>
        <w:spacing w:beforeAutospacing="0" w:after="0" w:afterAutospacing="0" w:line="276" w:lineRule="auto"/>
        <w:rPr>
          <w:rFonts w:ascii="Tahoma" w:hAnsi="Tahoma" w:cs="Tahoma"/>
          <w:sz w:val="23"/>
          <w:szCs w:val="23"/>
          <w:lang w:val="en-US" w:eastAsia="en-US" w:bidi="hi-IN"/>
        </w:rPr>
      </w:pPr>
      <w:r w:rsidRPr="00644428">
        <w:rPr>
          <w:rFonts w:ascii="Tahoma" w:hAnsi="Tahoma" w:cs="Tahoma"/>
          <w:sz w:val="23"/>
          <w:szCs w:val="23"/>
          <w:lang w:val="en-US" w:eastAsia="en-US" w:bidi="hi-IN"/>
        </w:rPr>
        <w:t>Big focus on irrigation with large budgets, with the aim of "per drop, more crop."</w:t>
      </w:r>
    </w:p>
    <w:p w14:paraId="4B80F0C8" w14:textId="77777777" w:rsidR="008569A6" w:rsidRPr="00644428" w:rsidRDefault="008569A6" w:rsidP="00580108">
      <w:pPr>
        <w:pStyle w:val="NormalWeb"/>
        <w:numPr>
          <w:ilvl w:val="0"/>
          <w:numId w:val="41"/>
        </w:numPr>
        <w:spacing w:beforeAutospacing="0" w:after="0" w:afterAutospacing="0" w:line="276" w:lineRule="auto"/>
        <w:rPr>
          <w:rFonts w:ascii="Tahoma" w:hAnsi="Tahoma" w:cs="Tahoma"/>
          <w:sz w:val="23"/>
          <w:szCs w:val="23"/>
          <w:lang w:val="en-US" w:eastAsia="en-US" w:bidi="hi-IN"/>
        </w:rPr>
      </w:pPr>
      <w:r w:rsidRPr="00644428">
        <w:rPr>
          <w:rFonts w:ascii="Tahoma" w:hAnsi="Tahoma" w:cs="Tahoma"/>
          <w:sz w:val="23"/>
          <w:szCs w:val="23"/>
          <w:lang w:val="en-US" w:eastAsia="en-US" w:bidi="hi-IN"/>
        </w:rPr>
        <w:t>Provision of quality seeds and nutrients based on soil health of each field.</w:t>
      </w:r>
    </w:p>
    <w:p w14:paraId="2CA20F4F" w14:textId="77777777" w:rsidR="008569A6" w:rsidRPr="00644428" w:rsidRDefault="008569A6" w:rsidP="00580108">
      <w:pPr>
        <w:pStyle w:val="NormalWeb"/>
        <w:numPr>
          <w:ilvl w:val="0"/>
          <w:numId w:val="41"/>
        </w:numPr>
        <w:spacing w:beforeAutospacing="0" w:after="0" w:afterAutospacing="0" w:line="276" w:lineRule="auto"/>
        <w:rPr>
          <w:rFonts w:ascii="Tahoma" w:hAnsi="Tahoma" w:cs="Tahoma"/>
          <w:sz w:val="23"/>
          <w:szCs w:val="23"/>
          <w:lang w:val="en-US" w:eastAsia="en-US" w:bidi="hi-IN"/>
        </w:rPr>
      </w:pPr>
      <w:r w:rsidRPr="00644428">
        <w:rPr>
          <w:rFonts w:ascii="Tahoma" w:hAnsi="Tahoma" w:cs="Tahoma"/>
          <w:sz w:val="23"/>
          <w:szCs w:val="23"/>
          <w:lang w:val="en-US" w:eastAsia="en-US" w:bidi="hi-IN"/>
        </w:rPr>
        <w:lastRenderedPageBreak/>
        <w:t>Large investments in warehousing and cold chains to prevent post-harvest crop losses.</w:t>
      </w:r>
    </w:p>
    <w:p w14:paraId="60321DB1" w14:textId="77777777" w:rsidR="008569A6" w:rsidRPr="00644428" w:rsidRDefault="008569A6" w:rsidP="00580108">
      <w:pPr>
        <w:pStyle w:val="NormalWeb"/>
        <w:numPr>
          <w:ilvl w:val="0"/>
          <w:numId w:val="41"/>
        </w:numPr>
        <w:spacing w:beforeAutospacing="0" w:after="0" w:afterAutospacing="0" w:line="276" w:lineRule="auto"/>
        <w:rPr>
          <w:rFonts w:ascii="Tahoma" w:hAnsi="Tahoma" w:cs="Tahoma"/>
          <w:sz w:val="23"/>
          <w:szCs w:val="23"/>
          <w:lang w:val="en-US" w:eastAsia="en-US" w:bidi="hi-IN"/>
        </w:rPr>
      </w:pPr>
      <w:r w:rsidRPr="00644428">
        <w:rPr>
          <w:rFonts w:ascii="Tahoma" w:hAnsi="Tahoma" w:cs="Tahoma"/>
          <w:sz w:val="23"/>
          <w:szCs w:val="23"/>
          <w:lang w:val="en-US" w:eastAsia="en-US" w:bidi="hi-IN"/>
        </w:rPr>
        <w:t>Promotion of value addition through food processing.</w:t>
      </w:r>
    </w:p>
    <w:p w14:paraId="7DAA00E3" w14:textId="77777777" w:rsidR="008569A6" w:rsidRPr="00644428" w:rsidRDefault="008569A6" w:rsidP="00580108">
      <w:pPr>
        <w:pStyle w:val="NormalWeb"/>
        <w:numPr>
          <w:ilvl w:val="0"/>
          <w:numId w:val="41"/>
        </w:numPr>
        <w:spacing w:beforeAutospacing="0" w:after="0" w:afterAutospacing="0" w:line="276" w:lineRule="auto"/>
        <w:rPr>
          <w:rFonts w:ascii="Tahoma" w:hAnsi="Tahoma" w:cs="Tahoma"/>
          <w:sz w:val="23"/>
          <w:szCs w:val="23"/>
          <w:lang w:val="en-US" w:eastAsia="en-US" w:bidi="hi-IN"/>
        </w:rPr>
      </w:pPr>
      <w:r w:rsidRPr="00644428">
        <w:rPr>
          <w:rFonts w:ascii="Tahoma" w:hAnsi="Tahoma" w:cs="Tahoma"/>
          <w:sz w:val="23"/>
          <w:szCs w:val="23"/>
          <w:lang w:val="en-US" w:eastAsia="en-US" w:bidi="hi-IN"/>
        </w:rPr>
        <w:t>Creation of a national farm market, removing distortions and creation of e-platform across 585 stations.</w:t>
      </w:r>
    </w:p>
    <w:p w14:paraId="7DF112C0" w14:textId="77777777" w:rsidR="008569A6" w:rsidRPr="00644428" w:rsidRDefault="008569A6" w:rsidP="00580108">
      <w:pPr>
        <w:pStyle w:val="NormalWeb"/>
        <w:numPr>
          <w:ilvl w:val="0"/>
          <w:numId w:val="41"/>
        </w:numPr>
        <w:spacing w:beforeAutospacing="0" w:after="0" w:afterAutospacing="0" w:line="276" w:lineRule="auto"/>
        <w:rPr>
          <w:rFonts w:ascii="Tahoma" w:hAnsi="Tahoma" w:cs="Tahoma"/>
          <w:sz w:val="23"/>
          <w:szCs w:val="23"/>
          <w:lang w:val="en-US" w:eastAsia="en-US" w:bidi="hi-IN"/>
        </w:rPr>
      </w:pPr>
      <w:r w:rsidRPr="00644428">
        <w:rPr>
          <w:rFonts w:ascii="Tahoma" w:hAnsi="Tahoma" w:cs="Tahoma"/>
          <w:sz w:val="23"/>
          <w:szCs w:val="23"/>
          <w:lang w:val="en-US" w:eastAsia="en-US" w:bidi="hi-IN"/>
        </w:rPr>
        <w:t>Introduction of a new crop insurance scheme to mitigate risks at affordable cost.</w:t>
      </w:r>
    </w:p>
    <w:p w14:paraId="24694D8E" w14:textId="77777777" w:rsidR="008569A6" w:rsidRPr="00644428" w:rsidRDefault="008569A6" w:rsidP="00580108">
      <w:pPr>
        <w:pStyle w:val="NormalWeb"/>
        <w:numPr>
          <w:ilvl w:val="0"/>
          <w:numId w:val="41"/>
        </w:numPr>
        <w:spacing w:beforeAutospacing="0" w:after="0" w:afterAutospacing="0" w:line="276" w:lineRule="auto"/>
        <w:rPr>
          <w:rFonts w:ascii="Tahoma" w:hAnsi="Tahoma" w:cs="Tahoma"/>
          <w:sz w:val="23"/>
          <w:szCs w:val="23"/>
          <w:lang w:val="en-US" w:eastAsia="en-US" w:bidi="hi-IN"/>
        </w:rPr>
      </w:pPr>
      <w:r w:rsidRPr="00644428">
        <w:rPr>
          <w:rFonts w:ascii="Tahoma" w:hAnsi="Tahoma" w:cs="Tahoma"/>
          <w:sz w:val="23"/>
          <w:szCs w:val="23"/>
          <w:lang w:val="en-US" w:eastAsia="en-US" w:bidi="hi-IN"/>
        </w:rPr>
        <w:t>Promotion of ancillary activities like poultry, beekeeping and fisheries.</w:t>
      </w:r>
    </w:p>
    <w:p w14:paraId="4ECD1AD2" w14:textId="77777777" w:rsidR="008569A6" w:rsidRPr="00644428" w:rsidRDefault="008569A6" w:rsidP="008569A6">
      <w:pPr>
        <w:pStyle w:val="NormalWeb"/>
        <w:spacing w:beforeAutospacing="0" w:after="0" w:afterAutospacing="0" w:line="276" w:lineRule="auto"/>
        <w:rPr>
          <w:rFonts w:ascii="Tahoma" w:hAnsi="Tahoma" w:cs="Tahoma"/>
          <w:sz w:val="23"/>
          <w:szCs w:val="23"/>
          <w:lang w:val="en-US" w:eastAsia="en-US" w:bidi="hi-IN"/>
        </w:rPr>
      </w:pPr>
      <w:r w:rsidRPr="00644428">
        <w:rPr>
          <w:rFonts w:ascii="Tahoma" w:hAnsi="Tahoma" w:cs="Tahoma"/>
          <w:sz w:val="23"/>
          <w:szCs w:val="23"/>
          <w:lang w:val="en-US" w:eastAsia="en-US" w:bidi="hi-IN"/>
        </w:rPr>
        <w:t>As for doubling of farmers’ income, apart from financing of farmers by banks, a number of other steps are required to be taken by various departments of State Govt i.e. Agriculture, Horticulture, Animal Husbandry, Fisheries, Finance &amp; Planning, Rural Development, Irrigation, Haryana seeds Development Corporation etc.  To discuss and decide the steps to be taken in meeting of State Level Coordination Committee formed for the purpose carries utmost importance.</w:t>
      </w:r>
    </w:p>
    <w:p w14:paraId="2D8ACEEB" w14:textId="77777777" w:rsidR="008569A6" w:rsidRPr="00644428" w:rsidRDefault="008569A6" w:rsidP="008569A6">
      <w:pPr>
        <w:pStyle w:val="BodyText"/>
        <w:rPr>
          <w:rFonts w:ascii="Tahoma" w:hAnsi="Tahoma" w:cs="Tahoma"/>
          <w:b/>
          <w:bCs/>
          <w:sz w:val="23"/>
          <w:szCs w:val="23"/>
          <w:lang w:val="en-US" w:eastAsia="en-US"/>
        </w:rPr>
      </w:pPr>
    </w:p>
    <w:p w14:paraId="4130E50A" w14:textId="77777777" w:rsidR="008569A6" w:rsidRPr="00644428" w:rsidRDefault="008569A6" w:rsidP="008569A6">
      <w:pPr>
        <w:pStyle w:val="BodyText"/>
        <w:rPr>
          <w:rFonts w:ascii="Tahoma" w:hAnsi="Tahoma" w:cs="Tahoma"/>
          <w:b/>
          <w:bCs/>
          <w:sz w:val="23"/>
          <w:szCs w:val="23"/>
          <w:lang w:val="en-US" w:eastAsia="en-US"/>
        </w:rPr>
      </w:pPr>
      <w:r w:rsidRPr="00644428">
        <w:rPr>
          <w:rFonts w:ascii="Tahoma" w:hAnsi="Tahoma" w:cs="Tahoma"/>
          <w:b/>
          <w:bCs/>
          <w:sz w:val="23"/>
          <w:szCs w:val="23"/>
          <w:lang w:val="en-US" w:eastAsia="en-US"/>
        </w:rPr>
        <w:t xml:space="preserve">In previous sub-committee meeting, it was informed by representative from Department of Agriculture &amp; Farmers Welfare, Government of Haryana informed that they have hired a third-party agency to conduct study on the subject.  The report of the agency will be analyzed and discussed as and when received. </w:t>
      </w:r>
    </w:p>
    <w:p w14:paraId="0BCF780B" w14:textId="361EEDF0" w:rsidR="008569A6" w:rsidRDefault="008569A6" w:rsidP="008569A6">
      <w:pPr>
        <w:pStyle w:val="BodyText"/>
        <w:rPr>
          <w:rFonts w:ascii="Tahoma" w:hAnsi="Tahoma" w:cs="Tahoma"/>
          <w:b/>
          <w:bCs/>
          <w:sz w:val="23"/>
          <w:szCs w:val="23"/>
          <w:lang w:val="en-US" w:eastAsia="en-US"/>
        </w:rPr>
      </w:pPr>
      <w:r w:rsidRPr="00644428">
        <w:rPr>
          <w:rFonts w:ascii="Tahoma" w:hAnsi="Tahoma" w:cs="Tahoma"/>
          <w:b/>
          <w:bCs/>
          <w:sz w:val="23"/>
          <w:szCs w:val="23"/>
          <w:lang w:val="en-US" w:eastAsia="en-US"/>
        </w:rPr>
        <w:t>Representative from Department of Agriculture is requested is update the house about the outcome of the study report.</w:t>
      </w:r>
    </w:p>
    <w:p w14:paraId="5B9AD618" w14:textId="77777777" w:rsidR="009164B3" w:rsidRPr="00644428" w:rsidRDefault="009164B3" w:rsidP="008569A6">
      <w:pPr>
        <w:pStyle w:val="BodyText"/>
        <w:rPr>
          <w:rFonts w:ascii="Tahoma" w:hAnsi="Tahoma" w:cs="Tahoma"/>
          <w:b/>
          <w:bCs/>
          <w:sz w:val="23"/>
          <w:szCs w:val="23"/>
          <w:lang w:val="en-US" w:eastAsia="en-US"/>
        </w:rPr>
      </w:pPr>
    </w:p>
    <w:tbl>
      <w:tblPr>
        <w:tblW w:w="0" w:type="auto"/>
        <w:tblInd w:w="108" w:type="dxa"/>
        <w:tblCellMar>
          <w:left w:w="0" w:type="dxa"/>
          <w:right w:w="0" w:type="dxa"/>
        </w:tblCellMar>
        <w:tblLook w:val="04A0" w:firstRow="1" w:lastRow="0" w:firstColumn="1" w:lastColumn="0" w:noHBand="0" w:noVBand="1"/>
      </w:tblPr>
      <w:tblGrid>
        <w:gridCol w:w="1934"/>
        <w:gridCol w:w="7831"/>
      </w:tblGrid>
      <w:tr w:rsidR="008569A6" w:rsidRPr="00644428" w14:paraId="57CF6615" w14:textId="77777777" w:rsidTr="008569A6">
        <w:trPr>
          <w:trHeight w:val="70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13CF572" w14:textId="37E70E5E" w:rsidR="008569A6" w:rsidRPr="00644428" w:rsidRDefault="008569A6" w:rsidP="008569A6">
            <w:pPr>
              <w:spacing w:after="0" w:line="240" w:lineRule="auto"/>
              <w:rPr>
                <w:rFonts w:ascii="Tahoma" w:hAnsi="Tahoma" w:cs="Tahoma"/>
                <w:b/>
                <w:bCs/>
                <w:color w:val="000000"/>
                <w:sz w:val="23"/>
                <w:szCs w:val="23"/>
              </w:rPr>
            </w:pPr>
            <w:r w:rsidRPr="00644428">
              <w:rPr>
                <w:rFonts w:ascii="Tahoma" w:hAnsi="Tahoma" w:cs="Tahoma"/>
                <w:b/>
                <w:bCs/>
                <w:color w:val="000000"/>
                <w:sz w:val="23"/>
                <w:szCs w:val="23"/>
              </w:rPr>
              <w:t xml:space="preserve">AGENDA ITEM NO. </w:t>
            </w:r>
            <w:r w:rsidR="008E4CC2" w:rsidRPr="00644428">
              <w:rPr>
                <w:rFonts w:ascii="Tahoma" w:hAnsi="Tahoma" w:cs="Tahoma"/>
                <w:b/>
                <w:bCs/>
                <w:color w:val="000000"/>
                <w:sz w:val="23"/>
                <w:szCs w:val="23"/>
              </w:rPr>
              <w:t>1</w:t>
            </w:r>
            <w:r w:rsidR="009164B3">
              <w:rPr>
                <w:rFonts w:ascii="Tahoma" w:hAnsi="Tahoma" w:cs="Tahoma"/>
                <w:b/>
                <w:bCs/>
                <w:color w:val="000000"/>
                <w:sz w:val="23"/>
                <w:szCs w:val="23"/>
              </w:rPr>
              <w:t>4</w:t>
            </w:r>
          </w:p>
        </w:tc>
        <w:tc>
          <w:tcPr>
            <w:tcW w:w="8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AA0D9C7" w14:textId="77777777" w:rsidR="008569A6" w:rsidRPr="00644428" w:rsidRDefault="008569A6" w:rsidP="008569A6">
            <w:pPr>
              <w:spacing w:after="0" w:line="240" w:lineRule="auto"/>
              <w:jc w:val="both"/>
              <w:rPr>
                <w:rFonts w:ascii="Tahoma" w:hAnsi="Tahoma" w:cs="Tahoma"/>
                <w:b/>
                <w:bCs/>
                <w:sz w:val="23"/>
                <w:szCs w:val="23"/>
              </w:rPr>
            </w:pPr>
            <w:r w:rsidRPr="00644428">
              <w:rPr>
                <w:rFonts w:ascii="Tahoma" w:hAnsi="Tahoma" w:cs="Tahoma"/>
                <w:b/>
                <w:bCs/>
                <w:sz w:val="23"/>
                <w:szCs w:val="23"/>
              </w:rPr>
              <w:t>DISTRICT LEVEL SPECIAL KCC CAMPAIGN TO PROVIDE BENEFIT OF KISAN CREDIT CARD TO ELIGIBLE ANIMAL HUSBANDRY AND FISHERIES FARMERS – RESUMING OF NATIONWIDE AHDF KCC CAMPAIGN FROM 1</w:t>
            </w:r>
            <w:r w:rsidRPr="00644428">
              <w:rPr>
                <w:rFonts w:ascii="Tahoma" w:hAnsi="Tahoma" w:cs="Tahoma"/>
                <w:b/>
                <w:bCs/>
                <w:sz w:val="23"/>
                <w:szCs w:val="23"/>
                <w:vertAlign w:val="superscript"/>
              </w:rPr>
              <w:t>st</w:t>
            </w:r>
            <w:r w:rsidRPr="00644428">
              <w:rPr>
                <w:rFonts w:ascii="Tahoma" w:hAnsi="Tahoma" w:cs="Tahoma"/>
                <w:b/>
                <w:bCs/>
                <w:sz w:val="23"/>
                <w:szCs w:val="23"/>
              </w:rPr>
              <w:t xml:space="preserve"> MAY 2023 TO 31</w:t>
            </w:r>
            <w:r w:rsidRPr="00644428">
              <w:rPr>
                <w:rFonts w:ascii="Tahoma" w:hAnsi="Tahoma" w:cs="Tahoma"/>
                <w:b/>
                <w:bCs/>
                <w:sz w:val="23"/>
                <w:szCs w:val="23"/>
                <w:vertAlign w:val="superscript"/>
              </w:rPr>
              <w:t>st</w:t>
            </w:r>
            <w:r w:rsidRPr="00644428">
              <w:rPr>
                <w:rFonts w:ascii="Tahoma" w:hAnsi="Tahoma" w:cs="Tahoma"/>
                <w:b/>
                <w:bCs/>
                <w:sz w:val="23"/>
                <w:szCs w:val="23"/>
              </w:rPr>
              <w:t xml:space="preserve"> MARCH 2024</w:t>
            </w:r>
          </w:p>
        </w:tc>
      </w:tr>
    </w:tbl>
    <w:p w14:paraId="4A8C15B6" w14:textId="77777777" w:rsidR="008569A6" w:rsidRPr="00644428" w:rsidRDefault="008569A6" w:rsidP="008569A6">
      <w:pPr>
        <w:pStyle w:val="BodyText"/>
        <w:rPr>
          <w:rFonts w:ascii="Tahoma" w:hAnsi="Tahoma" w:cs="Tahoma"/>
          <w:b/>
          <w:bCs/>
          <w:sz w:val="23"/>
          <w:szCs w:val="23"/>
          <w:lang w:val="en-US" w:eastAsia="en-US"/>
        </w:rPr>
      </w:pPr>
    </w:p>
    <w:p w14:paraId="7B29B809" w14:textId="77777777" w:rsidR="008569A6" w:rsidRPr="00644428" w:rsidRDefault="008569A6" w:rsidP="008569A6">
      <w:pPr>
        <w:pStyle w:val="BodyText"/>
        <w:rPr>
          <w:rFonts w:ascii="Tahoma" w:hAnsi="Tahoma" w:cs="Tahoma"/>
          <w:sz w:val="23"/>
          <w:szCs w:val="23"/>
          <w:lang w:val="en-US" w:eastAsia="en-US"/>
        </w:rPr>
      </w:pPr>
      <w:r w:rsidRPr="00644428">
        <w:rPr>
          <w:rFonts w:ascii="Tahoma" w:hAnsi="Tahoma" w:cs="Tahoma"/>
          <w:sz w:val="23"/>
          <w:szCs w:val="23"/>
          <w:lang w:val="en-US" w:eastAsia="en-US"/>
        </w:rPr>
        <w:t>A campaign for issue of KCC to the eligible beneficiaries for Animal Husbandry &amp; Fisheries activities was launched from 8</w:t>
      </w:r>
      <w:r w:rsidRPr="00644428">
        <w:rPr>
          <w:rFonts w:ascii="Tahoma" w:hAnsi="Tahoma" w:cs="Tahoma"/>
          <w:sz w:val="23"/>
          <w:szCs w:val="23"/>
          <w:vertAlign w:val="superscript"/>
          <w:lang w:val="en-US" w:eastAsia="en-US"/>
        </w:rPr>
        <w:t>th</w:t>
      </w:r>
      <w:r w:rsidRPr="00644428">
        <w:rPr>
          <w:rFonts w:ascii="Tahoma" w:hAnsi="Tahoma" w:cs="Tahoma"/>
          <w:sz w:val="23"/>
          <w:szCs w:val="23"/>
          <w:lang w:val="en-US" w:eastAsia="en-US"/>
        </w:rPr>
        <w:t xml:space="preserve"> November, 2021 to be held on every Friday of the week.  </w:t>
      </w:r>
    </w:p>
    <w:p w14:paraId="0A863812" w14:textId="77777777" w:rsidR="008569A6" w:rsidRPr="00644428" w:rsidRDefault="008569A6" w:rsidP="008569A6">
      <w:pPr>
        <w:spacing w:after="0" w:line="360" w:lineRule="auto"/>
        <w:jc w:val="both"/>
        <w:rPr>
          <w:rFonts w:ascii="Tahoma" w:hAnsi="Tahoma" w:cs="Tahoma"/>
          <w:b/>
          <w:bCs/>
          <w:sz w:val="23"/>
          <w:szCs w:val="23"/>
        </w:rPr>
      </w:pPr>
      <w:r w:rsidRPr="00644428">
        <w:rPr>
          <w:rFonts w:ascii="Tahoma" w:hAnsi="Tahoma" w:cs="Tahoma"/>
          <w:b/>
          <w:bCs/>
          <w:sz w:val="23"/>
          <w:szCs w:val="23"/>
        </w:rPr>
        <w:t xml:space="preserve">The broad contours of the campaign are as </w:t>
      </w:r>
      <w:proofErr w:type="gramStart"/>
      <w:r w:rsidRPr="00644428">
        <w:rPr>
          <w:rFonts w:ascii="Tahoma" w:hAnsi="Tahoma" w:cs="Tahoma"/>
          <w:b/>
          <w:bCs/>
          <w:sz w:val="23"/>
          <w:szCs w:val="23"/>
        </w:rPr>
        <w:t>under:-</w:t>
      </w:r>
      <w:proofErr w:type="gramEnd"/>
    </w:p>
    <w:p w14:paraId="5A21B552" w14:textId="77777777" w:rsidR="008569A6" w:rsidRPr="00644428" w:rsidRDefault="008569A6" w:rsidP="00580108">
      <w:pPr>
        <w:pStyle w:val="ListParagraph"/>
        <w:numPr>
          <w:ilvl w:val="0"/>
          <w:numId w:val="20"/>
        </w:numPr>
        <w:spacing w:line="276" w:lineRule="auto"/>
        <w:contextualSpacing/>
        <w:rPr>
          <w:rFonts w:ascii="Tahoma" w:hAnsi="Tahoma" w:cs="Tahoma"/>
          <w:sz w:val="23"/>
          <w:szCs w:val="23"/>
          <w:lang w:val="en-US" w:eastAsia="en-US"/>
        </w:rPr>
      </w:pPr>
      <w:r w:rsidRPr="00644428">
        <w:rPr>
          <w:rFonts w:ascii="Tahoma" w:hAnsi="Tahoma" w:cs="Tahoma"/>
          <w:sz w:val="23"/>
          <w:szCs w:val="23"/>
          <w:lang w:val="en-US" w:eastAsia="en-US"/>
        </w:rPr>
        <w:t xml:space="preserve">“District-level KCC Camp” will be held for on the spot scrutiny and in-principle acceptance of applications for processing and sanction of KCC to eligible beneficiaries. </w:t>
      </w:r>
    </w:p>
    <w:p w14:paraId="5A360020" w14:textId="77777777" w:rsidR="008569A6" w:rsidRPr="00644428" w:rsidRDefault="008569A6" w:rsidP="00580108">
      <w:pPr>
        <w:pStyle w:val="ListParagraph"/>
        <w:numPr>
          <w:ilvl w:val="0"/>
          <w:numId w:val="20"/>
        </w:numPr>
        <w:spacing w:line="276" w:lineRule="auto"/>
        <w:contextualSpacing/>
        <w:rPr>
          <w:rFonts w:ascii="Tahoma" w:hAnsi="Tahoma" w:cs="Tahoma"/>
          <w:sz w:val="23"/>
          <w:szCs w:val="23"/>
          <w:lang w:val="en-US" w:eastAsia="en-US"/>
        </w:rPr>
      </w:pPr>
      <w:r w:rsidRPr="00644428">
        <w:rPr>
          <w:rFonts w:ascii="Tahoma" w:hAnsi="Tahoma" w:cs="Tahoma"/>
          <w:sz w:val="23"/>
          <w:szCs w:val="23"/>
          <w:lang w:val="en-US" w:eastAsia="en-US"/>
        </w:rPr>
        <w:t>State Animal Husbandry Department/ State Fisheries Department will appoint District Nodal Officers respectively for this campaign and both Nodal Officers will regularly coordinate with LDM for the weekly camps in the district.</w:t>
      </w:r>
    </w:p>
    <w:p w14:paraId="64AFB6B2" w14:textId="77777777" w:rsidR="008569A6" w:rsidRPr="00644428" w:rsidRDefault="008569A6" w:rsidP="00580108">
      <w:pPr>
        <w:pStyle w:val="ListParagraph"/>
        <w:numPr>
          <w:ilvl w:val="0"/>
          <w:numId w:val="20"/>
        </w:numPr>
        <w:spacing w:after="200" w:line="276" w:lineRule="auto"/>
        <w:contextualSpacing/>
        <w:rPr>
          <w:rFonts w:ascii="Tahoma" w:hAnsi="Tahoma" w:cs="Tahoma"/>
          <w:sz w:val="23"/>
          <w:szCs w:val="23"/>
          <w:lang w:val="en-US" w:eastAsia="en-US"/>
        </w:rPr>
      </w:pPr>
      <w:r w:rsidRPr="00644428">
        <w:rPr>
          <w:rFonts w:ascii="Tahoma" w:hAnsi="Tahoma" w:cs="Tahoma"/>
          <w:sz w:val="23"/>
          <w:szCs w:val="23"/>
          <w:lang w:val="en-US" w:eastAsia="en-US"/>
        </w:rPr>
        <w:t>The applications will be sourced by the Nodal officers from eligible farmers for Animal Husbandry and Fisheries activities, through District Veterinary Surgeons, District Fishery Officer, field supervisors of district milk unions and CSC.</w:t>
      </w:r>
    </w:p>
    <w:p w14:paraId="4400BA28" w14:textId="77777777" w:rsidR="008569A6" w:rsidRPr="00644428" w:rsidRDefault="008569A6" w:rsidP="00580108">
      <w:pPr>
        <w:pStyle w:val="ListParagraph"/>
        <w:numPr>
          <w:ilvl w:val="0"/>
          <w:numId w:val="20"/>
        </w:numPr>
        <w:spacing w:after="200" w:line="276" w:lineRule="auto"/>
        <w:contextualSpacing/>
        <w:rPr>
          <w:rFonts w:ascii="Tahoma" w:hAnsi="Tahoma" w:cs="Tahoma"/>
          <w:sz w:val="23"/>
          <w:szCs w:val="23"/>
          <w:lang w:val="en-US" w:eastAsia="en-US"/>
        </w:rPr>
      </w:pPr>
      <w:r w:rsidRPr="00644428">
        <w:rPr>
          <w:rFonts w:ascii="Tahoma" w:hAnsi="Tahoma" w:cs="Tahoma"/>
          <w:sz w:val="23"/>
          <w:szCs w:val="23"/>
          <w:lang w:val="en-US" w:eastAsia="en-US"/>
        </w:rPr>
        <w:t xml:space="preserve">A KCC Coordination committee will be constituted at district level for scrutiny of sourced applications with the composition as follows: </w:t>
      </w:r>
    </w:p>
    <w:p w14:paraId="6AF27528" w14:textId="77777777" w:rsidR="008569A6" w:rsidRPr="00644428" w:rsidRDefault="008569A6" w:rsidP="00580108">
      <w:pPr>
        <w:pStyle w:val="ListParagraph"/>
        <w:numPr>
          <w:ilvl w:val="0"/>
          <w:numId w:val="21"/>
        </w:numPr>
        <w:spacing w:after="200" w:line="276" w:lineRule="auto"/>
        <w:ind w:left="1080" w:hanging="87"/>
        <w:contextualSpacing/>
        <w:rPr>
          <w:rFonts w:ascii="Tahoma" w:hAnsi="Tahoma" w:cs="Tahoma"/>
          <w:sz w:val="23"/>
          <w:szCs w:val="23"/>
          <w:lang w:val="en-US" w:eastAsia="en-US"/>
        </w:rPr>
      </w:pPr>
      <w:r w:rsidRPr="00644428">
        <w:rPr>
          <w:rFonts w:ascii="Tahoma" w:hAnsi="Tahoma" w:cs="Tahoma"/>
          <w:sz w:val="23"/>
          <w:szCs w:val="23"/>
          <w:lang w:val="en-US" w:eastAsia="en-US"/>
        </w:rPr>
        <w:t>Lead District Manager- Convenor</w:t>
      </w:r>
    </w:p>
    <w:p w14:paraId="72857D8F" w14:textId="77777777" w:rsidR="008569A6" w:rsidRPr="00644428" w:rsidRDefault="008569A6" w:rsidP="00580108">
      <w:pPr>
        <w:pStyle w:val="ListParagraph"/>
        <w:numPr>
          <w:ilvl w:val="0"/>
          <w:numId w:val="21"/>
        </w:numPr>
        <w:spacing w:after="200" w:line="276" w:lineRule="auto"/>
        <w:ind w:left="1080" w:hanging="87"/>
        <w:contextualSpacing/>
        <w:rPr>
          <w:rFonts w:ascii="Tahoma" w:hAnsi="Tahoma" w:cs="Tahoma"/>
          <w:sz w:val="23"/>
          <w:szCs w:val="23"/>
          <w:lang w:val="en-US" w:eastAsia="en-US"/>
        </w:rPr>
      </w:pPr>
      <w:r w:rsidRPr="00644428">
        <w:rPr>
          <w:rFonts w:ascii="Tahoma" w:hAnsi="Tahoma" w:cs="Tahoma"/>
          <w:sz w:val="23"/>
          <w:szCs w:val="23"/>
          <w:lang w:val="en-US" w:eastAsia="en-US"/>
        </w:rPr>
        <w:t>DDM, NABARD - Member</w:t>
      </w:r>
    </w:p>
    <w:p w14:paraId="062EC4DF" w14:textId="77777777" w:rsidR="008569A6" w:rsidRPr="00644428" w:rsidRDefault="008569A6" w:rsidP="00580108">
      <w:pPr>
        <w:pStyle w:val="ListParagraph"/>
        <w:numPr>
          <w:ilvl w:val="0"/>
          <w:numId w:val="21"/>
        </w:numPr>
        <w:spacing w:after="200" w:line="276" w:lineRule="auto"/>
        <w:ind w:left="1080" w:hanging="87"/>
        <w:contextualSpacing/>
        <w:rPr>
          <w:rFonts w:ascii="Tahoma" w:hAnsi="Tahoma" w:cs="Tahoma"/>
          <w:sz w:val="23"/>
          <w:szCs w:val="23"/>
          <w:lang w:val="en-US" w:eastAsia="en-US"/>
        </w:rPr>
      </w:pPr>
      <w:r w:rsidRPr="00644428">
        <w:rPr>
          <w:rFonts w:ascii="Tahoma" w:hAnsi="Tahoma" w:cs="Tahoma"/>
          <w:sz w:val="23"/>
          <w:szCs w:val="23"/>
          <w:lang w:val="en-US" w:eastAsia="en-US"/>
        </w:rPr>
        <w:t>District Nodal Officer, Department of Animal Husbandry - Member</w:t>
      </w:r>
    </w:p>
    <w:p w14:paraId="4B436478" w14:textId="77777777" w:rsidR="008569A6" w:rsidRPr="00644428" w:rsidRDefault="008569A6" w:rsidP="00580108">
      <w:pPr>
        <w:pStyle w:val="ListParagraph"/>
        <w:numPr>
          <w:ilvl w:val="0"/>
          <w:numId w:val="21"/>
        </w:numPr>
        <w:spacing w:after="200" w:line="276" w:lineRule="auto"/>
        <w:ind w:left="1080" w:hanging="87"/>
        <w:contextualSpacing/>
        <w:rPr>
          <w:rFonts w:ascii="Tahoma" w:hAnsi="Tahoma" w:cs="Tahoma"/>
          <w:sz w:val="23"/>
          <w:szCs w:val="23"/>
          <w:lang w:val="en-US" w:eastAsia="en-US"/>
        </w:rPr>
      </w:pPr>
      <w:r w:rsidRPr="00644428">
        <w:rPr>
          <w:rFonts w:ascii="Tahoma" w:hAnsi="Tahoma" w:cs="Tahoma"/>
          <w:sz w:val="23"/>
          <w:szCs w:val="23"/>
          <w:lang w:val="en-US" w:eastAsia="en-US"/>
        </w:rPr>
        <w:t>District Nodal Officer, Department of Fisheries - Member</w:t>
      </w:r>
    </w:p>
    <w:p w14:paraId="7372380A" w14:textId="77777777" w:rsidR="008569A6" w:rsidRPr="00644428" w:rsidRDefault="008569A6" w:rsidP="00580108">
      <w:pPr>
        <w:pStyle w:val="ListParagraph"/>
        <w:numPr>
          <w:ilvl w:val="0"/>
          <w:numId w:val="21"/>
        </w:numPr>
        <w:spacing w:after="200" w:line="276" w:lineRule="auto"/>
        <w:ind w:left="1080" w:hanging="87"/>
        <w:contextualSpacing/>
        <w:rPr>
          <w:rFonts w:ascii="Tahoma" w:hAnsi="Tahoma" w:cs="Tahoma"/>
          <w:sz w:val="23"/>
          <w:szCs w:val="23"/>
          <w:lang w:val="en-US" w:eastAsia="en-US"/>
        </w:rPr>
      </w:pPr>
      <w:r w:rsidRPr="00644428">
        <w:rPr>
          <w:rFonts w:ascii="Tahoma" w:hAnsi="Tahoma" w:cs="Tahoma"/>
          <w:sz w:val="23"/>
          <w:szCs w:val="23"/>
          <w:lang w:val="en-US" w:eastAsia="en-US"/>
        </w:rPr>
        <w:t>Bank’s representatives at District Level –Member</w:t>
      </w:r>
    </w:p>
    <w:p w14:paraId="7FDCDFC6" w14:textId="66D70BA5" w:rsidR="008569A6" w:rsidRDefault="008569A6" w:rsidP="008569A6">
      <w:pPr>
        <w:pStyle w:val="BodyText"/>
        <w:rPr>
          <w:rFonts w:ascii="Tahoma" w:hAnsi="Tahoma" w:cs="Tahoma"/>
          <w:b/>
          <w:bCs/>
          <w:sz w:val="23"/>
          <w:szCs w:val="23"/>
          <w:lang w:val="en-US" w:eastAsia="en-US"/>
        </w:rPr>
      </w:pPr>
      <w:r w:rsidRPr="00644428">
        <w:rPr>
          <w:rFonts w:ascii="Tahoma" w:hAnsi="Tahoma" w:cs="Tahoma"/>
          <w:b/>
          <w:bCs/>
          <w:sz w:val="23"/>
          <w:szCs w:val="23"/>
          <w:lang w:val="en-US" w:eastAsia="en-US"/>
        </w:rPr>
        <w:lastRenderedPageBreak/>
        <w:t xml:space="preserve">Ministry of Fisheries, Animal Husbandry &amp; Dairying, Government of India vide letter dated 13.03.2023 have informed that nationwide AHDF KCC Campaign will now resume from </w:t>
      </w:r>
      <w:r w:rsidRPr="00644428">
        <w:rPr>
          <w:rFonts w:ascii="Tahoma" w:hAnsi="Tahoma" w:cs="Tahoma"/>
          <w:b/>
          <w:bCs/>
          <w:sz w:val="23"/>
          <w:szCs w:val="23"/>
          <w:u w:val="single"/>
          <w:lang w:val="en-US" w:eastAsia="en-US"/>
        </w:rPr>
        <w:t>01.05.2023 to 31.03.2024.</w:t>
      </w:r>
      <w:r w:rsidRPr="00644428">
        <w:rPr>
          <w:rFonts w:ascii="Tahoma" w:hAnsi="Tahoma" w:cs="Tahoma"/>
          <w:b/>
          <w:bCs/>
          <w:sz w:val="23"/>
          <w:szCs w:val="23"/>
          <w:lang w:val="en-US" w:eastAsia="en-US"/>
        </w:rPr>
        <w:t xml:space="preserve">  Necessary instructions have been conveyed by SLBC to all stake-holders and camps are being organized in Haryana. The guidelines mentioned in the earlier circular dated 10.11.2021 be strictly followed during the campaign to achieve maximum saturation.</w:t>
      </w:r>
    </w:p>
    <w:p w14:paraId="62E69B05" w14:textId="77777777" w:rsidR="00D05C54" w:rsidRPr="00644428" w:rsidRDefault="00D05C54" w:rsidP="008569A6">
      <w:pPr>
        <w:pStyle w:val="BodyText"/>
        <w:rPr>
          <w:rFonts w:ascii="Tahoma" w:hAnsi="Tahoma" w:cs="Tahoma"/>
          <w:b/>
          <w:bCs/>
          <w:sz w:val="23"/>
          <w:szCs w:val="23"/>
          <w:lang w:val="en-US" w:eastAsia="en-US"/>
        </w:rPr>
      </w:pPr>
    </w:p>
    <w:p w14:paraId="5781B0C8" w14:textId="191AF682" w:rsidR="008569A6" w:rsidRDefault="008569A6" w:rsidP="008569A6">
      <w:pPr>
        <w:pStyle w:val="BodyText"/>
        <w:rPr>
          <w:rFonts w:ascii="Tahoma" w:hAnsi="Tahoma" w:cs="Tahoma"/>
          <w:sz w:val="23"/>
          <w:szCs w:val="23"/>
          <w:lang w:val="en-US" w:eastAsia="en-US"/>
        </w:rPr>
      </w:pPr>
      <w:r w:rsidRPr="00644428">
        <w:rPr>
          <w:rFonts w:ascii="Tahoma" w:hAnsi="Tahoma" w:cs="Tahoma"/>
          <w:sz w:val="23"/>
          <w:szCs w:val="23"/>
          <w:lang w:val="en-US" w:eastAsia="en-US"/>
        </w:rPr>
        <w:t>Accordingly, all LDMs in the State of Haryana, in close coordination with Animal Husbandry Department and Fisheries Department are requested to organize camps in their respective districts and upload progress in Jansuraksha portal on weekly basis. Camp schedule prepared and circulated by SLBC to all LDMs in the districts.</w:t>
      </w:r>
    </w:p>
    <w:p w14:paraId="3A6F9C96" w14:textId="3E087549" w:rsidR="00D05C54" w:rsidRDefault="00D05C54" w:rsidP="008569A6">
      <w:pPr>
        <w:pStyle w:val="BodyText"/>
        <w:rPr>
          <w:rFonts w:ascii="Tahoma" w:hAnsi="Tahoma" w:cs="Tahoma"/>
          <w:sz w:val="23"/>
          <w:szCs w:val="23"/>
          <w:lang w:val="en-US" w:eastAsia="en-US"/>
        </w:rPr>
      </w:pPr>
    </w:p>
    <w:p w14:paraId="2567BA41" w14:textId="37EB23AA" w:rsidR="008569A6" w:rsidRDefault="008569A6" w:rsidP="008569A6">
      <w:pPr>
        <w:pStyle w:val="BodyText"/>
        <w:rPr>
          <w:rFonts w:ascii="Tahoma" w:hAnsi="Tahoma" w:cs="Tahoma"/>
          <w:sz w:val="23"/>
          <w:szCs w:val="23"/>
          <w:lang w:val="en-US" w:eastAsia="en-US"/>
        </w:rPr>
      </w:pPr>
      <w:r w:rsidRPr="00644428">
        <w:rPr>
          <w:rFonts w:ascii="Tahoma" w:hAnsi="Tahoma" w:cs="Tahoma"/>
          <w:sz w:val="23"/>
          <w:szCs w:val="23"/>
          <w:lang w:val="en-US" w:eastAsia="en-US"/>
        </w:rPr>
        <w:t xml:space="preserve">As on 20.10.2023, status of applications is summarized as </w:t>
      </w:r>
      <w:proofErr w:type="gramStart"/>
      <w:r w:rsidRPr="00644428">
        <w:rPr>
          <w:rFonts w:ascii="Tahoma" w:hAnsi="Tahoma" w:cs="Tahoma"/>
          <w:sz w:val="23"/>
          <w:szCs w:val="23"/>
          <w:lang w:val="en-US" w:eastAsia="en-US"/>
        </w:rPr>
        <w:t>under:-</w:t>
      </w:r>
      <w:proofErr w:type="gramEnd"/>
    </w:p>
    <w:p w14:paraId="52C40833" w14:textId="77777777" w:rsidR="00537251" w:rsidRPr="00644428" w:rsidRDefault="00537251" w:rsidP="008569A6">
      <w:pPr>
        <w:pStyle w:val="BodyText"/>
        <w:rPr>
          <w:rFonts w:ascii="Tahoma" w:hAnsi="Tahoma" w:cs="Tahoma"/>
          <w:sz w:val="23"/>
          <w:szCs w:val="23"/>
          <w:lang w:val="en-US" w:eastAsia="en-US"/>
        </w:rPr>
      </w:pP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2045"/>
        <w:gridCol w:w="2045"/>
        <w:gridCol w:w="2045"/>
        <w:gridCol w:w="1385"/>
      </w:tblGrid>
      <w:tr w:rsidR="008569A6" w:rsidRPr="00644428" w14:paraId="34826F2D" w14:textId="77777777" w:rsidTr="008569A6">
        <w:trPr>
          <w:trHeight w:val="1099"/>
        </w:trPr>
        <w:tc>
          <w:tcPr>
            <w:tcW w:w="1241" w:type="pct"/>
            <w:shd w:val="clear" w:color="auto" w:fill="auto"/>
          </w:tcPr>
          <w:p w14:paraId="1761220A" w14:textId="77777777" w:rsidR="008569A6" w:rsidRPr="00644428" w:rsidRDefault="008569A6" w:rsidP="008569A6">
            <w:pPr>
              <w:pStyle w:val="BodyText"/>
              <w:rPr>
                <w:rFonts w:ascii="Tahoma" w:hAnsi="Tahoma" w:cs="Tahoma"/>
                <w:b/>
                <w:bCs/>
                <w:sz w:val="23"/>
                <w:szCs w:val="23"/>
                <w:lang w:val="en-US" w:eastAsia="en-US"/>
              </w:rPr>
            </w:pPr>
            <w:r w:rsidRPr="00644428">
              <w:rPr>
                <w:rFonts w:ascii="Tahoma" w:hAnsi="Tahoma" w:cs="Tahoma"/>
                <w:b/>
                <w:bCs/>
                <w:sz w:val="23"/>
                <w:szCs w:val="23"/>
                <w:lang w:val="en-US" w:eastAsia="en-US"/>
              </w:rPr>
              <w:t>Scheme</w:t>
            </w:r>
          </w:p>
        </w:tc>
        <w:tc>
          <w:tcPr>
            <w:tcW w:w="1022" w:type="pct"/>
          </w:tcPr>
          <w:p w14:paraId="0463859F" w14:textId="77777777" w:rsidR="008569A6" w:rsidRPr="00644428" w:rsidRDefault="008569A6" w:rsidP="008569A6">
            <w:pPr>
              <w:pStyle w:val="BodyText"/>
              <w:rPr>
                <w:rFonts w:ascii="Tahoma" w:hAnsi="Tahoma" w:cs="Tahoma"/>
                <w:b/>
                <w:bCs/>
                <w:sz w:val="23"/>
                <w:szCs w:val="23"/>
                <w:lang w:val="en-US" w:eastAsia="en-US"/>
              </w:rPr>
            </w:pPr>
            <w:r w:rsidRPr="00644428">
              <w:rPr>
                <w:rFonts w:ascii="Tahoma" w:hAnsi="Tahoma" w:cs="Tahoma"/>
                <w:b/>
                <w:bCs/>
                <w:sz w:val="23"/>
                <w:szCs w:val="23"/>
                <w:lang w:val="en-US" w:eastAsia="en-US"/>
              </w:rPr>
              <w:t>Applications accepted by banks</w:t>
            </w:r>
          </w:p>
        </w:tc>
        <w:tc>
          <w:tcPr>
            <w:tcW w:w="1022" w:type="pct"/>
          </w:tcPr>
          <w:p w14:paraId="7909C9C6" w14:textId="77777777" w:rsidR="008569A6" w:rsidRPr="00644428" w:rsidRDefault="008569A6" w:rsidP="008569A6">
            <w:pPr>
              <w:pStyle w:val="BodyText"/>
              <w:rPr>
                <w:rFonts w:ascii="Tahoma" w:hAnsi="Tahoma" w:cs="Tahoma"/>
                <w:b/>
                <w:bCs/>
                <w:sz w:val="23"/>
                <w:szCs w:val="23"/>
                <w:lang w:val="en-US" w:eastAsia="en-US"/>
              </w:rPr>
            </w:pPr>
            <w:r w:rsidRPr="00644428">
              <w:rPr>
                <w:rFonts w:ascii="Tahoma" w:hAnsi="Tahoma" w:cs="Tahoma"/>
                <w:b/>
                <w:bCs/>
                <w:sz w:val="23"/>
                <w:szCs w:val="23"/>
                <w:lang w:val="en-US" w:eastAsia="en-US"/>
              </w:rPr>
              <w:t xml:space="preserve">Applications </w:t>
            </w:r>
          </w:p>
          <w:p w14:paraId="078EA6CC" w14:textId="77777777" w:rsidR="008569A6" w:rsidRPr="00644428" w:rsidRDefault="008569A6" w:rsidP="008569A6">
            <w:pPr>
              <w:pStyle w:val="BodyText"/>
              <w:rPr>
                <w:rFonts w:ascii="Tahoma" w:hAnsi="Tahoma" w:cs="Tahoma"/>
                <w:b/>
                <w:bCs/>
                <w:sz w:val="23"/>
                <w:szCs w:val="23"/>
                <w:lang w:val="en-US" w:eastAsia="en-US"/>
              </w:rPr>
            </w:pPr>
            <w:r w:rsidRPr="00644428">
              <w:rPr>
                <w:rFonts w:ascii="Tahoma" w:hAnsi="Tahoma" w:cs="Tahoma"/>
                <w:b/>
                <w:bCs/>
                <w:sz w:val="23"/>
                <w:szCs w:val="23"/>
                <w:lang w:val="en-US" w:eastAsia="en-US"/>
              </w:rPr>
              <w:t>sanctioned</w:t>
            </w:r>
          </w:p>
        </w:tc>
        <w:tc>
          <w:tcPr>
            <w:tcW w:w="1022" w:type="pct"/>
            <w:shd w:val="clear" w:color="auto" w:fill="auto"/>
          </w:tcPr>
          <w:p w14:paraId="06A188F3" w14:textId="77777777" w:rsidR="008569A6" w:rsidRPr="00644428" w:rsidRDefault="008569A6" w:rsidP="008569A6">
            <w:pPr>
              <w:pStyle w:val="BodyText"/>
              <w:jc w:val="center"/>
              <w:rPr>
                <w:rFonts w:ascii="Tahoma" w:hAnsi="Tahoma" w:cs="Tahoma"/>
                <w:b/>
                <w:bCs/>
                <w:sz w:val="23"/>
                <w:szCs w:val="23"/>
                <w:lang w:val="en-US" w:eastAsia="en-US"/>
              </w:rPr>
            </w:pPr>
            <w:r w:rsidRPr="00644428">
              <w:rPr>
                <w:rFonts w:ascii="Tahoma" w:hAnsi="Tahoma" w:cs="Tahoma"/>
                <w:b/>
                <w:bCs/>
                <w:sz w:val="23"/>
                <w:szCs w:val="23"/>
                <w:lang w:val="en-US" w:eastAsia="en-US"/>
              </w:rPr>
              <w:t>Rejected</w:t>
            </w:r>
          </w:p>
        </w:tc>
        <w:tc>
          <w:tcPr>
            <w:tcW w:w="692" w:type="pct"/>
            <w:shd w:val="clear" w:color="auto" w:fill="auto"/>
          </w:tcPr>
          <w:p w14:paraId="7E0F8586" w14:textId="77777777" w:rsidR="008569A6" w:rsidRPr="00644428" w:rsidRDefault="008569A6" w:rsidP="008569A6">
            <w:pPr>
              <w:pStyle w:val="BodyText"/>
              <w:rPr>
                <w:rFonts w:ascii="Tahoma" w:hAnsi="Tahoma" w:cs="Tahoma"/>
                <w:b/>
                <w:bCs/>
                <w:sz w:val="23"/>
                <w:szCs w:val="23"/>
                <w:lang w:val="en-US" w:eastAsia="en-US"/>
              </w:rPr>
            </w:pPr>
            <w:r w:rsidRPr="00644428">
              <w:rPr>
                <w:rFonts w:ascii="Tahoma" w:hAnsi="Tahoma" w:cs="Tahoma"/>
                <w:b/>
                <w:bCs/>
                <w:sz w:val="23"/>
                <w:szCs w:val="23"/>
                <w:lang w:val="en-US" w:eastAsia="en-US"/>
              </w:rPr>
              <w:t xml:space="preserve">Pending </w:t>
            </w:r>
          </w:p>
        </w:tc>
      </w:tr>
      <w:tr w:rsidR="008569A6" w:rsidRPr="00644428" w14:paraId="2C33F160" w14:textId="77777777" w:rsidTr="008569A6">
        <w:trPr>
          <w:trHeight w:val="218"/>
        </w:trPr>
        <w:tc>
          <w:tcPr>
            <w:tcW w:w="1241" w:type="pct"/>
            <w:shd w:val="clear" w:color="auto" w:fill="auto"/>
          </w:tcPr>
          <w:p w14:paraId="0AEFD0D1" w14:textId="77777777" w:rsidR="008569A6" w:rsidRPr="00644428" w:rsidRDefault="008569A6" w:rsidP="008569A6">
            <w:pPr>
              <w:pStyle w:val="BodyText"/>
              <w:rPr>
                <w:rFonts w:ascii="Tahoma" w:hAnsi="Tahoma" w:cs="Tahoma"/>
                <w:sz w:val="23"/>
                <w:szCs w:val="23"/>
                <w:lang w:val="en-US" w:eastAsia="en-US"/>
              </w:rPr>
            </w:pPr>
            <w:r w:rsidRPr="00644428">
              <w:rPr>
                <w:rFonts w:ascii="Tahoma" w:hAnsi="Tahoma" w:cs="Tahoma"/>
                <w:sz w:val="23"/>
                <w:szCs w:val="23"/>
                <w:lang w:val="en-US" w:eastAsia="en-US"/>
              </w:rPr>
              <w:t>Animal Husbandry</w:t>
            </w:r>
          </w:p>
        </w:tc>
        <w:tc>
          <w:tcPr>
            <w:tcW w:w="1022" w:type="pct"/>
          </w:tcPr>
          <w:p w14:paraId="2D2A8FA2" w14:textId="77777777" w:rsidR="008569A6" w:rsidRPr="00644428" w:rsidRDefault="008569A6" w:rsidP="008569A6">
            <w:pPr>
              <w:pStyle w:val="BodyText"/>
              <w:jc w:val="center"/>
              <w:rPr>
                <w:rFonts w:ascii="Tahoma" w:hAnsi="Tahoma" w:cs="Tahoma"/>
                <w:sz w:val="23"/>
                <w:szCs w:val="23"/>
                <w:lang w:val="en-US" w:eastAsia="en-US"/>
              </w:rPr>
            </w:pPr>
            <w:r w:rsidRPr="00644428">
              <w:rPr>
                <w:rFonts w:ascii="Tahoma" w:hAnsi="Tahoma" w:cs="Tahoma"/>
                <w:sz w:val="23"/>
                <w:szCs w:val="23"/>
                <w:lang w:val="en-US" w:eastAsia="en-US"/>
              </w:rPr>
              <w:t>65218</w:t>
            </w:r>
          </w:p>
        </w:tc>
        <w:tc>
          <w:tcPr>
            <w:tcW w:w="1022" w:type="pct"/>
          </w:tcPr>
          <w:p w14:paraId="54D50C0C" w14:textId="77777777" w:rsidR="008569A6" w:rsidRPr="00644428" w:rsidRDefault="008569A6" w:rsidP="008569A6">
            <w:pPr>
              <w:pStyle w:val="BodyText"/>
              <w:jc w:val="center"/>
              <w:rPr>
                <w:rFonts w:ascii="Tahoma" w:hAnsi="Tahoma" w:cs="Tahoma"/>
                <w:sz w:val="23"/>
                <w:szCs w:val="23"/>
                <w:lang w:val="en-US" w:eastAsia="en-US"/>
              </w:rPr>
            </w:pPr>
            <w:r w:rsidRPr="00644428">
              <w:rPr>
                <w:rFonts w:ascii="Tahoma" w:hAnsi="Tahoma" w:cs="Tahoma"/>
                <w:sz w:val="23"/>
                <w:szCs w:val="23"/>
                <w:lang w:val="en-US" w:eastAsia="en-US"/>
              </w:rPr>
              <w:t>50780</w:t>
            </w:r>
          </w:p>
        </w:tc>
        <w:tc>
          <w:tcPr>
            <w:tcW w:w="1022" w:type="pct"/>
            <w:shd w:val="clear" w:color="auto" w:fill="auto"/>
          </w:tcPr>
          <w:p w14:paraId="0C3C0C2B" w14:textId="77777777" w:rsidR="008569A6" w:rsidRPr="00644428" w:rsidRDefault="008569A6" w:rsidP="008569A6">
            <w:pPr>
              <w:pStyle w:val="BodyText"/>
              <w:jc w:val="center"/>
              <w:rPr>
                <w:rFonts w:ascii="Tahoma" w:hAnsi="Tahoma" w:cs="Tahoma"/>
                <w:sz w:val="23"/>
                <w:szCs w:val="23"/>
                <w:lang w:val="en-US" w:eastAsia="en-US"/>
              </w:rPr>
            </w:pPr>
            <w:r w:rsidRPr="00644428">
              <w:rPr>
                <w:rFonts w:ascii="Tahoma" w:hAnsi="Tahoma" w:cs="Tahoma"/>
                <w:sz w:val="23"/>
                <w:szCs w:val="23"/>
                <w:lang w:val="en-US" w:eastAsia="en-US"/>
              </w:rPr>
              <w:t>13820</w:t>
            </w:r>
          </w:p>
        </w:tc>
        <w:tc>
          <w:tcPr>
            <w:tcW w:w="692" w:type="pct"/>
            <w:shd w:val="clear" w:color="auto" w:fill="auto"/>
          </w:tcPr>
          <w:p w14:paraId="76AB7EFF" w14:textId="77777777" w:rsidR="008569A6" w:rsidRPr="00644428" w:rsidRDefault="008569A6" w:rsidP="008569A6">
            <w:pPr>
              <w:pStyle w:val="BodyText"/>
              <w:jc w:val="center"/>
              <w:rPr>
                <w:rFonts w:ascii="Tahoma" w:hAnsi="Tahoma" w:cs="Tahoma"/>
                <w:sz w:val="23"/>
                <w:szCs w:val="23"/>
                <w:lang w:val="en-US" w:eastAsia="en-US"/>
              </w:rPr>
            </w:pPr>
            <w:r w:rsidRPr="00644428">
              <w:rPr>
                <w:rFonts w:ascii="Tahoma" w:hAnsi="Tahoma" w:cs="Tahoma"/>
                <w:sz w:val="23"/>
                <w:szCs w:val="23"/>
                <w:lang w:val="en-US" w:eastAsia="en-US"/>
              </w:rPr>
              <w:t>618</w:t>
            </w:r>
          </w:p>
        </w:tc>
      </w:tr>
      <w:tr w:rsidR="008569A6" w:rsidRPr="00644428" w14:paraId="6B6E176C" w14:textId="77777777" w:rsidTr="008569A6">
        <w:trPr>
          <w:trHeight w:val="218"/>
        </w:trPr>
        <w:tc>
          <w:tcPr>
            <w:tcW w:w="1241" w:type="pct"/>
            <w:shd w:val="clear" w:color="auto" w:fill="auto"/>
          </w:tcPr>
          <w:p w14:paraId="5FBFC9B6" w14:textId="77777777" w:rsidR="008569A6" w:rsidRPr="00644428" w:rsidRDefault="008569A6" w:rsidP="008569A6">
            <w:pPr>
              <w:pStyle w:val="BodyText"/>
              <w:rPr>
                <w:rFonts w:ascii="Tahoma" w:hAnsi="Tahoma" w:cs="Tahoma"/>
                <w:sz w:val="23"/>
                <w:szCs w:val="23"/>
                <w:lang w:val="en-US" w:eastAsia="en-US"/>
              </w:rPr>
            </w:pPr>
            <w:r w:rsidRPr="00644428">
              <w:rPr>
                <w:rFonts w:ascii="Tahoma" w:hAnsi="Tahoma" w:cs="Tahoma"/>
                <w:sz w:val="23"/>
                <w:szCs w:val="23"/>
                <w:lang w:val="en-US" w:eastAsia="en-US"/>
              </w:rPr>
              <w:t>Fisheries</w:t>
            </w:r>
          </w:p>
        </w:tc>
        <w:tc>
          <w:tcPr>
            <w:tcW w:w="1022" w:type="pct"/>
          </w:tcPr>
          <w:p w14:paraId="5BAA4327" w14:textId="77777777" w:rsidR="008569A6" w:rsidRPr="00644428" w:rsidRDefault="008569A6" w:rsidP="008569A6">
            <w:pPr>
              <w:pStyle w:val="BodyText"/>
              <w:jc w:val="center"/>
              <w:rPr>
                <w:rFonts w:ascii="Tahoma" w:hAnsi="Tahoma" w:cs="Tahoma"/>
                <w:sz w:val="23"/>
                <w:szCs w:val="23"/>
                <w:lang w:val="en-US" w:eastAsia="en-US"/>
              </w:rPr>
            </w:pPr>
            <w:r w:rsidRPr="00644428">
              <w:rPr>
                <w:rFonts w:ascii="Tahoma" w:hAnsi="Tahoma" w:cs="Tahoma"/>
                <w:sz w:val="23"/>
                <w:szCs w:val="23"/>
                <w:lang w:val="en-US" w:eastAsia="en-US"/>
              </w:rPr>
              <w:t>703</w:t>
            </w:r>
          </w:p>
        </w:tc>
        <w:tc>
          <w:tcPr>
            <w:tcW w:w="1022" w:type="pct"/>
          </w:tcPr>
          <w:p w14:paraId="2DDF088F" w14:textId="77777777" w:rsidR="008569A6" w:rsidRPr="00644428" w:rsidRDefault="008569A6" w:rsidP="008569A6">
            <w:pPr>
              <w:pStyle w:val="BodyText"/>
              <w:jc w:val="center"/>
              <w:rPr>
                <w:rFonts w:ascii="Tahoma" w:hAnsi="Tahoma" w:cs="Tahoma"/>
                <w:sz w:val="23"/>
                <w:szCs w:val="23"/>
                <w:lang w:val="en-US" w:eastAsia="en-US"/>
              </w:rPr>
            </w:pPr>
            <w:r w:rsidRPr="00644428">
              <w:rPr>
                <w:rFonts w:ascii="Tahoma" w:hAnsi="Tahoma" w:cs="Tahoma"/>
                <w:sz w:val="23"/>
                <w:szCs w:val="23"/>
                <w:lang w:val="en-US" w:eastAsia="en-US"/>
              </w:rPr>
              <w:t>229</w:t>
            </w:r>
          </w:p>
        </w:tc>
        <w:tc>
          <w:tcPr>
            <w:tcW w:w="1022" w:type="pct"/>
            <w:shd w:val="clear" w:color="auto" w:fill="auto"/>
          </w:tcPr>
          <w:p w14:paraId="6058242C" w14:textId="77777777" w:rsidR="008569A6" w:rsidRPr="00644428" w:rsidRDefault="008569A6" w:rsidP="008569A6">
            <w:pPr>
              <w:pStyle w:val="BodyText"/>
              <w:jc w:val="center"/>
              <w:rPr>
                <w:rFonts w:ascii="Tahoma" w:hAnsi="Tahoma" w:cs="Tahoma"/>
                <w:sz w:val="23"/>
                <w:szCs w:val="23"/>
                <w:lang w:val="en-US" w:eastAsia="en-US"/>
              </w:rPr>
            </w:pPr>
            <w:r w:rsidRPr="00644428">
              <w:rPr>
                <w:rFonts w:ascii="Tahoma" w:hAnsi="Tahoma" w:cs="Tahoma"/>
                <w:sz w:val="23"/>
                <w:szCs w:val="23"/>
                <w:lang w:val="en-US" w:eastAsia="en-US"/>
              </w:rPr>
              <w:t>459</w:t>
            </w:r>
          </w:p>
        </w:tc>
        <w:tc>
          <w:tcPr>
            <w:tcW w:w="692" w:type="pct"/>
            <w:shd w:val="clear" w:color="auto" w:fill="auto"/>
          </w:tcPr>
          <w:p w14:paraId="30709E1A" w14:textId="77777777" w:rsidR="008569A6" w:rsidRPr="00644428" w:rsidRDefault="008569A6" w:rsidP="008569A6">
            <w:pPr>
              <w:pStyle w:val="BodyText"/>
              <w:jc w:val="center"/>
              <w:rPr>
                <w:rFonts w:ascii="Tahoma" w:hAnsi="Tahoma" w:cs="Tahoma"/>
                <w:sz w:val="23"/>
                <w:szCs w:val="23"/>
                <w:lang w:val="en-US" w:eastAsia="en-US"/>
              </w:rPr>
            </w:pPr>
            <w:r w:rsidRPr="00644428">
              <w:rPr>
                <w:rFonts w:ascii="Tahoma" w:hAnsi="Tahoma" w:cs="Tahoma"/>
                <w:sz w:val="23"/>
                <w:szCs w:val="23"/>
                <w:lang w:val="en-US" w:eastAsia="en-US"/>
              </w:rPr>
              <w:t>15</w:t>
            </w:r>
          </w:p>
        </w:tc>
      </w:tr>
    </w:tbl>
    <w:p w14:paraId="79856B1D" w14:textId="77777777" w:rsidR="008569A6" w:rsidRPr="00644428" w:rsidRDefault="008569A6" w:rsidP="008569A6">
      <w:pPr>
        <w:pStyle w:val="BodyText"/>
        <w:rPr>
          <w:rFonts w:ascii="Tahoma" w:hAnsi="Tahoma" w:cs="Tahoma"/>
          <w:sz w:val="23"/>
          <w:szCs w:val="23"/>
          <w:lang w:val="en-US" w:eastAsia="en-US"/>
        </w:rPr>
      </w:pPr>
    </w:p>
    <w:p w14:paraId="0E6B327F" w14:textId="2B21F672" w:rsidR="008569A6" w:rsidRDefault="008569A6" w:rsidP="008569A6">
      <w:pPr>
        <w:pStyle w:val="BodyText"/>
        <w:rPr>
          <w:rFonts w:ascii="Tahoma" w:hAnsi="Tahoma" w:cs="Tahoma"/>
          <w:b/>
          <w:bCs/>
          <w:sz w:val="23"/>
          <w:szCs w:val="23"/>
          <w:lang w:val="en-US" w:eastAsia="en-US"/>
        </w:rPr>
      </w:pPr>
      <w:r w:rsidRPr="00644428">
        <w:rPr>
          <w:rFonts w:ascii="Tahoma" w:hAnsi="Tahoma" w:cs="Tahoma"/>
          <w:sz w:val="23"/>
          <w:szCs w:val="23"/>
          <w:lang w:val="en-US" w:eastAsia="en-US"/>
        </w:rPr>
        <w:t xml:space="preserve">Bank-wise and District-wise progress under Animal Husbandry </w:t>
      </w:r>
      <w:r w:rsidRPr="00644428">
        <w:rPr>
          <w:rFonts w:ascii="Tahoma" w:hAnsi="Tahoma" w:cs="Tahoma"/>
          <w:b/>
          <w:bCs/>
          <w:sz w:val="23"/>
          <w:szCs w:val="23"/>
          <w:lang w:val="en-US" w:eastAsia="en-US"/>
        </w:rPr>
        <w:t xml:space="preserve">Annexure </w:t>
      </w:r>
      <w:r w:rsidR="00C55940" w:rsidRPr="00644428">
        <w:rPr>
          <w:rFonts w:ascii="Tahoma" w:hAnsi="Tahoma" w:cs="Tahoma"/>
          <w:b/>
          <w:bCs/>
          <w:sz w:val="23"/>
          <w:szCs w:val="23"/>
          <w:lang w:val="en-US" w:eastAsia="en-US"/>
        </w:rPr>
        <w:t>1</w:t>
      </w:r>
      <w:r w:rsidR="00EC013E">
        <w:rPr>
          <w:rFonts w:ascii="Tahoma" w:hAnsi="Tahoma" w:cs="Tahoma"/>
          <w:b/>
          <w:bCs/>
          <w:sz w:val="23"/>
          <w:szCs w:val="23"/>
          <w:lang w:val="en-US" w:eastAsia="en-US"/>
        </w:rPr>
        <w:t>5</w:t>
      </w:r>
      <w:r w:rsidRPr="00644428">
        <w:rPr>
          <w:rFonts w:ascii="Tahoma" w:hAnsi="Tahoma" w:cs="Tahoma"/>
          <w:b/>
          <w:bCs/>
          <w:sz w:val="23"/>
          <w:szCs w:val="23"/>
          <w:lang w:val="en-US" w:eastAsia="en-US"/>
        </w:rPr>
        <w:t>.1-</w:t>
      </w:r>
      <w:r w:rsidR="00C55940" w:rsidRPr="00644428">
        <w:rPr>
          <w:rFonts w:ascii="Tahoma" w:hAnsi="Tahoma" w:cs="Tahoma"/>
          <w:b/>
          <w:bCs/>
          <w:sz w:val="23"/>
          <w:szCs w:val="23"/>
          <w:lang w:val="en-US" w:eastAsia="en-US"/>
        </w:rPr>
        <w:t>1</w:t>
      </w:r>
      <w:r w:rsidR="00EC013E">
        <w:rPr>
          <w:rFonts w:ascii="Tahoma" w:hAnsi="Tahoma" w:cs="Tahoma"/>
          <w:b/>
          <w:bCs/>
          <w:sz w:val="23"/>
          <w:szCs w:val="23"/>
          <w:lang w:val="en-US" w:eastAsia="en-US"/>
        </w:rPr>
        <w:t>5</w:t>
      </w:r>
      <w:r w:rsidRPr="00644428">
        <w:rPr>
          <w:rFonts w:ascii="Tahoma" w:hAnsi="Tahoma" w:cs="Tahoma"/>
          <w:b/>
          <w:bCs/>
          <w:sz w:val="23"/>
          <w:szCs w:val="23"/>
          <w:lang w:val="en-US" w:eastAsia="en-US"/>
        </w:rPr>
        <w:t xml:space="preserve">.2 (Page </w:t>
      </w:r>
      <w:r w:rsidR="00191E5C">
        <w:rPr>
          <w:rFonts w:ascii="Tahoma" w:hAnsi="Tahoma" w:cs="Tahoma"/>
          <w:b/>
          <w:bCs/>
          <w:sz w:val="23"/>
          <w:szCs w:val="23"/>
          <w:lang w:val="en-US" w:eastAsia="en-US"/>
        </w:rPr>
        <w:t>114-115</w:t>
      </w:r>
      <w:r w:rsidRPr="00644428">
        <w:rPr>
          <w:rFonts w:ascii="Tahoma" w:hAnsi="Tahoma" w:cs="Tahoma"/>
          <w:b/>
          <w:bCs/>
          <w:sz w:val="23"/>
          <w:szCs w:val="23"/>
          <w:lang w:val="en-US" w:eastAsia="en-US"/>
        </w:rPr>
        <w:t>)</w:t>
      </w:r>
      <w:r w:rsidRPr="00644428">
        <w:rPr>
          <w:rFonts w:ascii="Tahoma" w:hAnsi="Tahoma" w:cs="Tahoma"/>
          <w:sz w:val="23"/>
          <w:szCs w:val="23"/>
          <w:lang w:val="en-US" w:eastAsia="en-US"/>
        </w:rPr>
        <w:t xml:space="preserve"> &amp; Fishery Schemes are as per </w:t>
      </w:r>
      <w:r w:rsidRPr="00644428">
        <w:rPr>
          <w:rFonts w:ascii="Tahoma" w:hAnsi="Tahoma" w:cs="Tahoma"/>
          <w:b/>
          <w:bCs/>
          <w:sz w:val="23"/>
          <w:szCs w:val="23"/>
          <w:lang w:val="en-US" w:eastAsia="en-US"/>
        </w:rPr>
        <w:t xml:space="preserve">Annexure </w:t>
      </w:r>
      <w:r w:rsidR="00C55940" w:rsidRPr="00644428">
        <w:rPr>
          <w:rFonts w:ascii="Tahoma" w:hAnsi="Tahoma" w:cs="Tahoma"/>
          <w:b/>
          <w:bCs/>
          <w:sz w:val="23"/>
          <w:szCs w:val="23"/>
          <w:lang w:val="en-US" w:eastAsia="en-US"/>
        </w:rPr>
        <w:t>16</w:t>
      </w:r>
      <w:r w:rsidRPr="00644428">
        <w:rPr>
          <w:rFonts w:ascii="Tahoma" w:hAnsi="Tahoma" w:cs="Tahoma"/>
          <w:b/>
          <w:bCs/>
          <w:sz w:val="23"/>
          <w:szCs w:val="23"/>
          <w:lang w:val="en-US" w:eastAsia="en-US"/>
        </w:rPr>
        <w:t>.</w:t>
      </w:r>
      <w:r w:rsidR="00DD5227">
        <w:rPr>
          <w:rFonts w:ascii="Tahoma" w:hAnsi="Tahoma" w:cs="Tahoma"/>
          <w:b/>
          <w:bCs/>
          <w:sz w:val="23"/>
          <w:szCs w:val="23"/>
          <w:lang w:val="en-US" w:eastAsia="en-US"/>
        </w:rPr>
        <w:t>1</w:t>
      </w:r>
      <w:r w:rsidRPr="00644428">
        <w:rPr>
          <w:rFonts w:ascii="Tahoma" w:hAnsi="Tahoma" w:cs="Tahoma"/>
          <w:b/>
          <w:bCs/>
          <w:sz w:val="23"/>
          <w:szCs w:val="23"/>
          <w:lang w:val="en-US" w:eastAsia="en-US"/>
        </w:rPr>
        <w:t>-</w:t>
      </w:r>
      <w:r w:rsidR="00C55940" w:rsidRPr="00644428">
        <w:rPr>
          <w:rFonts w:ascii="Tahoma" w:hAnsi="Tahoma" w:cs="Tahoma"/>
          <w:b/>
          <w:bCs/>
          <w:sz w:val="23"/>
          <w:szCs w:val="23"/>
          <w:lang w:val="en-US" w:eastAsia="en-US"/>
        </w:rPr>
        <w:t>16</w:t>
      </w:r>
      <w:r w:rsidRPr="00644428">
        <w:rPr>
          <w:rFonts w:ascii="Tahoma" w:hAnsi="Tahoma" w:cs="Tahoma"/>
          <w:b/>
          <w:bCs/>
          <w:sz w:val="23"/>
          <w:szCs w:val="23"/>
          <w:lang w:val="en-US" w:eastAsia="en-US"/>
        </w:rPr>
        <w:t>.</w:t>
      </w:r>
      <w:r w:rsidR="00DD5227">
        <w:rPr>
          <w:rFonts w:ascii="Tahoma" w:hAnsi="Tahoma" w:cs="Tahoma"/>
          <w:b/>
          <w:bCs/>
          <w:sz w:val="23"/>
          <w:szCs w:val="23"/>
          <w:lang w:val="en-US" w:eastAsia="en-US"/>
        </w:rPr>
        <w:t>2</w:t>
      </w:r>
      <w:r w:rsidRPr="00644428">
        <w:rPr>
          <w:rFonts w:ascii="Tahoma" w:hAnsi="Tahoma" w:cs="Tahoma"/>
          <w:b/>
          <w:bCs/>
          <w:sz w:val="23"/>
          <w:szCs w:val="23"/>
          <w:lang w:val="en-US" w:eastAsia="en-US"/>
        </w:rPr>
        <w:t xml:space="preserve"> (Page </w:t>
      </w:r>
      <w:r w:rsidR="00191E5C">
        <w:rPr>
          <w:rFonts w:ascii="Tahoma" w:hAnsi="Tahoma" w:cs="Tahoma"/>
          <w:b/>
          <w:bCs/>
          <w:sz w:val="23"/>
          <w:szCs w:val="23"/>
          <w:lang w:val="en-US" w:eastAsia="en-US"/>
        </w:rPr>
        <w:t>116-117</w:t>
      </w:r>
      <w:r w:rsidRPr="00644428">
        <w:rPr>
          <w:rFonts w:ascii="Tahoma" w:hAnsi="Tahoma" w:cs="Tahoma"/>
          <w:b/>
          <w:bCs/>
          <w:sz w:val="23"/>
          <w:szCs w:val="23"/>
          <w:lang w:val="en-US" w:eastAsia="en-US"/>
        </w:rPr>
        <w:t>).</w:t>
      </w:r>
    </w:p>
    <w:p w14:paraId="172520E2" w14:textId="77777777" w:rsidR="00DD5227" w:rsidRPr="00644428" w:rsidRDefault="00DD5227" w:rsidP="008569A6">
      <w:pPr>
        <w:pStyle w:val="BodyText"/>
        <w:rPr>
          <w:rFonts w:ascii="Tahoma" w:hAnsi="Tahoma" w:cs="Tahoma"/>
          <w:b/>
          <w:bCs/>
          <w:sz w:val="23"/>
          <w:szCs w:val="23"/>
          <w:lang w:val="en-US" w:eastAsia="en-US"/>
        </w:rPr>
      </w:pPr>
    </w:p>
    <w:p w14:paraId="417CE876" w14:textId="77777777" w:rsidR="008569A6" w:rsidRPr="00644428" w:rsidRDefault="008569A6" w:rsidP="008569A6">
      <w:pPr>
        <w:pStyle w:val="BodyText"/>
        <w:rPr>
          <w:rFonts w:ascii="Tahoma" w:hAnsi="Tahoma" w:cs="Tahoma"/>
          <w:sz w:val="23"/>
          <w:szCs w:val="23"/>
          <w:lang w:val="en-US" w:eastAsia="en-US"/>
        </w:rPr>
      </w:pPr>
      <w:r w:rsidRPr="00644428">
        <w:rPr>
          <w:rFonts w:ascii="Tahoma" w:hAnsi="Tahoma" w:cs="Tahoma"/>
          <w:sz w:val="23"/>
          <w:szCs w:val="23"/>
          <w:lang w:val="en-US" w:eastAsia="en-US"/>
        </w:rPr>
        <w:t xml:space="preserve">Controlling Heads of public sector banks and </w:t>
      </w:r>
      <w:proofErr w:type="spellStart"/>
      <w:r w:rsidRPr="00644428">
        <w:rPr>
          <w:rFonts w:ascii="Tahoma" w:hAnsi="Tahoma" w:cs="Tahoma"/>
          <w:sz w:val="23"/>
          <w:szCs w:val="23"/>
          <w:lang w:val="en-US" w:eastAsia="en-US"/>
        </w:rPr>
        <w:t>Sarva</w:t>
      </w:r>
      <w:proofErr w:type="spellEnd"/>
      <w:r w:rsidRPr="00644428">
        <w:rPr>
          <w:rFonts w:ascii="Tahoma" w:hAnsi="Tahoma" w:cs="Tahoma"/>
          <w:sz w:val="23"/>
          <w:szCs w:val="23"/>
          <w:lang w:val="en-US" w:eastAsia="en-US"/>
        </w:rPr>
        <w:t xml:space="preserve"> Haryana </w:t>
      </w:r>
      <w:proofErr w:type="spellStart"/>
      <w:r w:rsidRPr="00644428">
        <w:rPr>
          <w:rFonts w:ascii="Tahoma" w:hAnsi="Tahoma" w:cs="Tahoma"/>
          <w:sz w:val="23"/>
          <w:szCs w:val="23"/>
          <w:lang w:val="en-US" w:eastAsia="en-US"/>
        </w:rPr>
        <w:t>Gramin</w:t>
      </w:r>
      <w:proofErr w:type="spellEnd"/>
      <w:r w:rsidRPr="00644428">
        <w:rPr>
          <w:rFonts w:ascii="Tahoma" w:hAnsi="Tahoma" w:cs="Tahoma"/>
          <w:sz w:val="23"/>
          <w:szCs w:val="23"/>
          <w:lang w:val="en-US" w:eastAsia="en-US"/>
        </w:rPr>
        <w:t xml:space="preserve"> Bank are requested to monitor the scheme personally till the end of campaign i.e. </w:t>
      </w:r>
      <w:r w:rsidRPr="00644428">
        <w:rPr>
          <w:rFonts w:ascii="Tahoma" w:hAnsi="Tahoma" w:cs="Tahoma"/>
          <w:b/>
          <w:bCs/>
          <w:sz w:val="23"/>
          <w:szCs w:val="23"/>
          <w:u w:val="single"/>
          <w:lang w:val="en-US" w:eastAsia="en-US"/>
        </w:rPr>
        <w:t>31.03.2024</w:t>
      </w:r>
      <w:r w:rsidRPr="00644428">
        <w:rPr>
          <w:rFonts w:ascii="Tahoma" w:hAnsi="Tahoma" w:cs="Tahoma"/>
          <w:sz w:val="23"/>
          <w:szCs w:val="23"/>
          <w:lang w:val="en-US" w:eastAsia="en-US"/>
        </w:rPr>
        <w:t>.</w:t>
      </w:r>
    </w:p>
    <w:p w14:paraId="6FEEC4CA" w14:textId="77777777" w:rsidR="008569A6" w:rsidRPr="00644428" w:rsidRDefault="008569A6" w:rsidP="008569A6">
      <w:pPr>
        <w:pStyle w:val="BodyText"/>
        <w:rPr>
          <w:rFonts w:ascii="Tahoma" w:hAnsi="Tahoma" w:cs="Tahoma"/>
          <w:sz w:val="23"/>
          <w:szCs w:val="23"/>
          <w:lang w:val="en-US"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6"/>
        <w:gridCol w:w="7729"/>
      </w:tblGrid>
      <w:tr w:rsidR="008569A6" w:rsidRPr="00644428" w14:paraId="3A86DAA6" w14:textId="77777777" w:rsidTr="00D05C54">
        <w:tc>
          <w:tcPr>
            <w:tcW w:w="2026" w:type="dxa"/>
            <w:tcBorders>
              <w:top w:val="single" w:sz="12" w:space="0" w:color="auto"/>
              <w:left w:val="single" w:sz="12" w:space="0" w:color="auto"/>
              <w:bottom w:val="single" w:sz="12" w:space="0" w:color="auto"/>
              <w:right w:val="single" w:sz="12" w:space="0" w:color="auto"/>
            </w:tcBorders>
            <w:hideMark/>
          </w:tcPr>
          <w:p w14:paraId="4ABB4772" w14:textId="77777777" w:rsidR="008569A6" w:rsidRPr="00644428" w:rsidRDefault="008569A6" w:rsidP="008569A6">
            <w:pPr>
              <w:spacing w:after="0" w:line="240" w:lineRule="auto"/>
              <w:ind w:right="-198"/>
              <w:jc w:val="both"/>
              <w:rPr>
                <w:rFonts w:ascii="Tahoma" w:eastAsia="Calibri" w:hAnsi="Tahoma" w:cs="Tahoma"/>
                <w:b/>
                <w:bCs/>
                <w:color w:val="000000"/>
                <w:sz w:val="23"/>
                <w:szCs w:val="23"/>
                <w:lang w:val="en-IN" w:eastAsia="en-IN"/>
              </w:rPr>
            </w:pPr>
            <w:r w:rsidRPr="00644428">
              <w:rPr>
                <w:rFonts w:ascii="Tahoma" w:eastAsia="Calibri" w:hAnsi="Tahoma" w:cs="Tahoma"/>
                <w:b/>
                <w:bCs/>
                <w:color w:val="000000"/>
                <w:sz w:val="23"/>
                <w:szCs w:val="23"/>
                <w:lang w:val="en-IN" w:eastAsia="en-IN"/>
              </w:rPr>
              <w:t>AGENDA</w:t>
            </w:r>
          </w:p>
          <w:p w14:paraId="0DB0C6C5" w14:textId="4A4C7074" w:rsidR="008569A6" w:rsidRPr="00644428" w:rsidRDefault="008569A6" w:rsidP="008569A6">
            <w:pPr>
              <w:spacing w:after="0" w:line="240" w:lineRule="auto"/>
              <w:ind w:right="-198"/>
              <w:jc w:val="both"/>
              <w:rPr>
                <w:rFonts w:ascii="Tahoma" w:hAnsi="Tahoma" w:cs="Tahoma"/>
                <w:b/>
                <w:bCs/>
                <w:color w:val="000000"/>
                <w:sz w:val="23"/>
                <w:szCs w:val="23"/>
                <w:lang w:val="en-IN" w:eastAsia="en-IN"/>
              </w:rPr>
            </w:pPr>
            <w:r w:rsidRPr="00644428">
              <w:rPr>
                <w:rFonts w:ascii="Tahoma" w:eastAsia="Calibri" w:hAnsi="Tahoma" w:cs="Tahoma"/>
                <w:b/>
                <w:bCs/>
                <w:color w:val="000000"/>
                <w:sz w:val="23"/>
                <w:szCs w:val="23"/>
                <w:lang w:val="en-IN" w:eastAsia="en-IN"/>
              </w:rPr>
              <w:t xml:space="preserve">ITEM NO. </w:t>
            </w:r>
            <w:r w:rsidR="008E4CC2" w:rsidRPr="00644428">
              <w:rPr>
                <w:rFonts w:ascii="Tahoma" w:eastAsia="Calibri" w:hAnsi="Tahoma" w:cs="Tahoma"/>
                <w:b/>
                <w:bCs/>
                <w:color w:val="000000"/>
                <w:sz w:val="23"/>
                <w:szCs w:val="23"/>
                <w:lang w:val="en-IN" w:eastAsia="en-IN"/>
              </w:rPr>
              <w:t>1</w:t>
            </w:r>
            <w:r w:rsidR="009164B3">
              <w:rPr>
                <w:rFonts w:ascii="Tahoma" w:eastAsia="Calibri" w:hAnsi="Tahoma" w:cs="Tahoma"/>
                <w:b/>
                <w:bCs/>
                <w:color w:val="000000"/>
                <w:sz w:val="23"/>
                <w:szCs w:val="23"/>
                <w:lang w:val="en-IN" w:eastAsia="en-IN"/>
              </w:rPr>
              <w:t>5</w:t>
            </w:r>
          </w:p>
        </w:tc>
        <w:tc>
          <w:tcPr>
            <w:tcW w:w="7729" w:type="dxa"/>
            <w:tcBorders>
              <w:top w:val="single" w:sz="12" w:space="0" w:color="auto"/>
              <w:left w:val="single" w:sz="12" w:space="0" w:color="auto"/>
              <w:bottom w:val="single" w:sz="12" w:space="0" w:color="auto"/>
              <w:right w:val="single" w:sz="12" w:space="0" w:color="auto"/>
            </w:tcBorders>
          </w:tcPr>
          <w:p w14:paraId="51C62BB0" w14:textId="77777777" w:rsidR="008569A6" w:rsidRPr="00644428" w:rsidRDefault="008569A6" w:rsidP="008569A6">
            <w:pPr>
              <w:spacing w:after="0" w:line="240" w:lineRule="auto"/>
              <w:jc w:val="both"/>
              <w:rPr>
                <w:rFonts w:ascii="Tahoma" w:hAnsi="Tahoma" w:cs="Tahoma"/>
                <w:b/>
                <w:bCs/>
                <w:color w:val="000000"/>
                <w:sz w:val="23"/>
                <w:szCs w:val="23"/>
                <w:lang w:val="en-IN" w:eastAsia="en-IN"/>
              </w:rPr>
            </w:pPr>
            <w:r w:rsidRPr="00644428">
              <w:rPr>
                <w:rFonts w:ascii="Tahoma" w:hAnsi="Tahoma" w:cs="Tahoma"/>
                <w:b/>
                <w:bCs/>
                <w:color w:val="000000"/>
                <w:sz w:val="23"/>
                <w:szCs w:val="23"/>
                <w:lang w:val="en-IN" w:eastAsia="en-IN"/>
              </w:rPr>
              <w:t>FINANCING UNDER AGRICULTURE INFRASTRUCTURE FUND (AIF)</w:t>
            </w:r>
          </w:p>
        </w:tc>
      </w:tr>
    </w:tbl>
    <w:p w14:paraId="627EF8BB" w14:textId="77777777" w:rsidR="008569A6" w:rsidRPr="00644428" w:rsidRDefault="008569A6" w:rsidP="008569A6">
      <w:pPr>
        <w:pStyle w:val="PlainText"/>
        <w:spacing w:after="0" w:line="276" w:lineRule="auto"/>
        <w:rPr>
          <w:rFonts w:cs="Tahoma"/>
          <w:color w:val="000000"/>
          <w:sz w:val="23"/>
          <w:szCs w:val="23"/>
        </w:rPr>
      </w:pPr>
    </w:p>
    <w:p w14:paraId="3C190363" w14:textId="77777777" w:rsidR="008569A6" w:rsidRPr="00644428" w:rsidRDefault="008569A6" w:rsidP="008569A6">
      <w:pPr>
        <w:autoSpaceDE w:val="0"/>
        <w:autoSpaceDN w:val="0"/>
        <w:adjustRightInd w:val="0"/>
        <w:spacing w:after="0"/>
        <w:jc w:val="both"/>
        <w:rPr>
          <w:rFonts w:ascii="Tahoma" w:hAnsi="Tahoma" w:cs="Tahoma"/>
          <w:sz w:val="23"/>
          <w:szCs w:val="23"/>
        </w:rPr>
      </w:pPr>
      <w:r w:rsidRPr="00644428">
        <w:rPr>
          <w:rFonts w:ascii="Tahoma" w:hAnsi="Tahoma" w:cs="Tahoma"/>
          <w:sz w:val="23"/>
          <w:szCs w:val="23"/>
        </w:rPr>
        <w:t xml:space="preserve">Keeping in view the importance of infrastructure development in the agriculture sector, the Government of India has launched Central Sector Scheme of Financing in August 2020 under Agriculture Infrastructure Fund. It has a corpus of Rs 1 lakh crore, out of which, a sum of Rs 3900 Cr has been allocated to Haryana State. Loan disbursement under the scheme will complete in six years from 2020-21 to 2025-26. This Central Sector Scheme has been formulated to mobilize a medium - long term debt financing facility for investment in viable projects relating to post-harvest management Infrastructure and community farming assets through incentives and financial support. The objective of the scheme is to encourage farmers and </w:t>
      </w:r>
      <w:proofErr w:type="spellStart"/>
      <w:r w:rsidRPr="00644428">
        <w:rPr>
          <w:rFonts w:ascii="Tahoma" w:hAnsi="Tahoma" w:cs="Tahoma"/>
          <w:sz w:val="23"/>
          <w:szCs w:val="23"/>
        </w:rPr>
        <w:t>agri</w:t>
      </w:r>
      <w:proofErr w:type="spellEnd"/>
      <w:r w:rsidRPr="00644428">
        <w:rPr>
          <w:rFonts w:ascii="Tahoma" w:hAnsi="Tahoma" w:cs="Tahoma"/>
          <w:sz w:val="23"/>
          <w:szCs w:val="23"/>
        </w:rPr>
        <w:t xml:space="preserve">-enterprises to invest and adopt modern technologies to enhance their income by reducing post-harvest losses, avoid distress selling and value addition to the agriculture produce. Apart from this, another objective is to encourage farmers to have high quality produce based on food standards and to make their produce available in the international market. </w:t>
      </w:r>
    </w:p>
    <w:p w14:paraId="26A3C48F" w14:textId="77777777" w:rsidR="008569A6" w:rsidRPr="00644428" w:rsidRDefault="008569A6" w:rsidP="008569A6">
      <w:pPr>
        <w:autoSpaceDE w:val="0"/>
        <w:autoSpaceDN w:val="0"/>
        <w:adjustRightInd w:val="0"/>
        <w:spacing w:after="0"/>
        <w:jc w:val="both"/>
        <w:rPr>
          <w:rFonts w:ascii="Tahoma" w:hAnsi="Tahoma" w:cs="Tahoma"/>
          <w:sz w:val="23"/>
          <w:szCs w:val="23"/>
        </w:rPr>
      </w:pPr>
    </w:p>
    <w:p w14:paraId="73B86262" w14:textId="77777777" w:rsidR="008569A6" w:rsidRPr="00644428" w:rsidRDefault="008569A6" w:rsidP="008569A6">
      <w:pPr>
        <w:autoSpaceDE w:val="0"/>
        <w:autoSpaceDN w:val="0"/>
        <w:adjustRightInd w:val="0"/>
        <w:spacing w:after="0" w:line="240" w:lineRule="auto"/>
        <w:jc w:val="both"/>
        <w:rPr>
          <w:rFonts w:ascii="Tahoma" w:hAnsi="Tahoma" w:cs="Tahoma"/>
          <w:b/>
          <w:bCs/>
          <w:sz w:val="23"/>
          <w:szCs w:val="23"/>
        </w:rPr>
      </w:pPr>
      <w:r w:rsidRPr="00644428">
        <w:rPr>
          <w:rFonts w:ascii="Tahoma" w:hAnsi="Tahoma" w:cs="Tahoma"/>
          <w:b/>
          <w:bCs/>
          <w:sz w:val="23"/>
          <w:szCs w:val="23"/>
        </w:rPr>
        <w:t xml:space="preserve">The salient features of the scheme are summarized below- </w:t>
      </w:r>
    </w:p>
    <w:p w14:paraId="03A351E6" w14:textId="77777777" w:rsidR="008569A6" w:rsidRPr="00644428" w:rsidRDefault="008569A6" w:rsidP="008569A6">
      <w:pPr>
        <w:autoSpaceDE w:val="0"/>
        <w:autoSpaceDN w:val="0"/>
        <w:adjustRightInd w:val="0"/>
        <w:spacing w:after="0" w:line="240" w:lineRule="auto"/>
        <w:rPr>
          <w:rFonts w:ascii="Tahoma" w:hAnsi="Tahoma" w:cs="Tahoma"/>
          <w:color w:val="000000"/>
          <w:sz w:val="23"/>
          <w:szCs w:val="23"/>
          <w:lang w:val="en-IN" w:eastAsia="en-IN"/>
        </w:rPr>
      </w:pPr>
    </w:p>
    <w:p w14:paraId="2B89A79E" w14:textId="77777777" w:rsidR="008569A6" w:rsidRPr="00644428" w:rsidRDefault="008569A6" w:rsidP="00580108">
      <w:pPr>
        <w:numPr>
          <w:ilvl w:val="0"/>
          <w:numId w:val="42"/>
        </w:numPr>
        <w:autoSpaceDE w:val="0"/>
        <w:autoSpaceDN w:val="0"/>
        <w:adjustRightInd w:val="0"/>
        <w:spacing w:after="162" w:line="240" w:lineRule="auto"/>
        <w:jc w:val="both"/>
        <w:rPr>
          <w:rFonts w:ascii="Tahoma" w:hAnsi="Tahoma" w:cs="Tahoma"/>
          <w:sz w:val="23"/>
          <w:szCs w:val="23"/>
        </w:rPr>
      </w:pPr>
      <w:r w:rsidRPr="00644428">
        <w:rPr>
          <w:rFonts w:ascii="Tahoma" w:hAnsi="Tahoma" w:cs="Tahoma"/>
          <w:sz w:val="23"/>
          <w:szCs w:val="23"/>
        </w:rPr>
        <w:t xml:space="preserve">All loans under this financing facility will have interest subvention of 3% per annum up to a limit of ₹ 2 crore. </w:t>
      </w:r>
    </w:p>
    <w:p w14:paraId="5AF021AD" w14:textId="77777777" w:rsidR="008569A6" w:rsidRPr="00644428" w:rsidRDefault="008569A6" w:rsidP="00580108">
      <w:pPr>
        <w:pStyle w:val="NoSpacing"/>
        <w:numPr>
          <w:ilvl w:val="0"/>
          <w:numId w:val="43"/>
        </w:numPr>
        <w:jc w:val="both"/>
        <w:rPr>
          <w:rFonts w:ascii="Tahoma" w:hAnsi="Tahoma" w:cs="Tahoma"/>
          <w:sz w:val="23"/>
          <w:szCs w:val="23"/>
          <w:lang w:bidi="hi-IN"/>
        </w:rPr>
      </w:pPr>
      <w:r w:rsidRPr="00644428">
        <w:rPr>
          <w:rFonts w:ascii="Tahoma" w:hAnsi="Tahoma" w:cs="Tahoma"/>
          <w:sz w:val="23"/>
          <w:szCs w:val="23"/>
          <w:lang w:bidi="hi-IN"/>
        </w:rPr>
        <w:lastRenderedPageBreak/>
        <w:t xml:space="preserve">Repayment period covered under the financing facility will be for a maximum period of 7 years including the moratorium period of up to 2 years. </w:t>
      </w:r>
    </w:p>
    <w:p w14:paraId="4948DC6A" w14:textId="77777777" w:rsidR="008569A6" w:rsidRPr="00644428" w:rsidRDefault="008569A6" w:rsidP="008569A6">
      <w:pPr>
        <w:pStyle w:val="NoSpacing"/>
        <w:jc w:val="both"/>
        <w:rPr>
          <w:rFonts w:ascii="Tahoma" w:hAnsi="Tahoma" w:cs="Tahoma"/>
          <w:sz w:val="23"/>
          <w:szCs w:val="23"/>
          <w:lang w:bidi="hi-IN"/>
        </w:rPr>
      </w:pPr>
    </w:p>
    <w:p w14:paraId="0B3C9DEF" w14:textId="77777777" w:rsidR="008569A6" w:rsidRPr="00644428" w:rsidRDefault="008569A6" w:rsidP="00580108">
      <w:pPr>
        <w:pStyle w:val="NoSpacing"/>
        <w:numPr>
          <w:ilvl w:val="0"/>
          <w:numId w:val="43"/>
        </w:numPr>
        <w:jc w:val="both"/>
        <w:rPr>
          <w:rFonts w:ascii="Tahoma" w:hAnsi="Tahoma" w:cs="Tahoma"/>
          <w:sz w:val="23"/>
          <w:szCs w:val="23"/>
          <w:lang w:bidi="hi-IN"/>
        </w:rPr>
      </w:pPr>
      <w:r w:rsidRPr="00644428">
        <w:rPr>
          <w:rFonts w:ascii="Tahoma" w:hAnsi="Tahoma" w:cs="Tahoma"/>
          <w:sz w:val="23"/>
          <w:szCs w:val="23"/>
          <w:lang w:bidi="hi-IN"/>
        </w:rPr>
        <w:t xml:space="preserve">Credit guarantee coverage will be paid by Government of India (GOI) from the financing facility under Credit Guarantee Fund Trust for Micro and Small Enterprises (CGTMSE) scheme for a loan up to ₹ 2 crore. </w:t>
      </w:r>
    </w:p>
    <w:p w14:paraId="2F83A1FB" w14:textId="77777777" w:rsidR="008569A6" w:rsidRPr="00644428" w:rsidRDefault="008569A6" w:rsidP="008569A6">
      <w:pPr>
        <w:pStyle w:val="NoSpacing"/>
        <w:jc w:val="both"/>
        <w:rPr>
          <w:rFonts w:ascii="Tahoma" w:hAnsi="Tahoma" w:cs="Tahoma"/>
          <w:sz w:val="23"/>
          <w:szCs w:val="23"/>
          <w:lang w:bidi="hi-IN"/>
        </w:rPr>
      </w:pPr>
    </w:p>
    <w:p w14:paraId="67E9F0F3" w14:textId="77777777" w:rsidR="008569A6" w:rsidRPr="00644428" w:rsidRDefault="008569A6" w:rsidP="00580108">
      <w:pPr>
        <w:pStyle w:val="NoSpacing"/>
        <w:numPr>
          <w:ilvl w:val="0"/>
          <w:numId w:val="43"/>
        </w:numPr>
        <w:jc w:val="both"/>
        <w:rPr>
          <w:rFonts w:ascii="Tahoma" w:hAnsi="Tahoma" w:cs="Tahoma"/>
          <w:sz w:val="23"/>
          <w:szCs w:val="23"/>
        </w:rPr>
      </w:pPr>
      <w:r w:rsidRPr="00644428">
        <w:rPr>
          <w:rFonts w:ascii="Tahoma" w:hAnsi="Tahoma" w:cs="Tahoma"/>
          <w:sz w:val="23"/>
          <w:szCs w:val="23"/>
          <w:lang w:bidi="hi-IN"/>
        </w:rPr>
        <w:t xml:space="preserve">The Credit guarantee scheme for Farmer Producer Company (FPO) has been approved by GOI and is being implemented through the Trust by </w:t>
      </w:r>
      <w:proofErr w:type="spellStart"/>
      <w:r w:rsidRPr="00644428">
        <w:rPr>
          <w:rFonts w:ascii="Tahoma" w:hAnsi="Tahoma" w:cs="Tahoma"/>
          <w:sz w:val="23"/>
          <w:szCs w:val="23"/>
          <w:lang w:bidi="hi-IN"/>
        </w:rPr>
        <w:t>NABSanrakshan</w:t>
      </w:r>
      <w:proofErr w:type="spellEnd"/>
      <w:r w:rsidRPr="00644428">
        <w:rPr>
          <w:rFonts w:ascii="Tahoma" w:hAnsi="Tahoma" w:cs="Tahoma"/>
          <w:sz w:val="23"/>
          <w:szCs w:val="23"/>
          <w:lang w:bidi="hi-IN"/>
        </w:rPr>
        <w:t xml:space="preserve"> Trustee Private Limited. </w:t>
      </w:r>
    </w:p>
    <w:p w14:paraId="14CD8128" w14:textId="77777777" w:rsidR="008569A6" w:rsidRPr="00644428" w:rsidRDefault="008569A6" w:rsidP="008569A6">
      <w:pPr>
        <w:pStyle w:val="ListParagraph"/>
        <w:rPr>
          <w:rFonts w:ascii="Tahoma" w:hAnsi="Tahoma" w:cs="Tahoma"/>
          <w:sz w:val="23"/>
          <w:szCs w:val="23"/>
        </w:rPr>
      </w:pPr>
    </w:p>
    <w:p w14:paraId="2AE09E12" w14:textId="77777777" w:rsidR="008569A6" w:rsidRPr="00644428" w:rsidRDefault="008569A6" w:rsidP="00580108">
      <w:pPr>
        <w:pStyle w:val="NoSpacing"/>
        <w:numPr>
          <w:ilvl w:val="0"/>
          <w:numId w:val="43"/>
        </w:numPr>
        <w:jc w:val="both"/>
        <w:rPr>
          <w:rFonts w:ascii="Tahoma" w:hAnsi="Tahoma" w:cs="Tahoma"/>
          <w:sz w:val="23"/>
          <w:szCs w:val="23"/>
          <w:lang w:bidi="hi-IN"/>
        </w:rPr>
      </w:pPr>
      <w:r w:rsidRPr="00644428">
        <w:rPr>
          <w:rFonts w:ascii="Tahoma" w:hAnsi="Tahoma" w:cs="Tahoma"/>
          <w:sz w:val="23"/>
          <w:szCs w:val="23"/>
          <w:lang w:bidi="hi-IN"/>
        </w:rPr>
        <w:t xml:space="preserve">It is a unique scheme where the benefit of capital subsidy under any present or future scheme of Central/State government can be availed and converged with the benefit of interest subvention under this scheme e.g. Sub Mission on Agricultural Mechanization (SMAM), Crop Cluster Development </w:t>
      </w:r>
      <w:proofErr w:type="spellStart"/>
      <w:r w:rsidRPr="00644428">
        <w:rPr>
          <w:rFonts w:ascii="Tahoma" w:hAnsi="Tahoma" w:cs="Tahoma"/>
          <w:sz w:val="23"/>
          <w:szCs w:val="23"/>
          <w:lang w:bidi="hi-IN"/>
        </w:rPr>
        <w:t>Programme</w:t>
      </w:r>
      <w:proofErr w:type="spellEnd"/>
      <w:r w:rsidRPr="00644428">
        <w:rPr>
          <w:rFonts w:ascii="Tahoma" w:hAnsi="Tahoma" w:cs="Tahoma"/>
          <w:sz w:val="23"/>
          <w:szCs w:val="23"/>
          <w:lang w:bidi="hi-IN"/>
        </w:rPr>
        <w:t xml:space="preserve"> (CCDP), Mission for Integrated Development of Horticulture (MIDH), PM </w:t>
      </w:r>
      <w:proofErr w:type="spellStart"/>
      <w:r w:rsidRPr="00644428">
        <w:rPr>
          <w:rFonts w:ascii="Tahoma" w:hAnsi="Tahoma" w:cs="Tahoma"/>
          <w:sz w:val="23"/>
          <w:szCs w:val="23"/>
          <w:lang w:bidi="hi-IN"/>
        </w:rPr>
        <w:t>Formalisation</w:t>
      </w:r>
      <w:proofErr w:type="spellEnd"/>
      <w:r w:rsidRPr="00644428">
        <w:rPr>
          <w:rFonts w:ascii="Tahoma" w:hAnsi="Tahoma" w:cs="Tahoma"/>
          <w:sz w:val="23"/>
          <w:szCs w:val="23"/>
          <w:lang w:bidi="hi-IN"/>
        </w:rPr>
        <w:t xml:space="preserve"> of Micro Food Processing Enterprises (PM FME), Agricultural Marketing</w:t>
      </w:r>
      <w:r w:rsidRPr="00644428">
        <w:rPr>
          <w:rFonts w:ascii="Tahoma" w:hAnsi="Tahoma" w:cs="Tahoma"/>
          <w:sz w:val="23"/>
          <w:szCs w:val="23"/>
        </w:rPr>
        <w:t xml:space="preserve"> </w:t>
      </w:r>
      <w:r w:rsidRPr="00644428">
        <w:rPr>
          <w:rFonts w:ascii="Tahoma" w:hAnsi="Tahoma" w:cs="Tahoma"/>
          <w:sz w:val="23"/>
          <w:szCs w:val="23"/>
          <w:lang w:bidi="hi-IN"/>
        </w:rPr>
        <w:t xml:space="preserve">Infrastructure (AMI ) scheme of Integrated scheme for Agricultural Marketing (ISAM), </w:t>
      </w:r>
      <w:proofErr w:type="spellStart"/>
      <w:r w:rsidRPr="00644428">
        <w:rPr>
          <w:rFonts w:ascii="Tahoma" w:hAnsi="Tahoma" w:cs="Tahoma"/>
          <w:sz w:val="23"/>
          <w:szCs w:val="23"/>
          <w:lang w:bidi="hi-IN"/>
        </w:rPr>
        <w:t>Gobar</w:t>
      </w:r>
      <w:proofErr w:type="spellEnd"/>
      <w:r w:rsidRPr="00644428">
        <w:rPr>
          <w:rFonts w:ascii="Tahoma" w:hAnsi="Tahoma" w:cs="Tahoma"/>
          <w:sz w:val="23"/>
          <w:szCs w:val="23"/>
          <w:lang w:bidi="hi-IN"/>
        </w:rPr>
        <w:t xml:space="preserve"> </w:t>
      </w:r>
      <w:proofErr w:type="spellStart"/>
      <w:r w:rsidRPr="00644428">
        <w:rPr>
          <w:rFonts w:ascii="Tahoma" w:hAnsi="Tahoma" w:cs="Tahoma"/>
          <w:sz w:val="23"/>
          <w:szCs w:val="23"/>
          <w:lang w:bidi="hi-IN"/>
        </w:rPr>
        <w:t>Dhan</w:t>
      </w:r>
      <w:proofErr w:type="spellEnd"/>
      <w:r w:rsidRPr="00644428">
        <w:rPr>
          <w:rFonts w:ascii="Tahoma" w:hAnsi="Tahoma" w:cs="Tahoma"/>
          <w:sz w:val="23"/>
          <w:szCs w:val="23"/>
          <w:lang w:bidi="hi-IN"/>
        </w:rPr>
        <w:t xml:space="preserve"> under Swachh Bharat Mission (SBM)-</w:t>
      </w:r>
      <w:proofErr w:type="spellStart"/>
      <w:r w:rsidRPr="00644428">
        <w:rPr>
          <w:rFonts w:ascii="Tahoma" w:hAnsi="Tahoma" w:cs="Tahoma"/>
          <w:sz w:val="23"/>
          <w:szCs w:val="23"/>
          <w:lang w:bidi="hi-IN"/>
        </w:rPr>
        <w:t>Gramin</w:t>
      </w:r>
      <w:proofErr w:type="spellEnd"/>
      <w:r w:rsidRPr="00644428">
        <w:rPr>
          <w:rFonts w:ascii="Tahoma" w:hAnsi="Tahoma" w:cs="Tahoma"/>
          <w:sz w:val="23"/>
          <w:szCs w:val="23"/>
          <w:lang w:bidi="hi-IN"/>
        </w:rPr>
        <w:t xml:space="preserve">, Central Sector Integrated Scheme on Agriculture Cooperation (CSISAC), Pradhan Mantri </w:t>
      </w:r>
      <w:proofErr w:type="spellStart"/>
      <w:r w:rsidRPr="00644428">
        <w:rPr>
          <w:rFonts w:ascii="Tahoma" w:hAnsi="Tahoma" w:cs="Tahoma"/>
          <w:sz w:val="23"/>
          <w:szCs w:val="23"/>
          <w:lang w:bidi="hi-IN"/>
        </w:rPr>
        <w:t>Kisan</w:t>
      </w:r>
      <w:proofErr w:type="spellEnd"/>
      <w:r w:rsidRPr="00644428">
        <w:rPr>
          <w:rFonts w:ascii="Tahoma" w:hAnsi="Tahoma" w:cs="Tahoma"/>
          <w:sz w:val="23"/>
          <w:szCs w:val="23"/>
          <w:lang w:bidi="hi-IN"/>
        </w:rPr>
        <w:t xml:space="preserve"> </w:t>
      </w:r>
      <w:proofErr w:type="spellStart"/>
      <w:r w:rsidRPr="00644428">
        <w:rPr>
          <w:rFonts w:ascii="Tahoma" w:hAnsi="Tahoma" w:cs="Tahoma"/>
          <w:sz w:val="23"/>
          <w:szCs w:val="23"/>
          <w:lang w:bidi="hi-IN"/>
        </w:rPr>
        <w:t>Urja</w:t>
      </w:r>
      <w:proofErr w:type="spellEnd"/>
      <w:r w:rsidRPr="00644428">
        <w:rPr>
          <w:rFonts w:ascii="Tahoma" w:hAnsi="Tahoma" w:cs="Tahoma"/>
          <w:sz w:val="23"/>
          <w:szCs w:val="23"/>
          <w:lang w:bidi="hi-IN"/>
        </w:rPr>
        <w:t xml:space="preserve"> Suraksha </w:t>
      </w:r>
      <w:proofErr w:type="spellStart"/>
      <w:r w:rsidRPr="00644428">
        <w:rPr>
          <w:rFonts w:ascii="Tahoma" w:hAnsi="Tahoma" w:cs="Tahoma"/>
          <w:sz w:val="23"/>
          <w:szCs w:val="23"/>
          <w:lang w:bidi="hi-IN"/>
        </w:rPr>
        <w:t>evam</w:t>
      </w:r>
      <w:proofErr w:type="spellEnd"/>
      <w:r w:rsidRPr="00644428">
        <w:rPr>
          <w:rFonts w:ascii="Tahoma" w:hAnsi="Tahoma" w:cs="Tahoma"/>
          <w:sz w:val="23"/>
          <w:szCs w:val="23"/>
          <w:lang w:bidi="hi-IN"/>
        </w:rPr>
        <w:t xml:space="preserve"> </w:t>
      </w:r>
      <w:proofErr w:type="spellStart"/>
      <w:r w:rsidRPr="00644428">
        <w:rPr>
          <w:rFonts w:ascii="Tahoma" w:hAnsi="Tahoma" w:cs="Tahoma"/>
          <w:sz w:val="23"/>
          <w:szCs w:val="23"/>
          <w:lang w:bidi="hi-IN"/>
        </w:rPr>
        <w:t>Utthaan</w:t>
      </w:r>
      <w:proofErr w:type="spellEnd"/>
      <w:r w:rsidRPr="00644428">
        <w:rPr>
          <w:rFonts w:ascii="Tahoma" w:hAnsi="Tahoma" w:cs="Tahoma"/>
          <w:sz w:val="23"/>
          <w:szCs w:val="23"/>
          <w:lang w:bidi="hi-IN"/>
        </w:rPr>
        <w:t xml:space="preserve"> </w:t>
      </w:r>
      <w:proofErr w:type="spellStart"/>
      <w:r w:rsidRPr="00644428">
        <w:rPr>
          <w:rFonts w:ascii="Tahoma" w:hAnsi="Tahoma" w:cs="Tahoma"/>
          <w:sz w:val="23"/>
          <w:szCs w:val="23"/>
          <w:lang w:bidi="hi-IN"/>
        </w:rPr>
        <w:t>Mahabhiyan</w:t>
      </w:r>
      <w:proofErr w:type="spellEnd"/>
      <w:r w:rsidRPr="00644428">
        <w:rPr>
          <w:rFonts w:ascii="Tahoma" w:hAnsi="Tahoma" w:cs="Tahoma"/>
          <w:sz w:val="23"/>
          <w:szCs w:val="23"/>
          <w:lang w:bidi="hi-IN"/>
        </w:rPr>
        <w:t xml:space="preserve"> Yojana (PM-KUSUM), etc. However, a minimum of 10% of the project cost shall be mandatory as promoter’s contribution. </w:t>
      </w:r>
    </w:p>
    <w:p w14:paraId="061CD768" w14:textId="77777777" w:rsidR="008569A6" w:rsidRPr="00644428" w:rsidRDefault="008569A6" w:rsidP="008569A6">
      <w:pPr>
        <w:pStyle w:val="ListParagraph"/>
        <w:rPr>
          <w:rFonts w:ascii="Tahoma" w:hAnsi="Tahoma" w:cs="Tahoma"/>
          <w:sz w:val="23"/>
          <w:szCs w:val="23"/>
        </w:rPr>
      </w:pPr>
    </w:p>
    <w:p w14:paraId="1B807378" w14:textId="77777777" w:rsidR="008569A6" w:rsidRPr="00644428" w:rsidRDefault="008569A6" w:rsidP="00580108">
      <w:pPr>
        <w:pStyle w:val="NoSpacing"/>
        <w:numPr>
          <w:ilvl w:val="0"/>
          <w:numId w:val="43"/>
        </w:numPr>
        <w:jc w:val="both"/>
        <w:rPr>
          <w:rFonts w:ascii="Tahoma" w:hAnsi="Tahoma" w:cs="Tahoma"/>
          <w:sz w:val="23"/>
          <w:szCs w:val="23"/>
          <w:lang w:bidi="hi-IN"/>
        </w:rPr>
      </w:pPr>
      <w:r w:rsidRPr="00644428">
        <w:rPr>
          <w:rFonts w:ascii="Tahoma" w:hAnsi="Tahoma" w:cs="Tahoma"/>
          <w:sz w:val="23"/>
          <w:szCs w:val="23"/>
          <w:lang w:bidi="hi-IN"/>
        </w:rPr>
        <w:t xml:space="preserve">Agri Infra Portal (https://agriinfra.dac.gov.in) has been created and eligible individuals / institutions can apply online for loan through this portal. </w:t>
      </w:r>
    </w:p>
    <w:p w14:paraId="29DA8F66" w14:textId="77777777" w:rsidR="008569A6" w:rsidRPr="00644428" w:rsidRDefault="008569A6" w:rsidP="008569A6">
      <w:pPr>
        <w:autoSpaceDE w:val="0"/>
        <w:autoSpaceDN w:val="0"/>
        <w:adjustRightInd w:val="0"/>
        <w:spacing w:after="0" w:line="240" w:lineRule="auto"/>
        <w:jc w:val="both"/>
        <w:rPr>
          <w:rFonts w:ascii="Tahoma" w:hAnsi="Tahoma" w:cs="Tahoma"/>
          <w:sz w:val="23"/>
          <w:szCs w:val="23"/>
        </w:rPr>
      </w:pPr>
    </w:p>
    <w:p w14:paraId="40BBF680" w14:textId="77777777" w:rsidR="008569A6" w:rsidRPr="00644428" w:rsidRDefault="008569A6" w:rsidP="008569A6">
      <w:pPr>
        <w:autoSpaceDE w:val="0"/>
        <w:autoSpaceDN w:val="0"/>
        <w:adjustRightInd w:val="0"/>
        <w:spacing w:after="0" w:line="240" w:lineRule="auto"/>
        <w:jc w:val="both"/>
        <w:rPr>
          <w:rFonts w:ascii="Tahoma" w:hAnsi="Tahoma" w:cs="Tahoma"/>
          <w:sz w:val="23"/>
          <w:szCs w:val="23"/>
        </w:rPr>
      </w:pPr>
      <w:r w:rsidRPr="00644428">
        <w:rPr>
          <w:rFonts w:ascii="Tahoma" w:hAnsi="Tahoma" w:cs="Tahoma"/>
          <w:sz w:val="23"/>
          <w:szCs w:val="23"/>
        </w:rPr>
        <w:t>The district-wise annual targets under AIF for 2023-24 were conveyed by PMU vide their letter dated 24.05.2023 and discussions during 164</w:t>
      </w:r>
      <w:r w:rsidRPr="00644428">
        <w:rPr>
          <w:rFonts w:ascii="Tahoma" w:hAnsi="Tahoma" w:cs="Tahoma"/>
          <w:sz w:val="23"/>
          <w:szCs w:val="23"/>
          <w:vertAlign w:val="superscript"/>
        </w:rPr>
        <w:t>th</w:t>
      </w:r>
      <w:r w:rsidRPr="00644428">
        <w:rPr>
          <w:rFonts w:ascii="Tahoma" w:hAnsi="Tahoma" w:cs="Tahoma"/>
          <w:sz w:val="23"/>
          <w:szCs w:val="23"/>
        </w:rPr>
        <w:t xml:space="preserve"> SLBC meeting were held and strategy to achieve the targets was also chalked out. However, the annual targets for all the States were reviewed by Ministry of Agriculture, Govt of India keeping in view the whopping increase of targets in successive years due to carry over deficit, now the moderated targets for Haryana to a realistic target of Rs 925 crore for 2023-24, which have been conveyed to us by the Department vide letter dated 12.07.2023. All the banks have been allocated revised targets hence-forth.</w:t>
      </w:r>
    </w:p>
    <w:p w14:paraId="05EC5A0E" w14:textId="77777777" w:rsidR="008569A6" w:rsidRPr="00644428" w:rsidRDefault="008569A6" w:rsidP="008569A6">
      <w:pPr>
        <w:autoSpaceDE w:val="0"/>
        <w:autoSpaceDN w:val="0"/>
        <w:adjustRightInd w:val="0"/>
        <w:spacing w:after="0" w:line="240" w:lineRule="auto"/>
        <w:ind w:left="720"/>
        <w:rPr>
          <w:rFonts w:ascii="Tahoma" w:hAnsi="Tahoma" w:cs="Tahoma"/>
          <w:sz w:val="23"/>
          <w:szCs w:val="23"/>
        </w:rPr>
      </w:pPr>
    </w:p>
    <w:p w14:paraId="57477E7C" w14:textId="071F2270" w:rsidR="008569A6" w:rsidRPr="00644428" w:rsidRDefault="008569A6" w:rsidP="008569A6">
      <w:pPr>
        <w:jc w:val="both"/>
        <w:rPr>
          <w:rFonts w:ascii="Tahoma" w:hAnsi="Tahoma" w:cs="Tahoma"/>
          <w:sz w:val="23"/>
          <w:szCs w:val="23"/>
          <w:lang w:eastAsia="x-none" w:bidi="ar-SA"/>
        </w:rPr>
      </w:pPr>
      <w:r w:rsidRPr="00644428">
        <w:rPr>
          <w:rFonts w:ascii="Tahoma" w:hAnsi="Tahoma" w:cs="Tahoma"/>
          <w:sz w:val="23"/>
          <w:szCs w:val="23"/>
          <w:lang w:eastAsia="x-none" w:bidi="ar-SA"/>
        </w:rPr>
        <w:t xml:space="preserve">As per AIF portal, progress from 01.04.2023 is as </w:t>
      </w:r>
      <w:proofErr w:type="gramStart"/>
      <w:r w:rsidRPr="00644428">
        <w:rPr>
          <w:rFonts w:ascii="Tahoma" w:hAnsi="Tahoma" w:cs="Tahoma"/>
          <w:sz w:val="23"/>
          <w:szCs w:val="23"/>
          <w:lang w:eastAsia="x-none" w:bidi="ar-SA"/>
        </w:rPr>
        <w:t>under:-</w:t>
      </w:r>
      <w:proofErr w:type="gramEnd"/>
    </w:p>
    <w:p w14:paraId="6CCC4C1C" w14:textId="77777777" w:rsidR="008569A6" w:rsidRPr="00644428" w:rsidRDefault="008569A6" w:rsidP="008569A6">
      <w:pPr>
        <w:spacing w:after="0" w:line="240" w:lineRule="auto"/>
        <w:ind w:left="5040" w:firstLine="720"/>
        <w:rPr>
          <w:rFonts w:ascii="Tahoma" w:hAnsi="Tahoma" w:cs="Tahoma"/>
          <w:color w:val="000000"/>
          <w:sz w:val="23"/>
          <w:szCs w:val="23"/>
          <w:lang w:val="en-IN" w:eastAsia="en-IN"/>
        </w:rPr>
      </w:pPr>
      <w:r w:rsidRPr="00644428">
        <w:rPr>
          <w:rFonts w:ascii="Tahoma" w:hAnsi="Tahoma" w:cs="Tahoma"/>
          <w:color w:val="000000"/>
          <w:sz w:val="23"/>
          <w:szCs w:val="23"/>
          <w:lang w:val="en-IN" w:eastAsia="en-IN"/>
        </w:rPr>
        <w:t>(Amount Rs in Crores)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574"/>
        <w:gridCol w:w="2574"/>
      </w:tblGrid>
      <w:tr w:rsidR="008569A6" w:rsidRPr="00D05C54" w14:paraId="78FA7D5A" w14:textId="77777777" w:rsidTr="008569A6">
        <w:tc>
          <w:tcPr>
            <w:tcW w:w="2574" w:type="dxa"/>
            <w:shd w:val="clear" w:color="auto" w:fill="auto"/>
          </w:tcPr>
          <w:p w14:paraId="7490D20B" w14:textId="77777777" w:rsidR="008569A6" w:rsidRPr="00D05C54" w:rsidRDefault="008569A6" w:rsidP="008569A6">
            <w:pPr>
              <w:jc w:val="both"/>
              <w:rPr>
                <w:rFonts w:ascii="Tahoma" w:hAnsi="Tahoma" w:cs="Tahoma"/>
                <w:b/>
                <w:bCs/>
                <w:sz w:val="18"/>
                <w:szCs w:val="18"/>
                <w:lang w:eastAsia="x-none" w:bidi="ar-SA"/>
              </w:rPr>
            </w:pPr>
            <w:r w:rsidRPr="00D05C54">
              <w:rPr>
                <w:rFonts w:ascii="Tahoma" w:hAnsi="Tahoma" w:cs="Tahoma"/>
                <w:b/>
                <w:bCs/>
                <w:sz w:val="18"/>
                <w:szCs w:val="18"/>
                <w:lang w:eastAsia="x-none" w:bidi="ar-SA"/>
              </w:rPr>
              <w:t>Target (2023-24)</w:t>
            </w:r>
          </w:p>
        </w:tc>
        <w:tc>
          <w:tcPr>
            <w:tcW w:w="2574" w:type="dxa"/>
            <w:shd w:val="clear" w:color="auto" w:fill="auto"/>
          </w:tcPr>
          <w:p w14:paraId="72D6E435" w14:textId="77777777" w:rsidR="008569A6" w:rsidRPr="00D05C54" w:rsidRDefault="008569A6" w:rsidP="008569A6">
            <w:pPr>
              <w:jc w:val="both"/>
              <w:rPr>
                <w:rFonts w:ascii="Tahoma" w:hAnsi="Tahoma" w:cs="Tahoma"/>
                <w:b/>
                <w:bCs/>
                <w:sz w:val="18"/>
                <w:szCs w:val="18"/>
                <w:lang w:eastAsia="x-none" w:bidi="ar-SA"/>
              </w:rPr>
            </w:pPr>
            <w:r w:rsidRPr="00D05C54">
              <w:rPr>
                <w:rFonts w:ascii="Tahoma" w:hAnsi="Tahoma" w:cs="Tahoma"/>
                <w:b/>
                <w:bCs/>
                <w:sz w:val="18"/>
                <w:szCs w:val="18"/>
                <w:lang w:eastAsia="x-none" w:bidi="ar-SA"/>
              </w:rPr>
              <w:t>Achievement</w:t>
            </w:r>
          </w:p>
        </w:tc>
        <w:tc>
          <w:tcPr>
            <w:tcW w:w="2574" w:type="dxa"/>
            <w:shd w:val="clear" w:color="auto" w:fill="auto"/>
          </w:tcPr>
          <w:p w14:paraId="38FDBAF8" w14:textId="77777777" w:rsidR="008569A6" w:rsidRPr="00D05C54" w:rsidRDefault="008569A6" w:rsidP="008569A6">
            <w:pPr>
              <w:jc w:val="both"/>
              <w:rPr>
                <w:rFonts w:ascii="Tahoma" w:hAnsi="Tahoma" w:cs="Tahoma"/>
                <w:b/>
                <w:bCs/>
                <w:sz w:val="18"/>
                <w:szCs w:val="18"/>
                <w:lang w:eastAsia="x-none" w:bidi="ar-SA"/>
              </w:rPr>
            </w:pPr>
            <w:r w:rsidRPr="00D05C54">
              <w:rPr>
                <w:rFonts w:ascii="Tahoma" w:hAnsi="Tahoma" w:cs="Tahoma"/>
                <w:b/>
                <w:bCs/>
                <w:sz w:val="18"/>
                <w:szCs w:val="18"/>
                <w:lang w:eastAsia="x-none" w:bidi="ar-SA"/>
              </w:rPr>
              <w:t xml:space="preserve">%age </w:t>
            </w:r>
            <w:proofErr w:type="spellStart"/>
            <w:r w:rsidRPr="00D05C54">
              <w:rPr>
                <w:rFonts w:ascii="Tahoma" w:hAnsi="Tahoma" w:cs="Tahoma"/>
                <w:b/>
                <w:bCs/>
                <w:sz w:val="18"/>
                <w:szCs w:val="18"/>
                <w:lang w:eastAsia="x-none" w:bidi="ar-SA"/>
              </w:rPr>
              <w:t>achiev</w:t>
            </w:r>
            <w:proofErr w:type="spellEnd"/>
            <w:r w:rsidRPr="00D05C54">
              <w:rPr>
                <w:rFonts w:ascii="Tahoma" w:hAnsi="Tahoma" w:cs="Tahoma"/>
                <w:b/>
                <w:bCs/>
                <w:sz w:val="18"/>
                <w:szCs w:val="18"/>
                <w:lang w:eastAsia="x-none" w:bidi="ar-SA"/>
              </w:rPr>
              <w:t>.</w:t>
            </w:r>
          </w:p>
        </w:tc>
      </w:tr>
      <w:tr w:rsidR="008569A6" w:rsidRPr="00D05C54" w14:paraId="3314C292" w14:textId="77777777" w:rsidTr="008569A6">
        <w:tc>
          <w:tcPr>
            <w:tcW w:w="2574" w:type="dxa"/>
            <w:shd w:val="clear" w:color="auto" w:fill="auto"/>
          </w:tcPr>
          <w:p w14:paraId="3CA7EDEA" w14:textId="77777777" w:rsidR="008569A6" w:rsidRPr="00D05C54" w:rsidRDefault="008569A6" w:rsidP="008569A6">
            <w:pPr>
              <w:jc w:val="center"/>
              <w:rPr>
                <w:rFonts w:ascii="Tahoma" w:hAnsi="Tahoma" w:cs="Tahoma"/>
                <w:sz w:val="18"/>
                <w:szCs w:val="18"/>
                <w:lang w:eastAsia="x-none" w:bidi="ar-SA"/>
              </w:rPr>
            </w:pPr>
            <w:r w:rsidRPr="00D05C54">
              <w:rPr>
                <w:rFonts w:ascii="Tahoma" w:hAnsi="Tahoma" w:cs="Tahoma"/>
                <w:sz w:val="18"/>
                <w:szCs w:val="18"/>
                <w:lang w:eastAsia="x-none" w:bidi="ar-SA"/>
              </w:rPr>
              <w:t>925</w:t>
            </w:r>
          </w:p>
        </w:tc>
        <w:tc>
          <w:tcPr>
            <w:tcW w:w="2574" w:type="dxa"/>
            <w:shd w:val="clear" w:color="auto" w:fill="auto"/>
          </w:tcPr>
          <w:p w14:paraId="115F0C8B" w14:textId="77777777" w:rsidR="008569A6" w:rsidRPr="00D05C54" w:rsidRDefault="008569A6" w:rsidP="008569A6">
            <w:pPr>
              <w:jc w:val="center"/>
              <w:rPr>
                <w:rFonts w:ascii="Tahoma" w:hAnsi="Tahoma" w:cs="Tahoma"/>
                <w:sz w:val="18"/>
                <w:szCs w:val="18"/>
                <w:lang w:eastAsia="x-none" w:bidi="ar-SA"/>
              </w:rPr>
            </w:pPr>
            <w:r w:rsidRPr="00D05C54">
              <w:rPr>
                <w:rFonts w:ascii="Tahoma" w:hAnsi="Tahoma" w:cs="Tahoma"/>
                <w:sz w:val="18"/>
                <w:szCs w:val="18"/>
                <w:lang w:eastAsia="x-none" w:bidi="ar-SA"/>
              </w:rPr>
              <w:t>366.64</w:t>
            </w:r>
          </w:p>
        </w:tc>
        <w:tc>
          <w:tcPr>
            <w:tcW w:w="2574" w:type="dxa"/>
            <w:shd w:val="clear" w:color="auto" w:fill="auto"/>
          </w:tcPr>
          <w:p w14:paraId="0670DE82" w14:textId="77777777" w:rsidR="008569A6" w:rsidRPr="00D05C54" w:rsidRDefault="008569A6" w:rsidP="008569A6">
            <w:pPr>
              <w:jc w:val="center"/>
              <w:rPr>
                <w:rFonts w:ascii="Tahoma" w:hAnsi="Tahoma" w:cs="Tahoma"/>
                <w:sz w:val="18"/>
                <w:szCs w:val="18"/>
                <w:lang w:eastAsia="x-none" w:bidi="ar-SA"/>
              </w:rPr>
            </w:pPr>
            <w:r w:rsidRPr="00D05C54">
              <w:rPr>
                <w:rFonts w:ascii="Tahoma" w:hAnsi="Tahoma" w:cs="Tahoma"/>
                <w:sz w:val="18"/>
                <w:szCs w:val="18"/>
                <w:lang w:eastAsia="x-none" w:bidi="ar-SA"/>
              </w:rPr>
              <w:t>40%</w:t>
            </w:r>
          </w:p>
        </w:tc>
      </w:tr>
    </w:tbl>
    <w:p w14:paraId="3E792E5C" w14:textId="77777777" w:rsidR="008569A6" w:rsidRPr="00644428" w:rsidRDefault="008569A6" w:rsidP="008569A6">
      <w:pPr>
        <w:jc w:val="both"/>
        <w:rPr>
          <w:rFonts w:ascii="Tahoma" w:hAnsi="Tahoma" w:cs="Tahoma"/>
          <w:sz w:val="23"/>
          <w:szCs w:val="23"/>
          <w:lang w:eastAsia="x-none" w:bidi="ar-SA"/>
        </w:rPr>
      </w:pPr>
    </w:p>
    <w:p w14:paraId="49F458A9" w14:textId="77777777" w:rsidR="008569A6" w:rsidRPr="00644428" w:rsidRDefault="008569A6" w:rsidP="008569A6">
      <w:pPr>
        <w:jc w:val="both"/>
        <w:rPr>
          <w:rFonts w:ascii="Tahoma" w:hAnsi="Tahoma" w:cs="Tahoma"/>
          <w:color w:val="000000"/>
          <w:sz w:val="23"/>
          <w:szCs w:val="23"/>
          <w:lang w:val="en-IN" w:eastAsia="en-IN"/>
        </w:rPr>
      </w:pPr>
      <w:r w:rsidRPr="00644428">
        <w:rPr>
          <w:rFonts w:ascii="Tahoma" w:hAnsi="Tahoma" w:cs="Tahoma"/>
          <w:sz w:val="23"/>
          <w:szCs w:val="23"/>
          <w:lang w:eastAsia="x-none" w:bidi="ar-SA"/>
        </w:rPr>
        <w:t xml:space="preserve">Cumulative position of cases since inception of the scheme is as </w:t>
      </w:r>
      <w:proofErr w:type="gramStart"/>
      <w:r w:rsidRPr="00644428">
        <w:rPr>
          <w:rFonts w:ascii="Tahoma" w:hAnsi="Tahoma" w:cs="Tahoma"/>
          <w:sz w:val="23"/>
          <w:szCs w:val="23"/>
          <w:lang w:eastAsia="x-none" w:bidi="ar-SA"/>
        </w:rPr>
        <w:t>under:-</w:t>
      </w:r>
      <w:proofErr w:type="gramEnd"/>
      <w:r w:rsidRPr="00644428">
        <w:rPr>
          <w:rFonts w:ascii="Tahoma" w:hAnsi="Tahoma" w:cs="Tahoma"/>
          <w:color w:val="000000"/>
          <w:sz w:val="23"/>
          <w:szCs w:val="23"/>
          <w:lang w:val="en-IN" w:eastAsia="en-IN"/>
        </w:rPr>
        <w:t xml:space="preserve"> </w:t>
      </w:r>
    </w:p>
    <w:p w14:paraId="3DFA320C" w14:textId="77777777" w:rsidR="008569A6" w:rsidRPr="00644428" w:rsidRDefault="008569A6" w:rsidP="008569A6">
      <w:pPr>
        <w:spacing w:after="0" w:line="240" w:lineRule="auto"/>
        <w:ind w:left="7200"/>
        <w:rPr>
          <w:rFonts w:ascii="Tahoma" w:hAnsi="Tahoma" w:cs="Tahoma"/>
          <w:color w:val="000000"/>
          <w:sz w:val="23"/>
          <w:szCs w:val="23"/>
          <w:lang w:val="en-IN" w:eastAsia="en-IN"/>
        </w:rPr>
      </w:pPr>
      <w:r w:rsidRPr="00644428">
        <w:rPr>
          <w:rFonts w:ascii="Tahoma" w:hAnsi="Tahoma" w:cs="Tahoma"/>
          <w:color w:val="000000"/>
          <w:sz w:val="23"/>
          <w:szCs w:val="23"/>
          <w:lang w:val="en-IN" w:eastAsia="en-IN"/>
        </w:rPr>
        <w:t>(Amount Rs in Crores)</w:t>
      </w:r>
    </w:p>
    <w:tbl>
      <w:tblPr>
        <w:tblW w:w="9553" w:type="dxa"/>
        <w:tblInd w:w="108" w:type="dxa"/>
        <w:tblLook w:val="04A0" w:firstRow="1" w:lastRow="0" w:firstColumn="1" w:lastColumn="0" w:noHBand="0" w:noVBand="1"/>
      </w:tblPr>
      <w:tblGrid>
        <w:gridCol w:w="1436"/>
        <w:gridCol w:w="1787"/>
        <w:gridCol w:w="1523"/>
        <w:gridCol w:w="1939"/>
        <w:gridCol w:w="1763"/>
        <w:gridCol w:w="1105"/>
      </w:tblGrid>
      <w:tr w:rsidR="008569A6" w:rsidRPr="00D05C54" w14:paraId="3177B4C8" w14:textId="77777777" w:rsidTr="008569A6">
        <w:trPr>
          <w:trHeight w:val="376"/>
        </w:trPr>
        <w:tc>
          <w:tcPr>
            <w:tcW w:w="32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25ECA5B" w14:textId="77777777" w:rsidR="008569A6" w:rsidRPr="00D05C54" w:rsidRDefault="008569A6" w:rsidP="008569A6">
            <w:pPr>
              <w:spacing w:after="0" w:line="240" w:lineRule="auto"/>
              <w:jc w:val="center"/>
              <w:rPr>
                <w:rFonts w:ascii="Tahoma" w:hAnsi="Tahoma" w:cs="Tahoma"/>
                <w:b/>
                <w:bCs/>
                <w:color w:val="000000"/>
                <w:sz w:val="18"/>
                <w:szCs w:val="18"/>
                <w:lang w:val="en-IN" w:eastAsia="en-IN"/>
              </w:rPr>
            </w:pPr>
            <w:r w:rsidRPr="00D05C54">
              <w:rPr>
                <w:rFonts w:ascii="Tahoma" w:hAnsi="Tahoma" w:cs="Tahoma"/>
                <w:b/>
                <w:bCs/>
                <w:color w:val="000000"/>
                <w:sz w:val="18"/>
                <w:szCs w:val="18"/>
                <w:lang w:val="en-IN" w:eastAsia="en-IN"/>
              </w:rPr>
              <w:t>Cumulative Sanction</w:t>
            </w:r>
          </w:p>
        </w:tc>
        <w:tc>
          <w:tcPr>
            <w:tcW w:w="346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985D049" w14:textId="77777777" w:rsidR="008569A6" w:rsidRPr="00D05C54" w:rsidRDefault="008569A6" w:rsidP="008569A6">
            <w:pPr>
              <w:spacing w:after="0" w:line="240" w:lineRule="auto"/>
              <w:jc w:val="center"/>
              <w:rPr>
                <w:rFonts w:ascii="Tahoma" w:hAnsi="Tahoma" w:cs="Tahoma"/>
                <w:b/>
                <w:bCs/>
                <w:color w:val="000000"/>
                <w:sz w:val="18"/>
                <w:szCs w:val="18"/>
                <w:lang w:val="en-IN" w:eastAsia="en-IN"/>
              </w:rPr>
            </w:pPr>
            <w:r w:rsidRPr="00D05C54">
              <w:rPr>
                <w:rFonts w:ascii="Tahoma" w:hAnsi="Tahoma" w:cs="Tahoma"/>
                <w:b/>
                <w:bCs/>
                <w:color w:val="000000"/>
                <w:sz w:val="18"/>
                <w:szCs w:val="18"/>
                <w:lang w:val="en-IN" w:eastAsia="en-IN"/>
              </w:rPr>
              <w:t>Cumulative Disbursement</w:t>
            </w:r>
          </w:p>
        </w:tc>
        <w:tc>
          <w:tcPr>
            <w:tcW w:w="2868" w:type="dxa"/>
            <w:gridSpan w:val="2"/>
            <w:tcBorders>
              <w:top w:val="single" w:sz="4" w:space="0" w:color="auto"/>
              <w:left w:val="single" w:sz="4" w:space="0" w:color="auto"/>
              <w:bottom w:val="single" w:sz="4" w:space="0" w:color="auto"/>
              <w:right w:val="single" w:sz="4" w:space="0" w:color="auto"/>
            </w:tcBorders>
            <w:shd w:val="clear" w:color="000000" w:fill="FFFFFF"/>
          </w:tcPr>
          <w:p w14:paraId="2D946872" w14:textId="77777777" w:rsidR="008569A6" w:rsidRPr="00D05C54" w:rsidRDefault="008569A6" w:rsidP="008569A6">
            <w:pPr>
              <w:spacing w:after="0" w:line="240" w:lineRule="auto"/>
              <w:jc w:val="center"/>
              <w:rPr>
                <w:rFonts w:ascii="Tahoma" w:hAnsi="Tahoma" w:cs="Tahoma"/>
                <w:b/>
                <w:bCs/>
                <w:color w:val="000000"/>
                <w:sz w:val="18"/>
                <w:szCs w:val="18"/>
                <w:lang w:val="en-IN" w:eastAsia="en-IN"/>
              </w:rPr>
            </w:pPr>
            <w:r w:rsidRPr="00D05C54">
              <w:rPr>
                <w:rFonts w:ascii="Tahoma" w:hAnsi="Tahoma" w:cs="Tahoma"/>
                <w:b/>
                <w:bCs/>
                <w:color w:val="000000"/>
                <w:sz w:val="18"/>
                <w:szCs w:val="18"/>
                <w:lang w:val="en-IN" w:eastAsia="en-IN"/>
              </w:rPr>
              <w:t>Pending</w:t>
            </w:r>
          </w:p>
        </w:tc>
      </w:tr>
      <w:tr w:rsidR="008569A6" w:rsidRPr="00D05C54" w14:paraId="1359ADEE" w14:textId="77777777" w:rsidTr="008569A6">
        <w:trPr>
          <w:trHeight w:val="441"/>
        </w:trPr>
        <w:tc>
          <w:tcPr>
            <w:tcW w:w="1436" w:type="dxa"/>
            <w:tcBorders>
              <w:top w:val="single" w:sz="4" w:space="0" w:color="auto"/>
              <w:left w:val="single" w:sz="4" w:space="0" w:color="auto"/>
              <w:bottom w:val="single" w:sz="4" w:space="0" w:color="auto"/>
              <w:right w:val="single" w:sz="4" w:space="0" w:color="auto"/>
            </w:tcBorders>
            <w:shd w:val="clear" w:color="000000" w:fill="FFFFFF"/>
          </w:tcPr>
          <w:p w14:paraId="585F2E8D" w14:textId="77777777" w:rsidR="008569A6" w:rsidRPr="00D05C54" w:rsidRDefault="008569A6" w:rsidP="008569A6">
            <w:pPr>
              <w:spacing w:after="0" w:line="240" w:lineRule="auto"/>
              <w:jc w:val="center"/>
              <w:rPr>
                <w:rFonts w:ascii="Tahoma" w:hAnsi="Tahoma" w:cs="Tahoma"/>
                <w:color w:val="000000"/>
                <w:sz w:val="18"/>
                <w:szCs w:val="18"/>
                <w:lang w:val="en-IN" w:eastAsia="en-IN"/>
              </w:rPr>
            </w:pPr>
            <w:r w:rsidRPr="00D05C54">
              <w:rPr>
                <w:rFonts w:ascii="Tahoma" w:hAnsi="Tahoma" w:cs="Tahoma"/>
                <w:color w:val="000000"/>
                <w:sz w:val="18"/>
                <w:szCs w:val="18"/>
                <w:lang w:val="en-IN" w:eastAsia="en-IN"/>
              </w:rPr>
              <w:t xml:space="preserve">No. </w:t>
            </w:r>
          </w:p>
        </w:tc>
        <w:tc>
          <w:tcPr>
            <w:tcW w:w="1787" w:type="dxa"/>
            <w:tcBorders>
              <w:top w:val="single" w:sz="4" w:space="0" w:color="auto"/>
              <w:left w:val="nil"/>
              <w:bottom w:val="single" w:sz="4" w:space="0" w:color="auto"/>
              <w:right w:val="single" w:sz="4" w:space="0" w:color="auto"/>
            </w:tcBorders>
            <w:shd w:val="clear" w:color="000000" w:fill="FFFFFF"/>
          </w:tcPr>
          <w:p w14:paraId="5689C584" w14:textId="77777777" w:rsidR="008569A6" w:rsidRPr="00D05C54" w:rsidRDefault="008569A6" w:rsidP="008569A6">
            <w:pPr>
              <w:spacing w:after="0" w:line="240" w:lineRule="auto"/>
              <w:jc w:val="center"/>
              <w:rPr>
                <w:rFonts w:ascii="Tahoma" w:hAnsi="Tahoma" w:cs="Tahoma"/>
                <w:color w:val="000000"/>
                <w:sz w:val="18"/>
                <w:szCs w:val="18"/>
                <w:lang w:val="en-IN" w:eastAsia="en-IN"/>
              </w:rPr>
            </w:pPr>
            <w:r w:rsidRPr="00D05C54">
              <w:rPr>
                <w:rFonts w:ascii="Tahoma" w:hAnsi="Tahoma" w:cs="Tahoma"/>
                <w:color w:val="000000"/>
                <w:sz w:val="18"/>
                <w:szCs w:val="18"/>
                <w:lang w:val="en-IN" w:eastAsia="en-IN"/>
              </w:rPr>
              <w:t xml:space="preserve">Amount </w:t>
            </w:r>
          </w:p>
        </w:tc>
        <w:tc>
          <w:tcPr>
            <w:tcW w:w="1523" w:type="dxa"/>
            <w:tcBorders>
              <w:top w:val="single" w:sz="4" w:space="0" w:color="auto"/>
              <w:left w:val="nil"/>
              <w:bottom w:val="single" w:sz="4" w:space="0" w:color="auto"/>
              <w:right w:val="single" w:sz="4" w:space="0" w:color="auto"/>
            </w:tcBorders>
            <w:shd w:val="clear" w:color="000000" w:fill="FFFFFF"/>
          </w:tcPr>
          <w:p w14:paraId="7E6B412D" w14:textId="77777777" w:rsidR="008569A6" w:rsidRPr="00D05C54" w:rsidRDefault="008569A6" w:rsidP="008569A6">
            <w:pPr>
              <w:spacing w:after="0" w:line="240" w:lineRule="auto"/>
              <w:jc w:val="center"/>
              <w:rPr>
                <w:rFonts w:ascii="Tahoma" w:hAnsi="Tahoma" w:cs="Tahoma"/>
                <w:color w:val="000000"/>
                <w:sz w:val="18"/>
                <w:szCs w:val="18"/>
                <w:lang w:val="en-IN" w:eastAsia="en-IN"/>
              </w:rPr>
            </w:pPr>
            <w:r w:rsidRPr="00D05C54">
              <w:rPr>
                <w:rFonts w:ascii="Tahoma" w:hAnsi="Tahoma" w:cs="Tahoma"/>
                <w:color w:val="000000"/>
                <w:sz w:val="18"/>
                <w:szCs w:val="18"/>
                <w:lang w:val="en-IN" w:eastAsia="en-IN"/>
              </w:rPr>
              <w:t xml:space="preserve">No. </w:t>
            </w:r>
          </w:p>
        </w:tc>
        <w:tc>
          <w:tcPr>
            <w:tcW w:w="1938" w:type="dxa"/>
            <w:tcBorders>
              <w:top w:val="single" w:sz="4" w:space="0" w:color="auto"/>
              <w:left w:val="nil"/>
              <w:bottom w:val="single" w:sz="4" w:space="0" w:color="auto"/>
              <w:right w:val="single" w:sz="4" w:space="0" w:color="auto"/>
            </w:tcBorders>
            <w:shd w:val="clear" w:color="000000" w:fill="FFFFFF"/>
          </w:tcPr>
          <w:p w14:paraId="73B04E96" w14:textId="77777777" w:rsidR="008569A6" w:rsidRPr="00D05C54" w:rsidRDefault="008569A6" w:rsidP="008569A6">
            <w:pPr>
              <w:spacing w:after="0" w:line="240" w:lineRule="auto"/>
              <w:jc w:val="center"/>
              <w:rPr>
                <w:rFonts w:ascii="Tahoma" w:hAnsi="Tahoma" w:cs="Tahoma"/>
                <w:color w:val="000000"/>
                <w:sz w:val="18"/>
                <w:szCs w:val="18"/>
                <w:lang w:val="en-IN" w:eastAsia="en-IN"/>
              </w:rPr>
            </w:pPr>
            <w:r w:rsidRPr="00D05C54">
              <w:rPr>
                <w:rFonts w:ascii="Tahoma" w:hAnsi="Tahoma" w:cs="Tahoma"/>
                <w:color w:val="000000"/>
                <w:sz w:val="18"/>
                <w:szCs w:val="18"/>
                <w:lang w:val="en-IN" w:eastAsia="en-IN"/>
              </w:rPr>
              <w:t xml:space="preserve">Amount </w:t>
            </w:r>
          </w:p>
        </w:tc>
        <w:tc>
          <w:tcPr>
            <w:tcW w:w="1763" w:type="dxa"/>
            <w:tcBorders>
              <w:top w:val="nil"/>
              <w:left w:val="nil"/>
              <w:bottom w:val="single" w:sz="4" w:space="0" w:color="auto"/>
              <w:right w:val="single" w:sz="4" w:space="0" w:color="auto"/>
            </w:tcBorders>
            <w:shd w:val="clear" w:color="000000" w:fill="FFFFFF"/>
          </w:tcPr>
          <w:p w14:paraId="4DC3B86B" w14:textId="77777777" w:rsidR="008569A6" w:rsidRPr="00D05C54" w:rsidRDefault="008569A6" w:rsidP="008569A6">
            <w:pPr>
              <w:spacing w:after="0" w:line="240" w:lineRule="auto"/>
              <w:jc w:val="center"/>
              <w:rPr>
                <w:rFonts w:ascii="Tahoma" w:hAnsi="Tahoma" w:cs="Tahoma"/>
                <w:color w:val="000000"/>
                <w:sz w:val="18"/>
                <w:szCs w:val="18"/>
                <w:lang w:val="en-IN" w:eastAsia="en-IN"/>
              </w:rPr>
            </w:pPr>
            <w:r w:rsidRPr="00D05C54">
              <w:rPr>
                <w:rFonts w:ascii="Tahoma" w:hAnsi="Tahoma" w:cs="Tahoma"/>
                <w:color w:val="000000"/>
                <w:sz w:val="18"/>
                <w:szCs w:val="18"/>
                <w:lang w:val="en-IN" w:eastAsia="en-IN"/>
              </w:rPr>
              <w:t>For processing</w:t>
            </w:r>
          </w:p>
        </w:tc>
        <w:tc>
          <w:tcPr>
            <w:tcW w:w="1104" w:type="dxa"/>
            <w:tcBorders>
              <w:top w:val="nil"/>
              <w:left w:val="nil"/>
              <w:bottom w:val="single" w:sz="4" w:space="0" w:color="auto"/>
              <w:right w:val="single" w:sz="4" w:space="0" w:color="auto"/>
            </w:tcBorders>
            <w:shd w:val="clear" w:color="000000" w:fill="FFFFFF"/>
          </w:tcPr>
          <w:p w14:paraId="6886B84F" w14:textId="77777777" w:rsidR="008569A6" w:rsidRPr="00D05C54" w:rsidRDefault="008569A6" w:rsidP="008569A6">
            <w:pPr>
              <w:spacing w:after="0" w:line="240" w:lineRule="auto"/>
              <w:jc w:val="center"/>
              <w:rPr>
                <w:rFonts w:ascii="Tahoma" w:hAnsi="Tahoma" w:cs="Tahoma"/>
                <w:color w:val="000000"/>
                <w:sz w:val="18"/>
                <w:szCs w:val="18"/>
                <w:lang w:val="en-IN" w:eastAsia="en-IN"/>
              </w:rPr>
            </w:pPr>
            <w:r w:rsidRPr="00D05C54">
              <w:rPr>
                <w:rFonts w:ascii="Tahoma" w:hAnsi="Tahoma" w:cs="Tahoma"/>
                <w:color w:val="000000"/>
                <w:sz w:val="18"/>
                <w:szCs w:val="18"/>
                <w:lang w:val="en-IN" w:eastAsia="en-IN"/>
              </w:rPr>
              <w:t xml:space="preserve">For </w:t>
            </w:r>
            <w:proofErr w:type="spellStart"/>
            <w:r w:rsidRPr="00D05C54">
              <w:rPr>
                <w:rFonts w:ascii="Tahoma" w:hAnsi="Tahoma" w:cs="Tahoma"/>
                <w:color w:val="000000"/>
                <w:sz w:val="18"/>
                <w:szCs w:val="18"/>
                <w:lang w:val="en-IN" w:eastAsia="en-IN"/>
              </w:rPr>
              <w:t>disb</w:t>
            </w:r>
            <w:proofErr w:type="spellEnd"/>
            <w:r w:rsidRPr="00D05C54">
              <w:rPr>
                <w:rFonts w:ascii="Tahoma" w:hAnsi="Tahoma" w:cs="Tahoma"/>
                <w:color w:val="000000"/>
                <w:sz w:val="18"/>
                <w:szCs w:val="18"/>
                <w:lang w:val="en-IN" w:eastAsia="en-IN"/>
              </w:rPr>
              <w:t>.</w:t>
            </w:r>
          </w:p>
        </w:tc>
      </w:tr>
      <w:tr w:rsidR="008569A6" w:rsidRPr="00D05C54" w14:paraId="3FF9075B" w14:textId="77777777" w:rsidTr="008569A6">
        <w:trPr>
          <w:trHeight w:val="408"/>
        </w:trPr>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tcPr>
          <w:p w14:paraId="72724745" w14:textId="77777777" w:rsidR="008569A6" w:rsidRPr="00D05C54" w:rsidRDefault="008569A6" w:rsidP="008569A6">
            <w:pPr>
              <w:spacing w:after="0" w:line="240" w:lineRule="auto"/>
              <w:jc w:val="center"/>
              <w:rPr>
                <w:rFonts w:ascii="Tahoma" w:hAnsi="Tahoma" w:cs="Tahoma"/>
                <w:color w:val="212529"/>
                <w:sz w:val="18"/>
                <w:szCs w:val="18"/>
                <w:lang w:val="en-IN" w:eastAsia="en-IN"/>
              </w:rPr>
            </w:pPr>
            <w:r w:rsidRPr="00D05C54">
              <w:rPr>
                <w:rFonts w:ascii="Tahoma" w:hAnsi="Tahoma" w:cs="Tahoma"/>
                <w:color w:val="212529"/>
                <w:sz w:val="18"/>
                <w:szCs w:val="18"/>
                <w:lang w:val="en-IN" w:eastAsia="en-IN"/>
              </w:rPr>
              <w:t>1475</w:t>
            </w:r>
          </w:p>
        </w:tc>
        <w:tc>
          <w:tcPr>
            <w:tcW w:w="1787" w:type="dxa"/>
            <w:tcBorders>
              <w:top w:val="single" w:sz="4" w:space="0" w:color="auto"/>
              <w:left w:val="nil"/>
              <w:bottom w:val="single" w:sz="4" w:space="0" w:color="auto"/>
              <w:right w:val="single" w:sz="4" w:space="0" w:color="auto"/>
            </w:tcBorders>
            <w:shd w:val="clear" w:color="000000" w:fill="FFFFFF"/>
            <w:vAlign w:val="center"/>
          </w:tcPr>
          <w:p w14:paraId="25250AAB" w14:textId="77777777" w:rsidR="008569A6" w:rsidRPr="00D05C54" w:rsidRDefault="008569A6" w:rsidP="008569A6">
            <w:pPr>
              <w:spacing w:after="0" w:line="240" w:lineRule="auto"/>
              <w:jc w:val="center"/>
              <w:rPr>
                <w:rFonts w:ascii="Tahoma" w:hAnsi="Tahoma" w:cs="Tahoma"/>
                <w:color w:val="212529"/>
                <w:sz w:val="18"/>
                <w:szCs w:val="18"/>
                <w:lang w:val="en-IN" w:eastAsia="en-IN"/>
              </w:rPr>
            </w:pPr>
            <w:r w:rsidRPr="00D05C54">
              <w:rPr>
                <w:rFonts w:ascii="Tahoma" w:hAnsi="Tahoma" w:cs="Tahoma"/>
                <w:color w:val="212529"/>
                <w:sz w:val="18"/>
                <w:szCs w:val="18"/>
                <w:lang w:val="en-IN" w:eastAsia="en-IN"/>
              </w:rPr>
              <w:t>1073.68</w:t>
            </w:r>
          </w:p>
        </w:tc>
        <w:tc>
          <w:tcPr>
            <w:tcW w:w="1523" w:type="dxa"/>
            <w:tcBorders>
              <w:top w:val="single" w:sz="4" w:space="0" w:color="auto"/>
              <w:left w:val="nil"/>
              <w:bottom w:val="single" w:sz="4" w:space="0" w:color="auto"/>
              <w:right w:val="single" w:sz="4" w:space="0" w:color="auto"/>
            </w:tcBorders>
            <w:shd w:val="clear" w:color="000000" w:fill="FFFFFF"/>
            <w:vAlign w:val="center"/>
          </w:tcPr>
          <w:p w14:paraId="19170B7B" w14:textId="77777777" w:rsidR="008569A6" w:rsidRPr="00D05C54" w:rsidRDefault="008569A6" w:rsidP="008569A6">
            <w:pPr>
              <w:spacing w:after="0" w:line="240" w:lineRule="auto"/>
              <w:jc w:val="center"/>
              <w:rPr>
                <w:rFonts w:ascii="Tahoma" w:hAnsi="Tahoma" w:cs="Tahoma"/>
                <w:color w:val="212529"/>
                <w:sz w:val="18"/>
                <w:szCs w:val="18"/>
                <w:lang w:val="en-IN" w:eastAsia="en-IN"/>
              </w:rPr>
            </w:pPr>
            <w:r w:rsidRPr="00D05C54">
              <w:rPr>
                <w:rFonts w:ascii="Tahoma" w:hAnsi="Tahoma" w:cs="Tahoma"/>
                <w:color w:val="212529"/>
                <w:sz w:val="18"/>
                <w:szCs w:val="18"/>
                <w:lang w:val="en-IN" w:eastAsia="en-IN"/>
              </w:rPr>
              <w:t>1280</w:t>
            </w:r>
          </w:p>
        </w:tc>
        <w:tc>
          <w:tcPr>
            <w:tcW w:w="1938" w:type="dxa"/>
            <w:tcBorders>
              <w:top w:val="single" w:sz="4" w:space="0" w:color="auto"/>
              <w:left w:val="nil"/>
              <w:bottom w:val="single" w:sz="4" w:space="0" w:color="auto"/>
              <w:right w:val="single" w:sz="4" w:space="0" w:color="auto"/>
            </w:tcBorders>
            <w:shd w:val="clear" w:color="000000" w:fill="FFFFFF"/>
            <w:vAlign w:val="center"/>
          </w:tcPr>
          <w:p w14:paraId="24201A7E" w14:textId="77777777" w:rsidR="008569A6" w:rsidRPr="00D05C54" w:rsidRDefault="008569A6" w:rsidP="008569A6">
            <w:pPr>
              <w:spacing w:after="0" w:line="240" w:lineRule="auto"/>
              <w:jc w:val="center"/>
              <w:rPr>
                <w:rFonts w:ascii="Tahoma" w:hAnsi="Tahoma" w:cs="Tahoma"/>
                <w:color w:val="212529"/>
                <w:sz w:val="18"/>
                <w:szCs w:val="18"/>
                <w:lang w:val="en-IN" w:eastAsia="en-IN"/>
              </w:rPr>
            </w:pPr>
            <w:r w:rsidRPr="00D05C54">
              <w:rPr>
                <w:rFonts w:ascii="Tahoma" w:hAnsi="Tahoma" w:cs="Tahoma"/>
                <w:color w:val="212529"/>
                <w:sz w:val="18"/>
                <w:szCs w:val="18"/>
                <w:lang w:val="en-IN" w:eastAsia="en-IN"/>
              </w:rPr>
              <w:t>922.02</w:t>
            </w:r>
          </w:p>
        </w:tc>
        <w:tc>
          <w:tcPr>
            <w:tcW w:w="1763" w:type="dxa"/>
            <w:tcBorders>
              <w:top w:val="nil"/>
              <w:left w:val="nil"/>
              <w:bottom w:val="single" w:sz="4" w:space="0" w:color="auto"/>
              <w:right w:val="single" w:sz="4" w:space="0" w:color="auto"/>
            </w:tcBorders>
          </w:tcPr>
          <w:p w14:paraId="7EA51F13" w14:textId="77777777" w:rsidR="008569A6" w:rsidRPr="00D05C54" w:rsidRDefault="008569A6" w:rsidP="008569A6">
            <w:pPr>
              <w:spacing w:after="0" w:line="240" w:lineRule="auto"/>
              <w:jc w:val="center"/>
              <w:rPr>
                <w:rFonts w:ascii="Tahoma" w:hAnsi="Tahoma" w:cs="Tahoma"/>
                <w:color w:val="212529"/>
                <w:sz w:val="18"/>
                <w:szCs w:val="18"/>
                <w:lang w:val="en-IN" w:eastAsia="en-IN"/>
              </w:rPr>
            </w:pPr>
            <w:r w:rsidRPr="00D05C54">
              <w:rPr>
                <w:rFonts w:ascii="Tahoma" w:hAnsi="Tahoma" w:cs="Tahoma"/>
                <w:color w:val="212529"/>
                <w:sz w:val="18"/>
                <w:szCs w:val="18"/>
                <w:lang w:val="en-IN" w:eastAsia="en-IN"/>
              </w:rPr>
              <w:t>374</w:t>
            </w:r>
          </w:p>
        </w:tc>
        <w:tc>
          <w:tcPr>
            <w:tcW w:w="1104" w:type="dxa"/>
            <w:tcBorders>
              <w:top w:val="nil"/>
              <w:left w:val="nil"/>
              <w:bottom w:val="single" w:sz="4" w:space="0" w:color="auto"/>
              <w:right w:val="single" w:sz="4" w:space="0" w:color="auto"/>
            </w:tcBorders>
          </w:tcPr>
          <w:p w14:paraId="1FA60ACC" w14:textId="77777777" w:rsidR="008569A6" w:rsidRPr="00D05C54" w:rsidRDefault="008569A6" w:rsidP="008569A6">
            <w:pPr>
              <w:spacing w:after="0" w:line="240" w:lineRule="auto"/>
              <w:jc w:val="center"/>
              <w:rPr>
                <w:rFonts w:ascii="Tahoma" w:hAnsi="Tahoma" w:cs="Tahoma"/>
                <w:color w:val="212529"/>
                <w:sz w:val="18"/>
                <w:szCs w:val="18"/>
                <w:lang w:val="en-IN" w:eastAsia="en-IN"/>
              </w:rPr>
            </w:pPr>
            <w:r w:rsidRPr="00D05C54">
              <w:rPr>
                <w:rFonts w:ascii="Tahoma" w:hAnsi="Tahoma" w:cs="Tahoma"/>
                <w:color w:val="212529"/>
                <w:sz w:val="18"/>
                <w:szCs w:val="18"/>
                <w:lang w:val="en-IN" w:eastAsia="en-IN"/>
              </w:rPr>
              <w:t>195</w:t>
            </w:r>
          </w:p>
        </w:tc>
      </w:tr>
    </w:tbl>
    <w:p w14:paraId="4F9C0054" w14:textId="77777777" w:rsidR="008569A6" w:rsidRPr="00644428" w:rsidRDefault="008569A6" w:rsidP="008569A6">
      <w:pPr>
        <w:spacing w:after="0"/>
        <w:jc w:val="both"/>
        <w:rPr>
          <w:rFonts w:ascii="Tahoma" w:hAnsi="Tahoma" w:cs="Tahoma"/>
          <w:b/>
          <w:bCs/>
          <w:sz w:val="23"/>
          <w:szCs w:val="23"/>
          <w:lang w:eastAsia="x-none" w:bidi="ar-SA"/>
        </w:rPr>
      </w:pPr>
    </w:p>
    <w:p w14:paraId="2EC5814A" w14:textId="6017EF35" w:rsidR="008569A6" w:rsidRPr="00644428" w:rsidRDefault="008569A6" w:rsidP="008569A6">
      <w:pPr>
        <w:spacing w:after="0"/>
        <w:jc w:val="both"/>
        <w:rPr>
          <w:rFonts w:ascii="Tahoma" w:hAnsi="Tahoma" w:cs="Tahoma"/>
          <w:b/>
          <w:bCs/>
          <w:sz w:val="23"/>
          <w:szCs w:val="23"/>
          <w:lang w:eastAsia="x-none" w:bidi="ar-SA"/>
        </w:rPr>
      </w:pPr>
      <w:r w:rsidRPr="00644428">
        <w:rPr>
          <w:rFonts w:ascii="Tahoma" w:hAnsi="Tahoma" w:cs="Tahoma"/>
          <w:b/>
          <w:bCs/>
          <w:sz w:val="23"/>
          <w:szCs w:val="23"/>
          <w:lang w:eastAsia="x-none" w:bidi="ar-SA"/>
        </w:rPr>
        <w:lastRenderedPageBreak/>
        <w:t xml:space="preserve">Bank-wise &amp; District-wise position is as per Annexure </w:t>
      </w:r>
      <w:r w:rsidR="00C55940" w:rsidRPr="00644428">
        <w:rPr>
          <w:rFonts w:ascii="Tahoma" w:hAnsi="Tahoma" w:cs="Tahoma"/>
          <w:b/>
          <w:bCs/>
          <w:sz w:val="23"/>
          <w:szCs w:val="23"/>
          <w:lang w:eastAsia="x-none" w:bidi="ar-SA"/>
        </w:rPr>
        <w:t>17</w:t>
      </w:r>
      <w:r w:rsidRPr="00644428">
        <w:rPr>
          <w:rFonts w:ascii="Tahoma" w:hAnsi="Tahoma" w:cs="Tahoma"/>
          <w:b/>
          <w:bCs/>
          <w:sz w:val="23"/>
          <w:szCs w:val="23"/>
          <w:lang w:eastAsia="x-none" w:bidi="ar-SA"/>
        </w:rPr>
        <w:t>.1-</w:t>
      </w:r>
      <w:r w:rsidR="00C55940" w:rsidRPr="00644428">
        <w:rPr>
          <w:rFonts w:ascii="Tahoma" w:hAnsi="Tahoma" w:cs="Tahoma"/>
          <w:b/>
          <w:bCs/>
          <w:sz w:val="23"/>
          <w:szCs w:val="23"/>
          <w:lang w:eastAsia="x-none" w:bidi="ar-SA"/>
        </w:rPr>
        <w:t>17</w:t>
      </w:r>
      <w:r w:rsidRPr="00644428">
        <w:rPr>
          <w:rFonts w:ascii="Tahoma" w:hAnsi="Tahoma" w:cs="Tahoma"/>
          <w:b/>
          <w:bCs/>
          <w:sz w:val="23"/>
          <w:szCs w:val="23"/>
          <w:lang w:eastAsia="x-none" w:bidi="ar-SA"/>
        </w:rPr>
        <w:t xml:space="preserve">.4 (Page – </w:t>
      </w:r>
      <w:r w:rsidR="00191E5C">
        <w:rPr>
          <w:rFonts w:ascii="Tahoma" w:hAnsi="Tahoma" w:cs="Tahoma"/>
          <w:b/>
          <w:bCs/>
          <w:sz w:val="23"/>
          <w:szCs w:val="23"/>
          <w:lang w:eastAsia="x-none" w:bidi="ar-SA"/>
        </w:rPr>
        <w:t>118-121</w:t>
      </w:r>
      <w:r w:rsidRPr="00644428">
        <w:rPr>
          <w:rFonts w:ascii="Tahoma" w:hAnsi="Tahoma" w:cs="Tahoma"/>
          <w:b/>
          <w:bCs/>
          <w:sz w:val="23"/>
          <w:szCs w:val="23"/>
          <w:lang w:eastAsia="x-none" w:bidi="ar-SA"/>
        </w:rPr>
        <w:t xml:space="preserve">). </w:t>
      </w:r>
    </w:p>
    <w:p w14:paraId="69FDC780" w14:textId="77777777" w:rsidR="008569A6" w:rsidRPr="00644428" w:rsidRDefault="008569A6" w:rsidP="008569A6">
      <w:pPr>
        <w:spacing w:after="0"/>
        <w:jc w:val="both"/>
        <w:rPr>
          <w:rFonts w:ascii="Tahoma" w:hAnsi="Tahoma" w:cs="Tahoma"/>
          <w:b/>
          <w:bCs/>
          <w:sz w:val="23"/>
          <w:szCs w:val="23"/>
          <w:lang w:eastAsia="x-none" w:bidi="ar-SA"/>
        </w:rPr>
      </w:pPr>
    </w:p>
    <w:p w14:paraId="47DB6E9D" w14:textId="77777777" w:rsidR="008569A6" w:rsidRPr="00644428" w:rsidRDefault="008569A6" w:rsidP="008569A6">
      <w:pPr>
        <w:jc w:val="both"/>
        <w:rPr>
          <w:rFonts w:ascii="Tahoma" w:hAnsi="Tahoma" w:cs="Tahoma"/>
          <w:b/>
          <w:color w:val="000000"/>
          <w:sz w:val="23"/>
          <w:szCs w:val="23"/>
        </w:rPr>
      </w:pPr>
      <w:r w:rsidRPr="00644428">
        <w:rPr>
          <w:rFonts w:ascii="Tahoma" w:hAnsi="Tahoma" w:cs="Tahoma"/>
          <w:b/>
          <w:color w:val="000000"/>
          <w:sz w:val="23"/>
          <w:szCs w:val="23"/>
        </w:rPr>
        <w:t>The house may discuss.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7"/>
        <w:gridCol w:w="7728"/>
      </w:tblGrid>
      <w:tr w:rsidR="008569A6" w:rsidRPr="00644428" w14:paraId="2225227F" w14:textId="77777777" w:rsidTr="00D05C54">
        <w:tc>
          <w:tcPr>
            <w:tcW w:w="2027" w:type="dxa"/>
            <w:tcBorders>
              <w:top w:val="single" w:sz="12" w:space="0" w:color="auto"/>
              <w:left w:val="single" w:sz="12" w:space="0" w:color="auto"/>
              <w:bottom w:val="single" w:sz="12" w:space="0" w:color="auto"/>
              <w:right w:val="single" w:sz="12" w:space="0" w:color="auto"/>
            </w:tcBorders>
            <w:hideMark/>
          </w:tcPr>
          <w:p w14:paraId="5A97C762" w14:textId="77777777" w:rsidR="008569A6" w:rsidRPr="00644428" w:rsidRDefault="008569A6" w:rsidP="008569A6">
            <w:pPr>
              <w:spacing w:after="0" w:line="240" w:lineRule="auto"/>
              <w:ind w:right="-198"/>
              <w:jc w:val="both"/>
              <w:rPr>
                <w:rFonts w:ascii="Tahoma" w:eastAsia="Calibri" w:hAnsi="Tahoma" w:cs="Tahoma"/>
                <w:b/>
                <w:bCs/>
                <w:color w:val="000000"/>
                <w:sz w:val="23"/>
                <w:szCs w:val="23"/>
                <w:lang w:val="en-IN" w:eastAsia="en-IN"/>
              </w:rPr>
            </w:pPr>
            <w:r w:rsidRPr="00644428">
              <w:rPr>
                <w:rFonts w:ascii="Tahoma" w:eastAsia="Calibri" w:hAnsi="Tahoma" w:cs="Tahoma"/>
                <w:b/>
                <w:bCs/>
                <w:color w:val="000000"/>
                <w:sz w:val="23"/>
                <w:szCs w:val="23"/>
                <w:lang w:val="en-IN" w:eastAsia="en-IN"/>
              </w:rPr>
              <w:t>AGENDA</w:t>
            </w:r>
          </w:p>
          <w:p w14:paraId="0BC8DE1C" w14:textId="47366742" w:rsidR="008569A6" w:rsidRPr="00644428" w:rsidRDefault="008569A6" w:rsidP="008569A6">
            <w:pPr>
              <w:spacing w:after="0" w:line="240" w:lineRule="auto"/>
              <w:ind w:right="-198"/>
              <w:jc w:val="both"/>
              <w:rPr>
                <w:rFonts w:ascii="Tahoma" w:hAnsi="Tahoma" w:cs="Tahoma"/>
                <w:b/>
                <w:bCs/>
                <w:color w:val="000000"/>
                <w:sz w:val="23"/>
                <w:szCs w:val="23"/>
                <w:lang w:val="en-IN" w:eastAsia="en-IN"/>
              </w:rPr>
            </w:pPr>
            <w:r w:rsidRPr="00644428">
              <w:rPr>
                <w:rFonts w:ascii="Tahoma" w:eastAsia="Calibri" w:hAnsi="Tahoma" w:cs="Tahoma"/>
                <w:b/>
                <w:bCs/>
                <w:color w:val="000000"/>
                <w:sz w:val="23"/>
                <w:szCs w:val="23"/>
                <w:lang w:val="en-IN" w:eastAsia="en-IN"/>
              </w:rPr>
              <w:t xml:space="preserve">ITEM NO. </w:t>
            </w:r>
            <w:r w:rsidR="008E4CC2" w:rsidRPr="00644428">
              <w:rPr>
                <w:rFonts w:ascii="Tahoma" w:eastAsia="Calibri" w:hAnsi="Tahoma" w:cs="Tahoma"/>
                <w:b/>
                <w:bCs/>
                <w:color w:val="000000"/>
                <w:sz w:val="23"/>
                <w:szCs w:val="23"/>
                <w:lang w:val="en-IN" w:eastAsia="en-IN"/>
              </w:rPr>
              <w:t>1</w:t>
            </w:r>
            <w:r w:rsidR="009164B3">
              <w:rPr>
                <w:rFonts w:ascii="Tahoma" w:eastAsia="Calibri" w:hAnsi="Tahoma" w:cs="Tahoma"/>
                <w:b/>
                <w:bCs/>
                <w:color w:val="000000"/>
                <w:sz w:val="23"/>
                <w:szCs w:val="23"/>
                <w:lang w:val="en-IN" w:eastAsia="en-IN"/>
              </w:rPr>
              <w:t>6</w:t>
            </w:r>
          </w:p>
        </w:tc>
        <w:tc>
          <w:tcPr>
            <w:tcW w:w="7728" w:type="dxa"/>
            <w:tcBorders>
              <w:top w:val="single" w:sz="12" w:space="0" w:color="auto"/>
              <w:left w:val="single" w:sz="12" w:space="0" w:color="auto"/>
              <w:bottom w:val="single" w:sz="12" w:space="0" w:color="auto"/>
              <w:right w:val="single" w:sz="12" w:space="0" w:color="auto"/>
            </w:tcBorders>
          </w:tcPr>
          <w:p w14:paraId="33FD940A" w14:textId="77777777" w:rsidR="008569A6" w:rsidRPr="00644428" w:rsidRDefault="008569A6" w:rsidP="008569A6">
            <w:pPr>
              <w:spacing w:after="0" w:line="240" w:lineRule="auto"/>
              <w:jc w:val="both"/>
              <w:rPr>
                <w:rFonts w:ascii="Tahoma" w:hAnsi="Tahoma" w:cs="Tahoma"/>
                <w:b/>
                <w:bCs/>
                <w:color w:val="000000"/>
                <w:sz w:val="23"/>
                <w:szCs w:val="23"/>
                <w:lang w:val="en-IN" w:eastAsia="en-IN"/>
              </w:rPr>
            </w:pPr>
            <w:r w:rsidRPr="00644428">
              <w:rPr>
                <w:rFonts w:ascii="Tahoma" w:hAnsi="Tahoma" w:cs="Tahoma"/>
                <w:b/>
                <w:bCs/>
                <w:color w:val="000000"/>
                <w:sz w:val="23"/>
                <w:szCs w:val="23"/>
                <w:lang w:val="en-IN" w:eastAsia="en-IN"/>
              </w:rPr>
              <w:t>FINANCING UNDER PRIME MINISTER FORMALIZATION OF MICRO FOOD PROCESSING ENTERPRISES</w:t>
            </w:r>
            <w:r w:rsidRPr="00644428">
              <w:rPr>
                <w:rFonts w:ascii="Tahoma" w:hAnsi="Tahoma" w:cs="Tahoma"/>
                <w:b/>
                <w:bCs/>
                <w:color w:val="FF0000"/>
                <w:sz w:val="23"/>
                <w:szCs w:val="23"/>
                <w:lang w:val="en-IN" w:eastAsia="en-IN"/>
              </w:rPr>
              <w:t xml:space="preserve"> </w:t>
            </w:r>
            <w:r w:rsidRPr="00644428">
              <w:rPr>
                <w:rFonts w:ascii="Tahoma" w:hAnsi="Tahoma" w:cs="Tahoma"/>
                <w:b/>
                <w:bCs/>
                <w:sz w:val="23"/>
                <w:szCs w:val="23"/>
                <w:lang w:val="en-IN" w:eastAsia="en-IN"/>
              </w:rPr>
              <w:t>(PM FME)</w:t>
            </w:r>
          </w:p>
        </w:tc>
      </w:tr>
    </w:tbl>
    <w:p w14:paraId="05A913F8" w14:textId="77777777" w:rsidR="008569A6" w:rsidRPr="00644428" w:rsidRDefault="008569A6" w:rsidP="008569A6">
      <w:pPr>
        <w:autoSpaceDE w:val="0"/>
        <w:autoSpaceDN w:val="0"/>
        <w:adjustRightInd w:val="0"/>
        <w:spacing w:after="0" w:line="240" w:lineRule="auto"/>
        <w:jc w:val="both"/>
        <w:rPr>
          <w:rFonts w:ascii="Tahoma" w:hAnsi="Tahoma" w:cs="Tahoma"/>
          <w:color w:val="000000"/>
          <w:sz w:val="23"/>
          <w:szCs w:val="23"/>
        </w:rPr>
      </w:pPr>
    </w:p>
    <w:p w14:paraId="426FBC8D" w14:textId="77777777" w:rsidR="008569A6" w:rsidRPr="00644428" w:rsidRDefault="008569A6" w:rsidP="008569A6">
      <w:pPr>
        <w:spacing w:after="0" w:line="240" w:lineRule="auto"/>
        <w:jc w:val="both"/>
        <w:rPr>
          <w:rFonts w:ascii="Tahoma" w:hAnsi="Tahoma" w:cs="Tahoma"/>
          <w:color w:val="000000"/>
          <w:sz w:val="23"/>
          <w:szCs w:val="23"/>
        </w:rPr>
      </w:pPr>
      <w:r w:rsidRPr="00644428">
        <w:rPr>
          <w:rFonts w:ascii="Tahoma" w:hAnsi="Tahoma" w:cs="Tahoma"/>
          <w:color w:val="000000"/>
          <w:sz w:val="23"/>
          <w:szCs w:val="23"/>
        </w:rPr>
        <w:t xml:space="preserve">A brief summary of modifications in guidelines is given </w:t>
      </w:r>
      <w:proofErr w:type="gramStart"/>
      <w:r w:rsidRPr="00644428">
        <w:rPr>
          <w:rFonts w:ascii="Tahoma" w:hAnsi="Tahoma" w:cs="Tahoma"/>
          <w:color w:val="000000"/>
          <w:sz w:val="23"/>
          <w:szCs w:val="23"/>
        </w:rPr>
        <w:t>below:-</w:t>
      </w:r>
      <w:proofErr w:type="gramEnd"/>
    </w:p>
    <w:p w14:paraId="53A1548C" w14:textId="362998CD" w:rsidR="008569A6" w:rsidRDefault="008569A6" w:rsidP="008569A6">
      <w:pPr>
        <w:spacing w:after="0" w:line="240" w:lineRule="auto"/>
        <w:jc w:val="both"/>
        <w:rPr>
          <w:rFonts w:ascii="Tahoma" w:hAnsi="Tahoma" w:cs="Tahoma"/>
          <w:color w:val="000000"/>
          <w:sz w:val="23"/>
          <w:szCs w:val="23"/>
        </w:rPr>
      </w:pPr>
    </w:p>
    <w:p w14:paraId="6942340F" w14:textId="77777777" w:rsidR="00537251" w:rsidRPr="00644428" w:rsidRDefault="00537251" w:rsidP="008569A6">
      <w:pPr>
        <w:spacing w:after="0" w:line="240" w:lineRule="auto"/>
        <w:jc w:val="both"/>
        <w:rPr>
          <w:rFonts w:ascii="Tahoma" w:hAnsi="Tahoma" w:cs="Tahoma"/>
          <w:color w:val="000000"/>
          <w:sz w:val="23"/>
          <w:szCs w:val="23"/>
        </w:rPr>
      </w:pPr>
    </w:p>
    <w:tbl>
      <w:tblPr>
        <w:tblW w:w="0" w:type="auto"/>
        <w:tblInd w:w="113" w:type="dxa"/>
        <w:tblLook w:val="04A0" w:firstRow="1" w:lastRow="0" w:firstColumn="1" w:lastColumn="0" w:noHBand="0" w:noVBand="1"/>
      </w:tblPr>
      <w:tblGrid>
        <w:gridCol w:w="1573"/>
        <w:gridCol w:w="2533"/>
        <w:gridCol w:w="3628"/>
        <w:gridCol w:w="2036"/>
      </w:tblGrid>
      <w:tr w:rsidR="008569A6" w:rsidRPr="00D05C54" w14:paraId="6F5E9CC1" w14:textId="77777777" w:rsidTr="008569A6">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F356B34" w14:textId="77777777" w:rsidR="008569A6" w:rsidRPr="00D05C54" w:rsidRDefault="008569A6" w:rsidP="008569A6">
            <w:pPr>
              <w:spacing w:after="0" w:line="240" w:lineRule="auto"/>
              <w:jc w:val="center"/>
              <w:rPr>
                <w:rFonts w:ascii="Tahoma" w:hAnsi="Tahoma" w:cs="Tahoma"/>
                <w:b/>
                <w:bCs/>
                <w:color w:val="000000"/>
                <w:sz w:val="18"/>
                <w:szCs w:val="18"/>
                <w:lang w:val="en-IN" w:eastAsia="en-IN"/>
              </w:rPr>
            </w:pPr>
            <w:r w:rsidRPr="00D05C54">
              <w:rPr>
                <w:rFonts w:ascii="Tahoma" w:hAnsi="Tahoma" w:cs="Tahoma"/>
                <w:b/>
                <w:bCs/>
                <w:color w:val="000000"/>
                <w:sz w:val="18"/>
                <w:szCs w:val="18"/>
                <w:lang w:val="en-IN" w:eastAsia="en-IN"/>
              </w:rPr>
              <w:t>Support to individual Micro Enterprises</w:t>
            </w:r>
          </w:p>
        </w:tc>
      </w:tr>
      <w:tr w:rsidR="008569A6" w:rsidRPr="00D05C54" w14:paraId="640BAF86" w14:textId="77777777" w:rsidTr="008569A6">
        <w:trPr>
          <w:trHeight w:val="30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1BB0837D" w14:textId="77777777" w:rsidR="008569A6" w:rsidRPr="00D05C54" w:rsidRDefault="008569A6" w:rsidP="008569A6">
            <w:pPr>
              <w:spacing w:after="0" w:line="240" w:lineRule="auto"/>
              <w:rPr>
                <w:rFonts w:ascii="Tahoma" w:hAnsi="Tahoma" w:cs="Tahoma"/>
                <w:b/>
                <w:bCs/>
                <w:color w:val="000000"/>
                <w:sz w:val="18"/>
                <w:szCs w:val="18"/>
                <w:lang w:val="en-IN" w:eastAsia="en-IN"/>
              </w:rPr>
            </w:pPr>
            <w:r w:rsidRPr="00D05C54">
              <w:rPr>
                <w:rFonts w:ascii="Tahoma" w:hAnsi="Tahoma" w:cs="Tahoma"/>
                <w:b/>
                <w:bCs/>
                <w:color w:val="000000"/>
                <w:sz w:val="18"/>
                <w:szCs w:val="18"/>
                <w:lang w:val="en-IN" w:eastAsia="en-IN"/>
              </w:rPr>
              <w:t> Component</w:t>
            </w:r>
          </w:p>
        </w:tc>
        <w:tc>
          <w:tcPr>
            <w:tcW w:w="2533" w:type="dxa"/>
            <w:tcBorders>
              <w:top w:val="nil"/>
              <w:left w:val="nil"/>
              <w:bottom w:val="single" w:sz="4" w:space="0" w:color="auto"/>
              <w:right w:val="single" w:sz="4" w:space="0" w:color="auto"/>
            </w:tcBorders>
            <w:shd w:val="clear" w:color="000000" w:fill="FFFFFF"/>
            <w:vAlign w:val="center"/>
            <w:hideMark/>
          </w:tcPr>
          <w:p w14:paraId="5DB11120" w14:textId="77777777" w:rsidR="008569A6" w:rsidRPr="00D05C54" w:rsidRDefault="008569A6" w:rsidP="008569A6">
            <w:pPr>
              <w:spacing w:after="0" w:line="240" w:lineRule="auto"/>
              <w:rPr>
                <w:rFonts w:ascii="Tahoma" w:hAnsi="Tahoma" w:cs="Tahoma"/>
                <w:b/>
                <w:bCs/>
                <w:color w:val="000000"/>
                <w:sz w:val="18"/>
                <w:szCs w:val="18"/>
                <w:lang w:val="en-IN" w:eastAsia="en-IN"/>
              </w:rPr>
            </w:pPr>
            <w:proofErr w:type="gramStart"/>
            <w:r w:rsidRPr="00D05C54">
              <w:rPr>
                <w:rFonts w:ascii="Tahoma" w:hAnsi="Tahoma" w:cs="Tahoma"/>
                <w:b/>
                <w:bCs/>
                <w:color w:val="000000"/>
                <w:sz w:val="18"/>
                <w:szCs w:val="18"/>
                <w:lang w:val="en-IN" w:eastAsia="en-IN"/>
              </w:rPr>
              <w:t>Old  -</w:t>
            </w:r>
            <w:proofErr w:type="gramEnd"/>
            <w:r w:rsidRPr="00D05C54">
              <w:rPr>
                <w:rFonts w:ascii="Tahoma" w:hAnsi="Tahoma" w:cs="Tahoma"/>
                <w:b/>
                <w:bCs/>
                <w:color w:val="000000"/>
                <w:sz w:val="18"/>
                <w:szCs w:val="18"/>
                <w:lang w:val="en-IN" w:eastAsia="en-IN"/>
              </w:rPr>
              <w:t xml:space="preserve"> 29/06/2020</w:t>
            </w:r>
          </w:p>
        </w:tc>
        <w:tc>
          <w:tcPr>
            <w:tcW w:w="3628" w:type="dxa"/>
            <w:tcBorders>
              <w:top w:val="nil"/>
              <w:left w:val="nil"/>
              <w:bottom w:val="single" w:sz="4" w:space="0" w:color="auto"/>
              <w:right w:val="single" w:sz="4" w:space="0" w:color="auto"/>
            </w:tcBorders>
            <w:shd w:val="clear" w:color="000000" w:fill="FFFFFF"/>
            <w:vAlign w:val="center"/>
            <w:hideMark/>
          </w:tcPr>
          <w:p w14:paraId="6CEAD3BC" w14:textId="77777777" w:rsidR="008569A6" w:rsidRPr="00D05C54" w:rsidRDefault="008569A6" w:rsidP="008569A6">
            <w:pPr>
              <w:spacing w:after="0" w:line="240" w:lineRule="auto"/>
              <w:rPr>
                <w:rFonts w:ascii="Tahoma" w:hAnsi="Tahoma" w:cs="Tahoma"/>
                <w:b/>
                <w:bCs/>
                <w:color w:val="000000"/>
                <w:sz w:val="18"/>
                <w:szCs w:val="18"/>
                <w:lang w:val="en-IN" w:eastAsia="en-IN"/>
              </w:rPr>
            </w:pPr>
            <w:r w:rsidRPr="00D05C54">
              <w:rPr>
                <w:rFonts w:ascii="Tahoma" w:hAnsi="Tahoma" w:cs="Tahoma"/>
                <w:b/>
                <w:bCs/>
                <w:color w:val="000000"/>
                <w:sz w:val="18"/>
                <w:szCs w:val="18"/>
                <w:lang w:val="en-IN" w:eastAsia="en-IN"/>
              </w:rPr>
              <w:t>Modification -18/05/22</w:t>
            </w:r>
          </w:p>
        </w:tc>
        <w:tc>
          <w:tcPr>
            <w:tcW w:w="0" w:type="auto"/>
            <w:tcBorders>
              <w:top w:val="nil"/>
              <w:left w:val="nil"/>
              <w:bottom w:val="single" w:sz="4" w:space="0" w:color="auto"/>
              <w:right w:val="single" w:sz="4" w:space="0" w:color="auto"/>
            </w:tcBorders>
            <w:shd w:val="clear" w:color="000000" w:fill="FFFFFF"/>
            <w:vAlign w:val="center"/>
            <w:hideMark/>
          </w:tcPr>
          <w:p w14:paraId="07C9CEB5" w14:textId="77777777" w:rsidR="008569A6" w:rsidRPr="00D05C54" w:rsidRDefault="008569A6" w:rsidP="008569A6">
            <w:pPr>
              <w:spacing w:after="0" w:line="240" w:lineRule="auto"/>
              <w:rPr>
                <w:rFonts w:ascii="Tahoma" w:hAnsi="Tahoma" w:cs="Tahoma"/>
                <w:b/>
                <w:bCs/>
                <w:color w:val="000000"/>
                <w:sz w:val="18"/>
                <w:szCs w:val="18"/>
                <w:lang w:val="en-IN" w:eastAsia="en-IN"/>
              </w:rPr>
            </w:pPr>
            <w:r w:rsidRPr="00D05C54">
              <w:rPr>
                <w:rFonts w:ascii="Tahoma" w:hAnsi="Tahoma" w:cs="Tahoma"/>
                <w:b/>
                <w:bCs/>
                <w:color w:val="000000"/>
                <w:sz w:val="18"/>
                <w:szCs w:val="18"/>
                <w:lang w:val="en-IN" w:eastAsia="en-IN"/>
              </w:rPr>
              <w:t xml:space="preserve">Remark </w:t>
            </w:r>
          </w:p>
        </w:tc>
      </w:tr>
      <w:tr w:rsidR="008569A6" w:rsidRPr="00D05C54" w14:paraId="4F16E8C4" w14:textId="77777777" w:rsidTr="008569A6">
        <w:trPr>
          <w:trHeight w:val="300"/>
        </w:trPr>
        <w:tc>
          <w:tcPr>
            <w:tcW w:w="15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59833E"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Eligibility</w:t>
            </w:r>
          </w:p>
        </w:tc>
        <w:tc>
          <w:tcPr>
            <w:tcW w:w="2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0CBA04"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Proprietor / Partnership  </w:t>
            </w:r>
          </w:p>
        </w:tc>
        <w:tc>
          <w:tcPr>
            <w:tcW w:w="3628" w:type="dxa"/>
            <w:tcBorders>
              <w:top w:val="nil"/>
              <w:left w:val="nil"/>
              <w:bottom w:val="single" w:sz="4" w:space="0" w:color="auto"/>
              <w:right w:val="single" w:sz="4" w:space="0" w:color="auto"/>
            </w:tcBorders>
            <w:shd w:val="clear" w:color="000000" w:fill="FFFFFF"/>
            <w:vAlign w:val="center"/>
            <w:hideMark/>
          </w:tcPr>
          <w:p w14:paraId="3B48F2C9"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Individual,</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7896DFDC"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 For SHGs/FPOs/Coop, there is no requirement of minimum Turnover and Experience. </w:t>
            </w:r>
          </w:p>
        </w:tc>
      </w:tr>
      <w:tr w:rsidR="008569A6" w:rsidRPr="00D05C54" w14:paraId="0931984B" w14:textId="77777777" w:rsidTr="008569A6">
        <w:trPr>
          <w:trHeight w:val="300"/>
        </w:trPr>
        <w:tc>
          <w:tcPr>
            <w:tcW w:w="1573" w:type="dxa"/>
            <w:vMerge/>
            <w:tcBorders>
              <w:top w:val="nil"/>
              <w:left w:val="single" w:sz="4" w:space="0" w:color="auto"/>
              <w:bottom w:val="single" w:sz="4" w:space="0" w:color="auto"/>
              <w:right w:val="single" w:sz="4" w:space="0" w:color="auto"/>
            </w:tcBorders>
            <w:vAlign w:val="center"/>
            <w:hideMark/>
          </w:tcPr>
          <w:p w14:paraId="3CEC8C22" w14:textId="77777777" w:rsidR="008569A6" w:rsidRPr="00D05C54" w:rsidRDefault="008569A6" w:rsidP="008569A6">
            <w:pPr>
              <w:spacing w:after="0" w:line="240" w:lineRule="auto"/>
              <w:jc w:val="both"/>
              <w:rPr>
                <w:rFonts w:ascii="Tahoma" w:hAnsi="Tahoma" w:cs="Tahoma"/>
                <w:color w:val="000000"/>
                <w:sz w:val="18"/>
                <w:szCs w:val="18"/>
              </w:rPr>
            </w:pPr>
          </w:p>
        </w:tc>
        <w:tc>
          <w:tcPr>
            <w:tcW w:w="2533" w:type="dxa"/>
            <w:vMerge/>
            <w:tcBorders>
              <w:top w:val="nil"/>
              <w:left w:val="single" w:sz="4" w:space="0" w:color="auto"/>
              <w:bottom w:val="single" w:sz="4" w:space="0" w:color="auto"/>
              <w:right w:val="single" w:sz="4" w:space="0" w:color="auto"/>
            </w:tcBorders>
            <w:vAlign w:val="center"/>
            <w:hideMark/>
          </w:tcPr>
          <w:p w14:paraId="59C8C187" w14:textId="77777777" w:rsidR="008569A6" w:rsidRPr="00D05C54" w:rsidRDefault="008569A6" w:rsidP="008569A6">
            <w:pPr>
              <w:spacing w:after="0" w:line="240" w:lineRule="auto"/>
              <w:jc w:val="both"/>
              <w:rPr>
                <w:rFonts w:ascii="Tahoma" w:hAnsi="Tahoma" w:cs="Tahoma"/>
                <w:color w:val="000000"/>
                <w:sz w:val="18"/>
                <w:szCs w:val="18"/>
              </w:rPr>
            </w:pPr>
          </w:p>
        </w:tc>
        <w:tc>
          <w:tcPr>
            <w:tcW w:w="3628" w:type="dxa"/>
            <w:tcBorders>
              <w:top w:val="nil"/>
              <w:left w:val="nil"/>
              <w:bottom w:val="single" w:sz="4" w:space="0" w:color="auto"/>
              <w:right w:val="single" w:sz="4" w:space="0" w:color="auto"/>
            </w:tcBorders>
            <w:shd w:val="clear" w:color="000000" w:fill="FFFFFF"/>
            <w:vAlign w:val="center"/>
            <w:hideMark/>
          </w:tcPr>
          <w:p w14:paraId="05B53555"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Proprietorship firms </w:t>
            </w:r>
          </w:p>
        </w:tc>
        <w:tc>
          <w:tcPr>
            <w:tcW w:w="0" w:type="auto"/>
            <w:vMerge/>
            <w:tcBorders>
              <w:top w:val="nil"/>
              <w:left w:val="single" w:sz="4" w:space="0" w:color="auto"/>
              <w:bottom w:val="single" w:sz="4" w:space="0" w:color="auto"/>
              <w:right w:val="single" w:sz="4" w:space="0" w:color="auto"/>
            </w:tcBorders>
            <w:vAlign w:val="center"/>
            <w:hideMark/>
          </w:tcPr>
          <w:p w14:paraId="13CBB6D4" w14:textId="77777777" w:rsidR="008569A6" w:rsidRPr="00D05C54" w:rsidRDefault="008569A6" w:rsidP="008569A6">
            <w:pPr>
              <w:spacing w:after="0" w:line="240" w:lineRule="auto"/>
              <w:jc w:val="both"/>
              <w:rPr>
                <w:rFonts w:ascii="Tahoma" w:hAnsi="Tahoma" w:cs="Tahoma"/>
                <w:color w:val="000000"/>
                <w:sz w:val="18"/>
                <w:szCs w:val="18"/>
              </w:rPr>
            </w:pPr>
          </w:p>
        </w:tc>
      </w:tr>
      <w:tr w:rsidR="008569A6" w:rsidRPr="00D05C54" w14:paraId="5C031569" w14:textId="77777777" w:rsidTr="008569A6">
        <w:trPr>
          <w:trHeight w:val="300"/>
        </w:trPr>
        <w:tc>
          <w:tcPr>
            <w:tcW w:w="1573" w:type="dxa"/>
            <w:vMerge/>
            <w:tcBorders>
              <w:top w:val="nil"/>
              <w:left w:val="single" w:sz="4" w:space="0" w:color="auto"/>
              <w:bottom w:val="single" w:sz="4" w:space="0" w:color="auto"/>
              <w:right w:val="single" w:sz="4" w:space="0" w:color="auto"/>
            </w:tcBorders>
            <w:vAlign w:val="center"/>
            <w:hideMark/>
          </w:tcPr>
          <w:p w14:paraId="4EAC2E57" w14:textId="77777777" w:rsidR="008569A6" w:rsidRPr="00D05C54" w:rsidRDefault="008569A6" w:rsidP="008569A6">
            <w:pPr>
              <w:spacing w:after="0" w:line="240" w:lineRule="auto"/>
              <w:jc w:val="both"/>
              <w:rPr>
                <w:rFonts w:ascii="Tahoma" w:hAnsi="Tahoma" w:cs="Tahoma"/>
                <w:color w:val="000000"/>
                <w:sz w:val="18"/>
                <w:szCs w:val="18"/>
              </w:rPr>
            </w:pPr>
          </w:p>
        </w:tc>
        <w:tc>
          <w:tcPr>
            <w:tcW w:w="2533" w:type="dxa"/>
            <w:vMerge/>
            <w:tcBorders>
              <w:top w:val="nil"/>
              <w:left w:val="single" w:sz="4" w:space="0" w:color="auto"/>
              <w:bottom w:val="single" w:sz="4" w:space="0" w:color="auto"/>
              <w:right w:val="single" w:sz="4" w:space="0" w:color="auto"/>
            </w:tcBorders>
            <w:vAlign w:val="center"/>
            <w:hideMark/>
          </w:tcPr>
          <w:p w14:paraId="3E7AA92E" w14:textId="77777777" w:rsidR="008569A6" w:rsidRPr="00D05C54" w:rsidRDefault="008569A6" w:rsidP="008569A6">
            <w:pPr>
              <w:spacing w:after="0" w:line="240" w:lineRule="auto"/>
              <w:jc w:val="both"/>
              <w:rPr>
                <w:rFonts w:ascii="Tahoma" w:hAnsi="Tahoma" w:cs="Tahoma"/>
                <w:color w:val="000000"/>
                <w:sz w:val="18"/>
                <w:szCs w:val="18"/>
              </w:rPr>
            </w:pPr>
          </w:p>
        </w:tc>
        <w:tc>
          <w:tcPr>
            <w:tcW w:w="3628" w:type="dxa"/>
            <w:tcBorders>
              <w:top w:val="nil"/>
              <w:left w:val="nil"/>
              <w:bottom w:val="single" w:sz="4" w:space="0" w:color="auto"/>
              <w:right w:val="single" w:sz="4" w:space="0" w:color="auto"/>
            </w:tcBorders>
            <w:shd w:val="clear" w:color="000000" w:fill="FFFFFF"/>
            <w:vAlign w:val="center"/>
            <w:hideMark/>
          </w:tcPr>
          <w:p w14:paraId="02B920EE"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Partnership firms </w:t>
            </w:r>
          </w:p>
        </w:tc>
        <w:tc>
          <w:tcPr>
            <w:tcW w:w="0" w:type="auto"/>
            <w:vMerge/>
            <w:tcBorders>
              <w:top w:val="nil"/>
              <w:left w:val="single" w:sz="4" w:space="0" w:color="auto"/>
              <w:bottom w:val="single" w:sz="4" w:space="0" w:color="auto"/>
              <w:right w:val="single" w:sz="4" w:space="0" w:color="auto"/>
            </w:tcBorders>
            <w:vAlign w:val="center"/>
            <w:hideMark/>
          </w:tcPr>
          <w:p w14:paraId="13310E6D" w14:textId="77777777" w:rsidR="008569A6" w:rsidRPr="00D05C54" w:rsidRDefault="008569A6" w:rsidP="008569A6">
            <w:pPr>
              <w:spacing w:after="0" w:line="240" w:lineRule="auto"/>
              <w:jc w:val="both"/>
              <w:rPr>
                <w:rFonts w:ascii="Tahoma" w:hAnsi="Tahoma" w:cs="Tahoma"/>
                <w:color w:val="000000"/>
                <w:sz w:val="18"/>
                <w:szCs w:val="18"/>
              </w:rPr>
            </w:pPr>
          </w:p>
        </w:tc>
      </w:tr>
      <w:tr w:rsidR="008569A6" w:rsidRPr="00D05C54" w14:paraId="2E9CA6D6" w14:textId="77777777" w:rsidTr="008569A6">
        <w:trPr>
          <w:trHeight w:val="420"/>
        </w:trPr>
        <w:tc>
          <w:tcPr>
            <w:tcW w:w="1573" w:type="dxa"/>
            <w:vMerge/>
            <w:tcBorders>
              <w:top w:val="nil"/>
              <w:left w:val="single" w:sz="4" w:space="0" w:color="auto"/>
              <w:bottom w:val="single" w:sz="4" w:space="0" w:color="auto"/>
              <w:right w:val="single" w:sz="4" w:space="0" w:color="auto"/>
            </w:tcBorders>
            <w:vAlign w:val="center"/>
            <w:hideMark/>
          </w:tcPr>
          <w:p w14:paraId="7D593542" w14:textId="77777777" w:rsidR="008569A6" w:rsidRPr="00D05C54" w:rsidRDefault="008569A6" w:rsidP="008569A6">
            <w:pPr>
              <w:spacing w:after="0" w:line="240" w:lineRule="auto"/>
              <w:jc w:val="both"/>
              <w:rPr>
                <w:rFonts w:ascii="Tahoma" w:hAnsi="Tahoma" w:cs="Tahoma"/>
                <w:color w:val="000000"/>
                <w:sz w:val="18"/>
                <w:szCs w:val="18"/>
              </w:rPr>
            </w:pPr>
          </w:p>
        </w:tc>
        <w:tc>
          <w:tcPr>
            <w:tcW w:w="2533" w:type="dxa"/>
            <w:vMerge/>
            <w:tcBorders>
              <w:top w:val="nil"/>
              <w:left w:val="single" w:sz="4" w:space="0" w:color="auto"/>
              <w:bottom w:val="single" w:sz="4" w:space="0" w:color="auto"/>
              <w:right w:val="single" w:sz="4" w:space="0" w:color="auto"/>
            </w:tcBorders>
            <w:vAlign w:val="center"/>
            <w:hideMark/>
          </w:tcPr>
          <w:p w14:paraId="625D1631" w14:textId="77777777" w:rsidR="008569A6" w:rsidRPr="00D05C54" w:rsidRDefault="008569A6" w:rsidP="008569A6">
            <w:pPr>
              <w:spacing w:after="0" w:line="240" w:lineRule="auto"/>
              <w:jc w:val="both"/>
              <w:rPr>
                <w:rFonts w:ascii="Tahoma" w:hAnsi="Tahoma" w:cs="Tahoma"/>
                <w:color w:val="000000"/>
                <w:sz w:val="18"/>
                <w:szCs w:val="18"/>
              </w:rPr>
            </w:pPr>
          </w:p>
        </w:tc>
        <w:tc>
          <w:tcPr>
            <w:tcW w:w="3628" w:type="dxa"/>
            <w:tcBorders>
              <w:top w:val="nil"/>
              <w:left w:val="nil"/>
              <w:bottom w:val="single" w:sz="4" w:space="0" w:color="auto"/>
              <w:right w:val="single" w:sz="4" w:space="0" w:color="auto"/>
            </w:tcBorders>
            <w:shd w:val="clear" w:color="000000" w:fill="FFFFFF"/>
            <w:vAlign w:val="center"/>
            <w:hideMark/>
          </w:tcPr>
          <w:p w14:paraId="28294153"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FPO (Farmer Producer Organization)</w:t>
            </w:r>
          </w:p>
        </w:tc>
        <w:tc>
          <w:tcPr>
            <w:tcW w:w="0" w:type="auto"/>
            <w:vMerge/>
            <w:tcBorders>
              <w:top w:val="nil"/>
              <w:left w:val="single" w:sz="4" w:space="0" w:color="auto"/>
              <w:bottom w:val="single" w:sz="4" w:space="0" w:color="auto"/>
              <w:right w:val="single" w:sz="4" w:space="0" w:color="auto"/>
            </w:tcBorders>
            <w:vAlign w:val="center"/>
            <w:hideMark/>
          </w:tcPr>
          <w:p w14:paraId="51BBD9BA" w14:textId="77777777" w:rsidR="008569A6" w:rsidRPr="00D05C54" w:rsidRDefault="008569A6" w:rsidP="008569A6">
            <w:pPr>
              <w:spacing w:after="0" w:line="240" w:lineRule="auto"/>
              <w:jc w:val="both"/>
              <w:rPr>
                <w:rFonts w:ascii="Tahoma" w:hAnsi="Tahoma" w:cs="Tahoma"/>
                <w:color w:val="000000"/>
                <w:sz w:val="18"/>
                <w:szCs w:val="18"/>
              </w:rPr>
            </w:pPr>
          </w:p>
        </w:tc>
      </w:tr>
      <w:tr w:rsidR="008569A6" w:rsidRPr="00D05C54" w14:paraId="23781BB7" w14:textId="77777777" w:rsidTr="008569A6">
        <w:trPr>
          <w:trHeight w:val="285"/>
        </w:trPr>
        <w:tc>
          <w:tcPr>
            <w:tcW w:w="1573" w:type="dxa"/>
            <w:vMerge/>
            <w:tcBorders>
              <w:top w:val="nil"/>
              <w:left w:val="single" w:sz="4" w:space="0" w:color="auto"/>
              <w:bottom w:val="single" w:sz="4" w:space="0" w:color="auto"/>
              <w:right w:val="single" w:sz="4" w:space="0" w:color="auto"/>
            </w:tcBorders>
            <w:vAlign w:val="center"/>
            <w:hideMark/>
          </w:tcPr>
          <w:p w14:paraId="4AB939A8" w14:textId="77777777" w:rsidR="008569A6" w:rsidRPr="00D05C54" w:rsidRDefault="008569A6" w:rsidP="008569A6">
            <w:pPr>
              <w:spacing w:after="0" w:line="240" w:lineRule="auto"/>
              <w:jc w:val="both"/>
              <w:rPr>
                <w:rFonts w:ascii="Tahoma" w:hAnsi="Tahoma" w:cs="Tahoma"/>
                <w:color w:val="000000"/>
                <w:sz w:val="18"/>
                <w:szCs w:val="18"/>
              </w:rPr>
            </w:pPr>
          </w:p>
        </w:tc>
        <w:tc>
          <w:tcPr>
            <w:tcW w:w="2533" w:type="dxa"/>
            <w:vMerge/>
            <w:tcBorders>
              <w:top w:val="nil"/>
              <w:left w:val="single" w:sz="4" w:space="0" w:color="auto"/>
              <w:bottom w:val="single" w:sz="4" w:space="0" w:color="auto"/>
              <w:right w:val="single" w:sz="4" w:space="0" w:color="auto"/>
            </w:tcBorders>
            <w:vAlign w:val="center"/>
            <w:hideMark/>
          </w:tcPr>
          <w:p w14:paraId="3EE5BAAC" w14:textId="77777777" w:rsidR="008569A6" w:rsidRPr="00D05C54" w:rsidRDefault="008569A6" w:rsidP="008569A6">
            <w:pPr>
              <w:spacing w:after="0" w:line="240" w:lineRule="auto"/>
              <w:jc w:val="both"/>
              <w:rPr>
                <w:rFonts w:ascii="Tahoma" w:hAnsi="Tahoma" w:cs="Tahoma"/>
                <w:color w:val="000000"/>
                <w:sz w:val="18"/>
                <w:szCs w:val="18"/>
              </w:rPr>
            </w:pPr>
          </w:p>
        </w:tc>
        <w:tc>
          <w:tcPr>
            <w:tcW w:w="3628" w:type="dxa"/>
            <w:tcBorders>
              <w:top w:val="nil"/>
              <w:left w:val="nil"/>
              <w:bottom w:val="single" w:sz="4" w:space="0" w:color="auto"/>
              <w:right w:val="single" w:sz="4" w:space="0" w:color="auto"/>
            </w:tcBorders>
            <w:shd w:val="clear" w:color="000000" w:fill="FFFFFF"/>
            <w:vAlign w:val="center"/>
            <w:hideMark/>
          </w:tcPr>
          <w:p w14:paraId="0E372DC2"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NGO (Non-Government Organization)</w:t>
            </w:r>
          </w:p>
        </w:tc>
        <w:tc>
          <w:tcPr>
            <w:tcW w:w="0" w:type="auto"/>
            <w:vMerge/>
            <w:tcBorders>
              <w:top w:val="nil"/>
              <w:left w:val="single" w:sz="4" w:space="0" w:color="auto"/>
              <w:bottom w:val="single" w:sz="4" w:space="0" w:color="auto"/>
              <w:right w:val="single" w:sz="4" w:space="0" w:color="auto"/>
            </w:tcBorders>
            <w:vAlign w:val="center"/>
            <w:hideMark/>
          </w:tcPr>
          <w:p w14:paraId="75E313B6" w14:textId="77777777" w:rsidR="008569A6" w:rsidRPr="00D05C54" w:rsidRDefault="008569A6" w:rsidP="008569A6">
            <w:pPr>
              <w:spacing w:after="0" w:line="240" w:lineRule="auto"/>
              <w:jc w:val="both"/>
              <w:rPr>
                <w:rFonts w:ascii="Tahoma" w:hAnsi="Tahoma" w:cs="Tahoma"/>
                <w:color w:val="000000"/>
                <w:sz w:val="18"/>
                <w:szCs w:val="18"/>
              </w:rPr>
            </w:pPr>
          </w:p>
        </w:tc>
      </w:tr>
      <w:tr w:rsidR="008569A6" w:rsidRPr="00D05C54" w14:paraId="1EC2B6E8" w14:textId="77777777" w:rsidTr="008569A6">
        <w:trPr>
          <w:trHeight w:val="270"/>
        </w:trPr>
        <w:tc>
          <w:tcPr>
            <w:tcW w:w="1573" w:type="dxa"/>
            <w:vMerge/>
            <w:tcBorders>
              <w:top w:val="nil"/>
              <w:left w:val="single" w:sz="4" w:space="0" w:color="auto"/>
              <w:bottom w:val="single" w:sz="4" w:space="0" w:color="auto"/>
              <w:right w:val="single" w:sz="4" w:space="0" w:color="auto"/>
            </w:tcBorders>
            <w:vAlign w:val="center"/>
            <w:hideMark/>
          </w:tcPr>
          <w:p w14:paraId="51CBF2DA" w14:textId="77777777" w:rsidR="008569A6" w:rsidRPr="00D05C54" w:rsidRDefault="008569A6" w:rsidP="008569A6">
            <w:pPr>
              <w:spacing w:after="0" w:line="240" w:lineRule="auto"/>
              <w:jc w:val="both"/>
              <w:rPr>
                <w:rFonts w:ascii="Tahoma" w:hAnsi="Tahoma" w:cs="Tahoma"/>
                <w:color w:val="000000"/>
                <w:sz w:val="18"/>
                <w:szCs w:val="18"/>
              </w:rPr>
            </w:pPr>
          </w:p>
        </w:tc>
        <w:tc>
          <w:tcPr>
            <w:tcW w:w="2533" w:type="dxa"/>
            <w:vMerge/>
            <w:tcBorders>
              <w:top w:val="nil"/>
              <w:left w:val="single" w:sz="4" w:space="0" w:color="auto"/>
              <w:bottom w:val="single" w:sz="4" w:space="0" w:color="auto"/>
              <w:right w:val="single" w:sz="4" w:space="0" w:color="auto"/>
            </w:tcBorders>
            <w:vAlign w:val="center"/>
            <w:hideMark/>
          </w:tcPr>
          <w:p w14:paraId="183077F4" w14:textId="77777777" w:rsidR="008569A6" w:rsidRPr="00D05C54" w:rsidRDefault="008569A6" w:rsidP="008569A6">
            <w:pPr>
              <w:spacing w:after="0" w:line="240" w:lineRule="auto"/>
              <w:jc w:val="both"/>
              <w:rPr>
                <w:rFonts w:ascii="Tahoma" w:hAnsi="Tahoma" w:cs="Tahoma"/>
                <w:color w:val="000000"/>
                <w:sz w:val="18"/>
                <w:szCs w:val="18"/>
              </w:rPr>
            </w:pPr>
          </w:p>
        </w:tc>
        <w:tc>
          <w:tcPr>
            <w:tcW w:w="3628" w:type="dxa"/>
            <w:tcBorders>
              <w:top w:val="nil"/>
              <w:left w:val="nil"/>
              <w:bottom w:val="single" w:sz="4" w:space="0" w:color="auto"/>
              <w:right w:val="single" w:sz="4" w:space="0" w:color="auto"/>
            </w:tcBorders>
            <w:shd w:val="clear" w:color="000000" w:fill="FFFFFF"/>
            <w:vAlign w:val="center"/>
            <w:hideMark/>
          </w:tcPr>
          <w:p w14:paraId="16768E8E"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Co-op (Cooperative)</w:t>
            </w:r>
          </w:p>
        </w:tc>
        <w:tc>
          <w:tcPr>
            <w:tcW w:w="0" w:type="auto"/>
            <w:vMerge/>
            <w:tcBorders>
              <w:top w:val="nil"/>
              <w:left w:val="single" w:sz="4" w:space="0" w:color="auto"/>
              <w:bottom w:val="single" w:sz="4" w:space="0" w:color="auto"/>
              <w:right w:val="single" w:sz="4" w:space="0" w:color="auto"/>
            </w:tcBorders>
            <w:vAlign w:val="center"/>
            <w:hideMark/>
          </w:tcPr>
          <w:p w14:paraId="5D4798ED" w14:textId="77777777" w:rsidR="008569A6" w:rsidRPr="00D05C54" w:rsidRDefault="008569A6" w:rsidP="008569A6">
            <w:pPr>
              <w:spacing w:after="0" w:line="240" w:lineRule="auto"/>
              <w:jc w:val="both"/>
              <w:rPr>
                <w:rFonts w:ascii="Tahoma" w:hAnsi="Tahoma" w:cs="Tahoma"/>
                <w:color w:val="000000"/>
                <w:sz w:val="18"/>
                <w:szCs w:val="18"/>
              </w:rPr>
            </w:pPr>
          </w:p>
        </w:tc>
      </w:tr>
      <w:tr w:rsidR="008569A6" w:rsidRPr="00D05C54" w14:paraId="0680031B" w14:textId="77777777" w:rsidTr="008569A6">
        <w:trPr>
          <w:trHeight w:val="300"/>
        </w:trPr>
        <w:tc>
          <w:tcPr>
            <w:tcW w:w="1573" w:type="dxa"/>
            <w:vMerge/>
            <w:tcBorders>
              <w:top w:val="nil"/>
              <w:left w:val="single" w:sz="4" w:space="0" w:color="auto"/>
              <w:bottom w:val="single" w:sz="4" w:space="0" w:color="auto"/>
              <w:right w:val="single" w:sz="4" w:space="0" w:color="auto"/>
            </w:tcBorders>
            <w:vAlign w:val="center"/>
            <w:hideMark/>
          </w:tcPr>
          <w:p w14:paraId="2EEFB0F5" w14:textId="77777777" w:rsidR="008569A6" w:rsidRPr="00D05C54" w:rsidRDefault="008569A6" w:rsidP="008569A6">
            <w:pPr>
              <w:spacing w:after="0" w:line="240" w:lineRule="auto"/>
              <w:jc w:val="both"/>
              <w:rPr>
                <w:rFonts w:ascii="Tahoma" w:hAnsi="Tahoma" w:cs="Tahoma"/>
                <w:color w:val="000000"/>
                <w:sz w:val="18"/>
                <w:szCs w:val="18"/>
              </w:rPr>
            </w:pPr>
          </w:p>
        </w:tc>
        <w:tc>
          <w:tcPr>
            <w:tcW w:w="2533" w:type="dxa"/>
            <w:vMerge/>
            <w:tcBorders>
              <w:top w:val="nil"/>
              <w:left w:val="single" w:sz="4" w:space="0" w:color="auto"/>
              <w:bottom w:val="single" w:sz="4" w:space="0" w:color="auto"/>
              <w:right w:val="single" w:sz="4" w:space="0" w:color="auto"/>
            </w:tcBorders>
            <w:vAlign w:val="center"/>
            <w:hideMark/>
          </w:tcPr>
          <w:p w14:paraId="3C647634" w14:textId="77777777" w:rsidR="008569A6" w:rsidRPr="00D05C54" w:rsidRDefault="008569A6" w:rsidP="008569A6">
            <w:pPr>
              <w:spacing w:after="0" w:line="240" w:lineRule="auto"/>
              <w:jc w:val="both"/>
              <w:rPr>
                <w:rFonts w:ascii="Tahoma" w:hAnsi="Tahoma" w:cs="Tahoma"/>
                <w:color w:val="000000"/>
                <w:sz w:val="18"/>
                <w:szCs w:val="18"/>
              </w:rPr>
            </w:pPr>
          </w:p>
        </w:tc>
        <w:tc>
          <w:tcPr>
            <w:tcW w:w="3628" w:type="dxa"/>
            <w:tcBorders>
              <w:top w:val="nil"/>
              <w:left w:val="nil"/>
              <w:bottom w:val="single" w:sz="4" w:space="0" w:color="auto"/>
              <w:right w:val="single" w:sz="4" w:space="0" w:color="auto"/>
            </w:tcBorders>
            <w:shd w:val="clear" w:color="000000" w:fill="FFFFFF"/>
            <w:vAlign w:val="center"/>
            <w:hideMark/>
          </w:tcPr>
          <w:p w14:paraId="75178280"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Pvt Ltd. Companies.</w:t>
            </w:r>
          </w:p>
        </w:tc>
        <w:tc>
          <w:tcPr>
            <w:tcW w:w="0" w:type="auto"/>
            <w:vMerge/>
            <w:tcBorders>
              <w:top w:val="nil"/>
              <w:left w:val="single" w:sz="4" w:space="0" w:color="auto"/>
              <w:bottom w:val="single" w:sz="4" w:space="0" w:color="auto"/>
              <w:right w:val="single" w:sz="4" w:space="0" w:color="auto"/>
            </w:tcBorders>
            <w:vAlign w:val="center"/>
            <w:hideMark/>
          </w:tcPr>
          <w:p w14:paraId="21F671FF" w14:textId="77777777" w:rsidR="008569A6" w:rsidRPr="00D05C54" w:rsidRDefault="008569A6" w:rsidP="008569A6">
            <w:pPr>
              <w:spacing w:after="0" w:line="240" w:lineRule="auto"/>
              <w:jc w:val="both"/>
              <w:rPr>
                <w:rFonts w:ascii="Tahoma" w:hAnsi="Tahoma" w:cs="Tahoma"/>
                <w:color w:val="000000"/>
                <w:sz w:val="18"/>
                <w:szCs w:val="18"/>
              </w:rPr>
            </w:pPr>
          </w:p>
        </w:tc>
      </w:tr>
      <w:tr w:rsidR="008569A6" w:rsidRPr="00D05C54" w14:paraId="5C3341C6" w14:textId="77777777" w:rsidTr="008569A6">
        <w:trPr>
          <w:trHeight w:val="66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7803D083"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Age and Qualification </w:t>
            </w:r>
          </w:p>
        </w:tc>
        <w:tc>
          <w:tcPr>
            <w:tcW w:w="2533" w:type="dxa"/>
            <w:tcBorders>
              <w:top w:val="nil"/>
              <w:left w:val="nil"/>
              <w:bottom w:val="single" w:sz="4" w:space="0" w:color="auto"/>
              <w:right w:val="single" w:sz="4" w:space="0" w:color="auto"/>
            </w:tcBorders>
            <w:shd w:val="clear" w:color="000000" w:fill="FFFFFF"/>
            <w:vAlign w:val="center"/>
            <w:hideMark/>
          </w:tcPr>
          <w:p w14:paraId="45632A26"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18 Years and Min 8th std Pass. </w:t>
            </w:r>
          </w:p>
        </w:tc>
        <w:tc>
          <w:tcPr>
            <w:tcW w:w="3628" w:type="dxa"/>
            <w:tcBorders>
              <w:top w:val="nil"/>
              <w:left w:val="nil"/>
              <w:bottom w:val="single" w:sz="4" w:space="0" w:color="auto"/>
              <w:right w:val="single" w:sz="4" w:space="0" w:color="auto"/>
            </w:tcBorders>
            <w:shd w:val="clear" w:color="000000" w:fill="FFFFFF"/>
            <w:vAlign w:val="center"/>
            <w:hideMark/>
          </w:tcPr>
          <w:p w14:paraId="0854D7B0"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Above 18 Years, no minimum educational qualification</w:t>
            </w:r>
          </w:p>
        </w:tc>
        <w:tc>
          <w:tcPr>
            <w:tcW w:w="0" w:type="auto"/>
            <w:tcBorders>
              <w:top w:val="nil"/>
              <w:left w:val="nil"/>
              <w:bottom w:val="single" w:sz="4" w:space="0" w:color="auto"/>
              <w:right w:val="single" w:sz="4" w:space="0" w:color="auto"/>
            </w:tcBorders>
            <w:shd w:val="clear" w:color="000000" w:fill="FFFFFF"/>
            <w:vAlign w:val="center"/>
            <w:hideMark/>
          </w:tcPr>
          <w:p w14:paraId="39E33349"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Relaxing minimum educational qualification criteria </w:t>
            </w:r>
          </w:p>
        </w:tc>
      </w:tr>
      <w:tr w:rsidR="008569A6" w:rsidRPr="00D05C54" w14:paraId="3E0F7AB6" w14:textId="77777777" w:rsidTr="008569A6">
        <w:trPr>
          <w:trHeight w:val="768"/>
        </w:trPr>
        <w:tc>
          <w:tcPr>
            <w:tcW w:w="15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6F22FF"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Eligible enterprise</w:t>
            </w:r>
          </w:p>
        </w:tc>
        <w:tc>
          <w:tcPr>
            <w:tcW w:w="2533" w:type="dxa"/>
            <w:tcBorders>
              <w:top w:val="nil"/>
              <w:left w:val="nil"/>
              <w:bottom w:val="single" w:sz="4" w:space="0" w:color="auto"/>
              <w:right w:val="single" w:sz="4" w:space="0" w:color="auto"/>
            </w:tcBorders>
            <w:shd w:val="clear" w:color="000000" w:fill="FFFFFF"/>
            <w:vAlign w:val="center"/>
            <w:hideMark/>
          </w:tcPr>
          <w:p w14:paraId="039E50DB"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Existing Enterprise – Both ODOP &amp; Non-ODOP.</w:t>
            </w:r>
          </w:p>
        </w:tc>
        <w:tc>
          <w:tcPr>
            <w:tcW w:w="3628" w:type="dxa"/>
            <w:tcBorders>
              <w:top w:val="nil"/>
              <w:left w:val="nil"/>
              <w:bottom w:val="single" w:sz="4" w:space="0" w:color="auto"/>
              <w:right w:val="single" w:sz="4" w:space="0" w:color="auto"/>
            </w:tcBorders>
            <w:shd w:val="clear" w:color="000000" w:fill="FFFFFF"/>
            <w:vAlign w:val="center"/>
            <w:hideMark/>
          </w:tcPr>
          <w:p w14:paraId="6B908838"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 Existing Enterprise – Both ODOP &amp; Non-ODOP.</w:t>
            </w:r>
          </w:p>
        </w:tc>
        <w:tc>
          <w:tcPr>
            <w:tcW w:w="0" w:type="auto"/>
            <w:tcBorders>
              <w:top w:val="nil"/>
              <w:left w:val="nil"/>
              <w:bottom w:val="single" w:sz="4" w:space="0" w:color="auto"/>
              <w:right w:val="single" w:sz="4" w:space="0" w:color="auto"/>
            </w:tcBorders>
            <w:shd w:val="clear" w:color="000000" w:fill="FFFFFF"/>
            <w:vAlign w:val="center"/>
            <w:hideMark/>
          </w:tcPr>
          <w:p w14:paraId="22C6C20F"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Proposal for both ODOP and non ODOP are eligible for support</w:t>
            </w:r>
          </w:p>
        </w:tc>
      </w:tr>
      <w:tr w:rsidR="008569A6" w:rsidRPr="00D05C54" w14:paraId="537E5917" w14:textId="77777777" w:rsidTr="008569A6">
        <w:trPr>
          <w:trHeight w:val="600"/>
        </w:trPr>
        <w:tc>
          <w:tcPr>
            <w:tcW w:w="1573" w:type="dxa"/>
            <w:vMerge/>
            <w:tcBorders>
              <w:top w:val="nil"/>
              <w:left w:val="single" w:sz="4" w:space="0" w:color="auto"/>
              <w:bottom w:val="single" w:sz="4" w:space="0" w:color="auto"/>
              <w:right w:val="single" w:sz="4" w:space="0" w:color="auto"/>
            </w:tcBorders>
            <w:vAlign w:val="center"/>
            <w:hideMark/>
          </w:tcPr>
          <w:p w14:paraId="72E379F9" w14:textId="77777777" w:rsidR="008569A6" w:rsidRPr="00D05C54" w:rsidRDefault="008569A6" w:rsidP="008569A6">
            <w:pPr>
              <w:spacing w:after="0" w:line="240" w:lineRule="auto"/>
              <w:jc w:val="both"/>
              <w:rPr>
                <w:rFonts w:ascii="Tahoma" w:hAnsi="Tahoma" w:cs="Tahoma"/>
                <w:color w:val="000000"/>
                <w:sz w:val="18"/>
                <w:szCs w:val="18"/>
              </w:rPr>
            </w:pPr>
          </w:p>
        </w:tc>
        <w:tc>
          <w:tcPr>
            <w:tcW w:w="2533" w:type="dxa"/>
            <w:tcBorders>
              <w:top w:val="nil"/>
              <w:left w:val="nil"/>
              <w:bottom w:val="single" w:sz="4" w:space="0" w:color="auto"/>
              <w:right w:val="single" w:sz="4" w:space="0" w:color="auto"/>
            </w:tcBorders>
            <w:shd w:val="clear" w:color="000000" w:fill="FFFFFF"/>
            <w:vAlign w:val="center"/>
            <w:hideMark/>
          </w:tcPr>
          <w:p w14:paraId="1BCB27D7"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New Enterprise – Only ODOP.</w:t>
            </w:r>
          </w:p>
        </w:tc>
        <w:tc>
          <w:tcPr>
            <w:tcW w:w="3628" w:type="dxa"/>
            <w:tcBorders>
              <w:top w:val="nil"/>
              <w:left w:val="nil"/>
              <w:bottom w:val="single" w:sz="4" w:space="0" w:color="auto"/>
              <w:right w:val="single" w:sz="4" w:space="0" w:color="auto"/>
            </w:tcBorders>
            <w:shd w:val="clear" w:color="000000" w:fill="FFFFFF"/>
            <w:vAlign w:val="center"/>
            <w:hideMark/>
          </w:tcPr>
          <w:p w14:paraId="5BC4299D"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New Enterprise – Both ODOP &amp; Non-ODOP.</w:t>
            </w:r>
          </w:p>
        </w:tc>
        <w:tc>
          <w:tcPr>
            <w:tcW w:w="0" w:type="auto"/>
            <w:tcBorders>
              <w:top w:val="nil"/>
              <w:left w:val="nil"/>
              <w:bottom w:val="single" w:sz="4" w:space="0" w:color="auto"/>
              <w:right w:val="single" w:sz="4" w:space="0" w:color="auto"/>
            </w:tcBorders>
            <w:shd w:val="clear" w:color="000000" w:fill="FFFFFF"/>
            <w:vAlign w:val="center"/>
            <w:hideMark/>
          </w:tcPr>
          <w:p w14:paraId="0F7D42F5"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ODOP Proposals will be preferred </w:t>
            </w:r>
          </w:p>
        </w:tc>
      </w:tr>
      <w:tr w:rsidR="008569A6" w:rsidRPr="00D05C54" w14:paraId="050B951A" w14:textId="77777777" w:rsidTr="008569A6">
        <w:trPr>
          <w:trHeight w:val="2445"/>
        </w:trPr>
        <w:tc>
          <w:tcPr>
            <w:tcW w:w="1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2CA804"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Financial Support/ Assistance </w:t>
            </w:r>
          </w:p>
        </w:tc>
        <w:tc>
          <w:tcPr>
            <w:tcW w:w="2533" w:type="dxa"/>
            <w:tcBorders>
              <w:top w:val="single" w:sz="4" w:space="0" w:color="auto"/>
              <w:left w:val="single" w:sz="4" w:space="0" w:color="auto"/>
              <w:bottom w:val="single" w:sz="4" w:space="0" w:color="auto"/>
              <w:right w:val="single" w:sz="4" w:space="0" w:color="auto"/>
            </w:tcBorders>
            <w:shd w:val="clear" w:color="000000" w:fill="FFFFFF"/>
            <w:hideMark/>
          </w:tcPr>
          <w:p w14:paraId="19366112"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Individual –Credit linked capital subsidy 35% of Project cost max Rs.10.00 Lakh this includes cost of lease or rental work shed up to 3 years.</w:t>
            </w:r>
          </w:p>
        </w:tc>
        <w:tc>
          <w:tcPr>
            <w:tcW w:w="3628" w:type="dxa"/>
            <w:tcBorders>
              <w:top w:val="single" w:sz="4" w:space="0" w:color="auto"/>
              <w:left w:val="single" w:sz="4" w:space="0" w:color="auto"/>
              <w:bottom w:val="single" w:sz="4" w:space="0" w:color="auto"/>
              <w:right w:val="single" w:sz="4" w:space="0" w:color="auto"/>
            </w:tcBorders>
            <w:shd w:val="clear" w:color="000000" w:fill="FFFFFF"/>
            <w:hideMark/>
          </w:tcPr>
          <w:p w14:paraId="5636AB2E"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For all- Individual/Proprietorship / Partnership /FPO/NGO/SHG/ Co-op / Pvt Ltd. Companies- credit linked capital subsidy @35% of eligible project cost max Rs.10.00 Lac for eligible projects. Eligible project cost comprises cost of plant &amp; machinery and technical civil work but excludes any cost of land/rental or lease work shed.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0A51F408"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For SHGs/FPOs/Coop and other eligible </w:t>
            </w:r>
            <w:proofErr w:type="spellStart"/>
            <w:r w:rsidRPr="00D05C54">
              <w:rPr>
                <w:rFonts w:ascii="Tahoma" w:hAnsi="Tahoma" w:cs="Tahoma"/>
                <w:color w:val="000000"/>
                <w:sz w:val="18"/>
                <w:szCs w:val="18"/>
              </w:rPr>
              <w:t>organisations</w:t>
            </w:r>
            <w:proofErr w:type="spellEnd"/>
            <w:r w:rsidRPr="00D05C54">
              <w:rPr>
                <w:rFonts w:ascii="Tahoma" w:hAnsi="Tahoma" w:cs="Tahoma"/>
                <w:color w:val="000000"/>
                <w:sz w:val="18"/>
                <w:szCs w:val="18"/>
              </w:rPr>
              <w:t xml:space="preserve">, the eligible project cost is not related to the existing Turnover of the Enterprise. </w:t>
            </w:r>
          </w:p>
        </w:tc>
      </w:tr>
      <w:tr w:rsidR="008569A6" w:rsidRPr="00D05C54" w14:paraId="64666980" w14:textId="77777777" w:rsidTr="008569A6">
        <w:trPr>
          <w:trHeight w:val="90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2863B0C8" w14:textId="77777777" w:rsidR="008569A6" w:rsidRPr="00D05C54" w:rsidRDefault="008569A6" w:rsidP="008569A6">
            <w:pPr>
              <w:spacing w:after="0" w:line="240" w:lineRule="auto"/>
              <w:jc w:val="both"/>
              <w:rPr>
                <w:rFonts w:ascii="Tahoma" w:hAnsi="Tahoma" w:cs="Tahoma"/>
                <w:color w:val="000000"/>
                <w:sz w:val="18"/>
                <w:szCs w:val="18"/>
              </w:rPr>
            </w:pPr>
          </w:p>
        </w:tc>
        <w:tc>
          <w:tcPr>
            <w:tcW w:w="2533" w:type="dxa"/>
            <w:tcBorders>
              <w:top w:val="single" w:sz="4" w:space="0" w:color="auto"/>
              <w:left w:val="nil"/>
              <w:bottom w:val="single" w:sz="4" w:space="0" w:color="auto"/>
              <w:right w:val="single" w:sz="4" w:space="0" w:color="auto"/>
            </w:tcBorders>
            <w:shd w:val="clear" w:color="000000" w:fill="FFFFFF"/>
            <w:vAlign w:val="center"/>
            <w:hideMark/>
          </w:tcPr>
          <w:p w14:paraId="1381B430"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w:t>
            </w:r>
          </w:p>
        </w:tc>
        <w:tc>
          <w:tcPr>
            <w:tcW w:w="3628" w:type="dxa"/>
            <w:tcBorders>
              <w:top w:val="single" w:sz="4" w:space="0" w:color="auto"/>
              <w:left w:val="nil"/>
              <w:bottom w:val="single" w:sz="4" w:space="0" w:color="auto"/>
              <w:right w:val="single" w:sz="4" w:space="0" w:color="auto"/>
            </w:tcBorders>
            <w:shd w:val="clear" w:color="000000" w:fill="FFFFFF"/>
            <w:vAlign w:val="center"/>
            <w:hideMark/>
          </w:tcPr>
          <w:p w14:paraId="71EA4C82"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Technical Civil Work should not be more than 30% of the eligible project cost.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60479" w14:textId="77777777" w:rsidR="008569A6" w:rsidRPr="00D05C54" w:rsidRDefault="008569A6" w:rsidP="008569A6">
            <w:pPr>
              <w:spacing w:after="0" w:line="240" w:lineRule="auto"/>
              <w:jc w:val="both"/>
              <w:rPr>
                <w:rFonts w:ascii="Tahoma" w:hAnsi="Tahoma" w:cs="Tahoma"/>
                <w:color w:val="000000"/>
                <w:sz w:val="18"/>
                <w:szCs w:val="18"/>
              </w:rPr>
            </w:pPr>
          </w:p>
        </w:tc>
      </w:tr>
      <w:tr w:rsidR="008569A6" w:rsidRPr="00D05C54" w14:paraId="11655C57" w14:textId="77777777" w:rsidTr="008569A6">
        <w:trPr>
          <w:trHeight w:val="557"/>
        </w:trPr>
        <w:tc>
          <w:tcPr>
            <w:tcW w:w="1573" w:type="dxa"/>
            <w:vMerge/>
            <w:tcBorders>
              <w:top w:val="nil"/>
              <w:left w:val="single" w:sz="4" w:space="0" w:color="auto"/>
              <w:bottom w:val="single" w:sz="4" w:space="0" w:color="auto"/>
              <w:right w:val="single" w:sz="4" w:space="0" w:color="auto"/>
            </w:tcBorders>
            <w:vAlign w:val="center"/>
            <w:hideMark/>
          </w:tcPr>
          <w:p w14:paraId="47EA41A5" w14:textId="77777777" w:rsidR="008569A6" w:rsidRPr="00D05C54" w:rsidRDefault="008569A6" w:rsidP="008569A6">
            <w:pPr>
              <w:spacing w:after="0" w:line="240" w:lineRule="auto"/>
              <w:jc w:val="both"/>
              <w:rPr>
                <w:rFonts w:ascii="Tahoma" w:hAnsi="Tahoma" w:cs="Tahoma"/>
                <w:color w:val="000000"/>
                <w:sz w:val="18"/>
                <w:szCs w:val="18"/>
              </w:rPr>
            </w:pPr>
          </w:p>
        </w:tc>
        <w:tc>
          <w:tcPr>
            <w:tcW w:w="2533" w:type="dxa"/>
            <w:tcBorders>
              <w:top w:val="nil"/>
              <w:left w:val="nil"/>
              <w:bottom w:val="single" w:sz="4" w:space="0" w:color="auto"/>
              <w:right w:val="single" w:sz="4" w:space="0" w:color="auto"/>
            </w:tcBorders>
            <w:shd w:val="clear" w:color="000000" w:fill="FFFFFF"/>
            <w:vAlign w:val="center"/>
            <w:hideMark/>
          </w:tcPr>
          <w:p w14:paraId="00E5313C"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Group – FPO / Producer Co-Operatives and SHG - 35% of Project cost. Upper limit of subsidy would be as prescribed. </w:t>
            </w:r>
          </w:p>
        </w:tc>
        <w:tc>
          <w:tcPr>
            <w:tcW w:w="3628" w:type="dxa"/>
            <w:tcBorders>
              <w:top w:val="nil"/>
              <w:left w:val="nil"/>
              <w:bottom w:val="single" w:sz="4" w:space="0" w:color="auto"/>
              <w:right w:val="single" w:sz="4" w:space="0" w:color="auto"/>
            </w:tcBorders>
            <w:shd w:val="clear" w:color="000000" w:fill="FFFFFF"/>
            <w:vAlign w:val="center"/>
            <w:hideMark/>
          </w:tcPr>
          <w:p w14:paraId="739E798D"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1A9FD41" w14:textId="77777777" w:rsidR="008569A6" w:rsidRPr="00D05C54" w:rsidRDefault="008569A6" w:rsidP="008569A6">
            <w:pPr>
              <w:spacing w:after="0" w:line="240" w:lineRule="auto"/>
              <w:jc w:val="both"/>
              <w:rPr>
                <w:rFonts w:ascii="Tahoma" w:hAnsi="Tahoma" w:cs="Tahoma"/>
                <w:color w:val="000000"/>
                <w:sz w:val="18"/>
                <w:szCs w:val="18"/>
              </w:rPr>
            </w:pPr>
          </w:p>
        </w:tc>
      </w:tr>
      <w:tr w:rsidR="008569A6" w:rsidRPr="00D05C54" w14:paraId="633D8161" w14:textId="77777777" w:rsidTr="008569A6">
        <w:trPr>
          <w:trHeight w:val="90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78943225"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Restructuring of loan by bank </w:t>
            </w:r>
          </w:p>
        </w:tc>
        <w:tc>
          <w:tcPr>
            <w:tcW w:w="2533" w:type="dxa"/>
            <w:tcBorders>
              <w:top w:val="nil"/>
              <w:left w:val="nil"/>
              <w:bottom w:val="single" w:sz="4" w:space="0" w:color="auto"/>
              <w:right w:val="single" w:sz="4" w:space="0" w:color="auto"/>
            </w:tcBorders>
            <w:shd w:val="clear" w:color="000000" w:fill="FFFFFF"/>
            <w:vAlign w:val="center"/>
            <w:hideMark/>
          </w:tcPr>
          <w:p w14:paraId="6854ACA6"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               --------</w:t>
            </w:r>
          </w:p>
        </w:tc>
        <w:tc>
          <w:tcPr>
            <w:tcW w:w="3628" w:type="dxa"/>
            <w:tcBorders>
              <w:top w:val="nil"/>
              <w:left w:val="nil"/>
              <w:bottom w:val="single" w:sz="4" w:space="0" w:color="auto"/>
              <w:right w:val="single" w:sz="4" w:space="0" w:color="auto"/>
            </w:tcBorders>
            <w:shd w:val="clear" w:color="000000" w:fill="FFFFFF"/>
            <w:vAlign w:val="center"/>
            <w:hideMark/>
          </w:tcPr>
          <w:p w14:paraId="13705C36"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Restructuring by bank for stressed unit is allowed for upgradation/expansion.</w:t>
            </w:r>
          </w:p>
        </w:tc>
        <w:tc>
          <w:tcPr>
            <w:tcW w:w="0" w:type="auto"/>
            <w:tcBorders>
              <w:top w:val="nil"/>
              <w:left w:val="nil"/>
              <w:bottom w:val="single" w:sz="4" w:space="0" w:color="auto"/>
              <w:right w:val="single" w:sz="4" w:space="0" w:color="auto"/>
            </w:tcBorders>
            <w:shd w:val="clear" w:color="000000" w:fill="FFFFFF"/>
            <w:vAlign w:val="center"/>
            <w:hideMark/>
          </w:tcPr>
          <w:p w14:paraId="588E396A"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Qualifying for restructuring by bank for up gradation / Expansion </w:t>
            </w:r>
          </w:p>
        </w:tc>
      </w:tr>
      <w:tr w:rsidR="008569A6" w:rsidRPr="00D05C54" w14:paraId="05752E62" w14:textId="77777777" w:rsidTr="008569A6">
        <w:trPr>
          <w:trHeight w:val="99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49995954"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lastRenderedPageBreak/>
              <w:t xml:space="preserve">Convergence </w:t>
            </w:r>
          </w:p>
        </w:tc>
        <w:tc>
          <w:tcPr>
            <w:tcW w:w="2533" w:type="dxa"/>
            <w:tcBorders>
              <w:top w:val="nil"/>
              <w:left w:val="nil"/>
              <w:bottom w:val="single" w:sz="4" w:space="0" w:color="auto"/>
              <w:right w:val="single" w:sz="4" w:space="0" w:color="auto"/>
            </w:tcBorders>
            <w:shd w:val="clear" w:color="000000" w:fill="FFFFFF"/>
            <w:vAlign w:val="center"/>
            <w:hideMark/>
          </w:tcPr>
          <w:p w14:paraId="1B04C55B"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w:t>
            </w:r>
          </w:p>
        </w:tc>
        <w:tc>
          <w:tcPr>
            <w:tcW w:w="3628" w:type="dxa"/>
            <w:tcBorders>
              <w:top w:val="nil"/>
              <w:left w:val="nil"/>
              <w:bottom w:val="single" w:sz="4" w:space="0" w:color="auto"/>
              <w:right w:val="single" w:sz="4" w:space="0" w:color="auto"/>
            </w:tcBorders>
            <w:shd w:val="clear" w:color="000000" w:fill="FFFFFF"/>
            <w:vAlign w:val="center"/>
            <w:hideMark/>
          </w:tcPr>
          <w:p w14:paraId="211405BC"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Applicant is also eligible for Interest Subvention and Top Up convergence with other relevant Govt Sponsored Schemes.</w:t>
            </w:r>
          </w:p>
        </w:tc>
        <w:tc>
          <w:tcPr>
            <w:tcW w:w="0" w:type="auto"/>
            <w:tcBorders>
              <w:top w:val="nil"/>
              <w:left w:val="nil"/>
              <w:bottom w:val="single" w:sz="4" w:space="0" w:color="auto"/>
              <w:right w:val="single" w:sz="4" w:space="0" w:color="auto"/>
            </w:tcBorders>
            <w:shd w:val="clear" w:color="000000" w:fill="FFFFFF"/>
            <w:noWrap/>
            <w:vAlign w:val="bottom"/>
            <w:hideMark/>
          </w:tcPr>
          <w:p w14:paraId="182CB053"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w:t>
            </w:r>
          </w:p>
        </w:tc>
      </w:tr>
      <w:tr w:rsidR="008569A6" w:rsidRPr="00D05C54" w14:paraId="70BF7E6F" w14:textId="77777777" w:rsidTr="008569A6">
        <w:trPr>
          <w:trHeight w:val="117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7B810AFD"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Beneficiaries availing support under other Govt Schemes</w:t>
            </w:r>
          </w:p>
        </w:tc>
        <w:tc>
          <w:tcPr>
            <w:tcW w:w="2533" w:type="dxa"/>
            <w:tcBorders>
              <w:top w:val="nil"/>
              <w:left w:val="nil"/>
              <w:bottom w:val="single" w:sz="4" w:space="0" w:color="auto"/>
              <w:right w:val="single" w:sz="4" w:space="0" w:color="auto"/>
            </w:tcBorders>
            <w:shd w:val="clear" w:color="000000" w:fill="FFFFFF"/>
            <w:vAlign w:val="center"/>
            <w:hideMark/>
          </w:tcPr>
          <w:p w14:paraId="208F7E41"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w:t>
            </w:r>
          </w:p>
        </w:tc>
        <w:tc>
          <w:tcPr>
            <w:tcW w:w="3628" w:type="dxa"/>
            <w:tcBorders>
              <w:top w:val="nil"/>
              <w:left w:val="nil"/>
              <w:bottom w:val="single" w:sz="4" w:space="0" w:color="auto"/>
              <w:right w:val="single" w:sz="4" w:space="0" w:color="auto"/>
            </w:tcBorders>
            <w:shd w:val="clear" w:color="000000" w:fill="FFFFFF"/>
            <w:vAlign w:val="center"/>
            <w:hideMark/>
          </w:tcPr>
          <w:p w14:paraId="3BEB3E48"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Applicant/enterprise is eligible for bank loan under the Scheme, even if he has availed bank loan in other Subsidy Linked Schemes of Govt. </w:t>
            </w:r>
          </w:p>
        </w:tc>
        <w:tc>
          <w:tcPr>
            <w:tcW w:w="0" w:type="auto"/>
            <w:tcBorders>
              <w:top w:val="nil"/>
              <w:left w:val="nil"/>
              <w:bottom w:val="single" w:sz="4" w:space="0" w:color="auto"/>
              <w:right w:val="single" w:sz="4" w:space="0" w:color="auto"/>
            </w:tcBorders>
            <w:shd w:val="clear" w:color="000000" w:fill="FFFFFF"/>
            <w:noWrap/>
            <w:vAlign w:val="bottom"/>
            <w:hideMark/>
          </w:tcPr>
          <w:p w14:paraId="4AC1329D"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w:t>
            </w:r>
          </w:p>
        </w:tc>
      </w:tr>
      <w:tr w:rsidR="008569A6" w:rsidRPr="00D05C54" w14:paraId="28E30DCE" w14:textId="77777777" w:rsidTr="008569A6">
        <w:trPr>
          <w:trHeight w:val="1455"/>
        </w:trPr>
        <w:tc>
          <w:tcPr>
            <w:tcW w:w="1573" w:type="dxa"/>
            <w:tcBorders>
              <w:top w:val="nil"/>
              <w:left w:val="single" w:sz="4" w:space="0" w:color="auto"/>
              <w:bottom w:val="nil"/>
              <w:right w:val="single" w:sz="4" w:space="0" w:color="auto"/>
            </w:tcBorders>
            <w:shd w:val="clear" w:color="000000" w:fill="FFFFFF"/>
            <w:vAlign w:val="center"/>
            <w:hideMark/>
          </w:tcPr>
          <w:p w14:paraId="7D625A83"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Working Capital Finance</w:t>
            </w:r>
          </w:p>
        </w:tc>
        <w:tc>
          <w:tcPr>
            <w:tcW w:w="2533" w:type="dxa"/>
            <w:tcBorders>
              <w:top w:val="nil"/>
              <w:left w:val="nil"/>
              <w:bottom w:val="single" w:sz="4" w:space="0" w:color="auto"/>
              <w:right w:val="single" w:sz="4" w:space="0" w:color="auto"/>
            </w:tcBorders>
            <w:shd w:val="clear" w:color="000000" w:fill="FFFFFF"/>
            <w:vAlign w:val="center"/>
            <w:hideMark/>
          </w:tcPr>
          <w:p w14:paraId="41374CE6"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w:t>
            </w:r>
          </w:p>
        </w:tc>
        <w:tc>
          <w:tcPr>
            <w:tcW w:w="3628" w:type="dxa"/>
            <w:tcBorders>
              <w:top w:val="nil"/>
              <w:left w:val="nil"/>
              <w:bottom w:val="single" w:sz="4" w:space="0" w:color="auto"/>
              <w:right w:val="single" w:sz="4" w:space="0" w:color="auto"/>
            </w:tcBorders>
            <w:shd w:val="clear" w:color="000000" w:fill="FFFFFF"/>
            <w:vAlign w:val="center"/>
            <w:hideMark/>
          </w:tcPr>
          <w:p w14:paraId="018DF065"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Lending Banks may consider sanctioning need based working capital limit to the beneficiaries, as admissible. However, no subsidy would be provided on the working capital.</w:t>
            </w:r>
          </w:p>
        </w:tc>
        <w:tc>
          <w:tcPr>
            <w:tcW w:w="0" w:type="auto"/>
            <w:tcBorders>
              <w:top w:val="nil"/>
              <w:left w:val="nil"/>
              <w:bottom w:val="nil"/>
              <w:right w:val="single" w:sz="4" w:space="0" w:color="auto"/>
            </w:tcBorders>
            <w:shd w:val="clear" w:color="000000" w:fill="FFFFFF"/>
            <w:noWrap/>
            <w:vAlign w:val="bottom"/>
            <w:hideMark/>
          </w:tcPr>
          <w:p w14:paraId="3D4C0831"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w:t>
            </w:r>
          </w:p>
        </w:tc>
      </w:tr>
      <w:tr w:rsidR="008569A6" w:rsidRPr="00D05C54" w14:paraId="56EA8E12" w14:textId="77777777" w:rsidTr="008569A6">
        <w:trPr>
          <w:trHeight w:val="315"/>
        </w:trPr>
        <w:tc>
          <w:tcPr>
            <w:tcW w:w="1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55A26"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Eligible organization</w:t>
            </w:r>
          </w:p>
        </w:tc>
        <w:tc>
          <w:tcPr>
            <w:tcW w:w="2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B03420"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FPOs/SHGs/Co-op/Govt. agency/ Private enterprises.</w:t>
            </w: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CA50A"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FPOs/FPCs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E43C50"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w:t>
            </w:r>
          </w:p>
        </w:tc>
      </w:tr>
      <w:tr w:rsidR="008569A6" w:rsidRPr="00D05C54" w14:paraId="53722AC2" w14:textId="77777777" w:rsidTr="008569A6">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7F592D8A" w14:textId="77777777" w:rsidR="008569A6" w:rsidRPr="00D05C54" w:rsidRDefault="008569A6" w:rsidP="008569A6">
            <w:pPr>
              <w:spacing w:after="0" w:line="240" w:lineRule="auto"/>
              <w:jc w:val="both"/>
              <w:rPr>
                <w:rFonts w:ascii="Tahoma" w:hAnsi="Tahoma" w:cs="Tahoma"/>
                <w:color w:val="000000"/>
                <w:sz w:val="18"/>
                <w:szCs w:val="18"/>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1B3501A5" w14:textId="77777777" w:rsidR="008569A6" w:rsidRPr="00D05C54" w:rsidRDefault="008569A6" w:rsidP="008569A6">
            <w:pPr>
              <w:spacing w:after="0" w:line="240" w:lineRule="auto"/>
              <w:jc w:val="both"/>
              <w:rPr>
                <w:rFonts w:ascii="Tahoma" w:hAnsi="Tahoma" w:cs="Tahoma"/>
                <w:color w:val="000000"/>
                <w:sz w:val="18"/>
                <w:szCs w:val="18"/>
              </w:rPr>
            </w:pP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CC9D1"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Co-op (Cooperatives)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73D94" w14:textId="77777777" w:rsidR="008569A6" w:rsidRPr="00D05C54" w:rsidRDefault="008569A6" w:rsidP="008569A6">
            <w:pPr>
              <w:spacing w:after="0" w:line="240" w:lineRule="auto"/>
              <w:jc w:val="both"/>
              <w:rPr>
                <w:rFonts w:ascii="Tahoma" w:hAnsi="Tahoma" w:cs="Tahoma"/>
                <w:color w:val="000000"/>
                <w:sz w:val="18"/>
                <w:szCs w:val="18"/>
              </w:rPr>
            </w:pPr>
          </w:p>
        </w:tc>
      </w:tr>
      <w:tr w:rsidR="008569A6" w:rsidRPr="00D05C54" w14:paraId="4EF665DF" w14:textId="77777777" w:rsidTr="008569A6">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5DDF4611" w14:textId="77777777" w:rsidR="008569A6" w:rsidRPr="00D05C54" w:rsidRDefault="008569A6" w:rsidP="008569A6">
            <w:pPr>
              <w:spacing w:after="0" w:line="240" w:lineRule="auto"/>
              <w:jc w:val="both"/>
              <w:rPr>
                <w:rFonts w:ascii="Tahoma" w:hAnsi="Tahoma" w:cs="Tahoma"/>
                <w:color w:val="000000"/>
                <w:sz w:val="18"/>
                <w:szCs w:val="18"/>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598FE21A" w14:textId="77777777" w:rsidR="008569A6" w:rsidRPr="00D05C54" w:rsidRDefault="008569A6" w:rsidP="008569A6">
            <w:pPr>
              <w:spacing w:after="0" w:line="240" w:lineRule="auto"/>
              <w:jc w:val="both"/>
              <w:rPr>
                <w:rFonts w:ascii="Tahoma" w:hAnsi="Tahoma" w:cs="Tahoma"/>
                <w:color w:val="000000"/>
                <w:sz w:val="18"/>
                <w:szCs w:val="18"/>
              </w:rPr>
            </w:pP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1D6CF"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SHGs (Self Help Groups) /and its federation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ABB76" w14:textId="77777777" w:rsidR="008569A6" w:rsidRPr="00D05C54" w:rsidRDefault="008569A6" w:rsidP="008569A6">
            <w:pPr>
              <w:spacing w:after="0" w:line="240" w:lineRule="auto"/>
              <w:jc w:val="both"/>
              <w:rPr>
                <w:rFonts w:ascii="Tahoma" w:hAnsi="Tahoma" w:cs="Tahoma"/>
                <w:color w:val="000000"/>
                <w:sz w:val="18"/>
                <w:szCs w:val="18"/>
              </w:rPr>
            </w:pPr>
          </w:p>
        </w:tc>
      </w:tr>
      <w:tr w:rsidR="008569A6" w:rsidRPr="00D05C54" w14:paraId="7A657FD6" w14:textId="77777777" w:rsidTr="008569A6">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5DAF0B34" w14:textId="77777777" w:rsidR="008569A6" w:rsidRPr="00D05C54" w:rsidRDefault="008569A6" w:rsidP="008569A6">
            <w:pPr>
              <w:spacing w:after="0" w:line="240" w:lineRule="auto"/>
              <w:jc w:val="both"/>
              <w:rPr>
                <w:rFonts w:ascii="Tahoma" w:hAnsi="Tahoma" w:cs="Tahoma"/>
                <w:color w:val="000000"/>
                <w:sz w:val="18"/>
                <w:szCs w:val="18"/>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1F4DB903" w14:textId="77777777" w:rsidR="008569A6" w:rsidRPr="00D05C54" w:rsidRDefault="008569A6" w:rsidP="008569A6">
            <w:pPr>
              <w:spacing w:after="0" w:line="240" w:lineRule="auto"/>
              <w:jc w:val="both"/>
              <w:rPr>
                <w:rFonts w:ascii="Tahoma" w:hAnsi="Tahoma" w:cs="Tahoma"/>
                <w:color w:val="000000"/>
                <w:sz w:val="18"/>
                <w:szCs w:val="18"/>
              </w:rPr>
            </w:pPr>
          </w:p>
        </w:tc>
        <w:tc>
          <w:tcPr>
            <w:tcW w:w="3628" w:type="dxa"/>
            <w:tcBorders>
              <w:top w:val="single" w:sz="4" w:space="0" w:color="auto"/>
              <w:left w:val="nil"/>
              <w:bottom w:val="single" w:sz="4" w:space="0" w:color="auto"/>
              <w:right w:val="single" w:sz="4" w:space="0" w:color="auto"/>
            </w:tcBorders>
            <w:shd w:val="clear" w:color="000000" w:fill="FFFFFF"/>
            <w:vAlign w:val="center"/>
            <w:hideMark/>
          </w:tcPr>
          <w:p w14:paraId="03BF69E2"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Govt. agencies.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DA2A5" w14:textId="77777777" w:rsidR="008569A6" w:rsidRPr="00D05C54" w:rsidRDefault="008569A6" w:rsidP="008569A6">
            <w:pPr>
              <w:spacing w:after="0" w:line="240" w:lineRule="auto"/>
              <w:jc w:val="both"/>
              <w:rPr>
                <w:rFonts w:ascii="Tahoma" w:hAnsi="Tahoma" w:cs="Tahoma"/>
                <w:color w:val="000000"/>
                <w:sz w:val="18"/>
                <w:szCs w:val="18"/>
              </w:rPr>
            </w:pPr>
          </w:p>
        </w:tc>
      </w:tr>
      <w:tr w:rsidR="008569A6" w:rsidRPr="00D05C54" w14:paraId="3B6883A2" w14:textId="77777777" w:rsidTr="008569A6">
        <w:trPr>
          <w:trHeight w:val="315"/>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22E6242A"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Turnover</w:t>
            </w:r>
          </w:p>
        </w:tc>
        <w:tc>
          <w:tcPr>
            <w:tcW w:w="2533" w:type="dxa"/>
            <w:tcBorders>
              <w:top w:val="nil"/>
              <w:left w:val="nil"/>
              <w:bottom w:val="single" w:sz="4" w:space="0" w:color="auto"/>
              <w:right w:val="single" w:sz="4" w:space="0" w:color="auto"/>
            </w:tcBorders>
            <w:shd w:val="clear" w:color="000000" w:fill="FFFFFF"/>
            <w:vAlign w:val="center"/>
            <w:hideMark/>
          </w:tcPr>
          <w:p w14:paraId="720616A1"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Min. 1.00 Crore</w:t>
            </w:r>
          </w:p>
        </w:tc>
        <w:tc>
          <w:tcPr>
            <w:tcW w:w="3628" w:type="dxa"/>
            <w:tcBorders>
              <w:top w:val="nil"/>
              <w:left w:val="nil"/>
              <w:bottom w:val="single" w:sz="4" w:space="0" w:color="auto"/>
              <w:right w:val="single" w:sz="4" w:space="0" w:color="auto"/>
            </w:tcBorders>
            <w:shd w:val="clear" w:color="000000" w:fill="FFFFFF"/>
            <w:vAlign w:val="center"/>
            <w:hideMark/>
          </w:tcPr>
          <w:p w14:paraId="6E9F013E"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No </w:t>
            </w:r>
            <w:proofErr w:type="gramStart"/>
            <w:r w:rsidRPr="00D05C54">
              <w:rPr>
                <w:rFonts w:ascii="Tahoma" w:hAnsi="Tahoma" w:cs="Tahoma"/>
                <w:color w:val="000000"/>
                <w:sz w:val="18"/>
                <w:szCs w:val="18"/>
              </w:rPr>
              <w:t>pre condition</w:t>
            </w:r>
            <w:proofErr w:type="gramEnd"/>
            <w:r w:rsidRPr="00D05C54">
              <w:rPr>
                <w:rFonts w:ascii="Tahoma" w:hAnsi="Tahoma" w:cs="Tahoma"/>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64FF90F2"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w:t>
            </w:r>
          </w:p>
        </w:tc>
      </w:tr>
      <w:tr w:rsidR="008569A6" w:rsidRPr="00D05C54" w14:paraId="3C759D5D" w14:textId="77777777" w:rsidTr="008569A6">
        <w:trPr>
          <w:trHeight w:val="315"/>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338EB106"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Experience </w:t>
            </w:r>
          </w:p>
        </w:tc>
        <w:tc>
          <w:tcPr>
            <w:tcW w:w="2533" w:type="dxa"/>
            <w:tcBorders>
              <w:top w:val="nil"/>
              <w:left w:val="nil"/>
              <w:bottom w:val="single" w:sz="4" w:space="0" w:color="auto"/>
              <w:right w:val="single" w:sz="4" w:space="0" w:color="auto"/>
            </w:tcBorders>
            <w:shd w:val="clear" w:color="000000" w:fill="FFFFFF"/>
            <w:vAlign w:val="center"/>
            <w:hideMark/>
          </w:tcPr>
          <w:p w14:paraId="0429FE7D" w14:textId="77777777" w:rsidR="008569A6" w:rsidRPr="00D05C54" w:rsidRDefault="008569A6" w:rsidP="008569A6">
            <w:pPr>
              <w:spacing w:after="0" w:line="240" w:lineRule="auto"/>
              <w:jc w:val="both"/>
              <w:rPr>
                <w:rFonts w:ascii="Tahoma" w:hAnsi="Tahoma" w:cs="Tahoma"/>
                <w:color w:val="000000"/>
                <w:sz w:val="18"/>
                <w:szCs w:val="18"/>
              </w:rPr>
            </w:pPr>
            <w:proofErr w:type="gramStart"/>
            <w:r w:rsidRPr="00D05C54">
              <w:rPr>
                <w:rFonts w:ascii="Tahoma" w:hAnsi="Tahoma" w:cs="Tahoma"/>
                <w:color w:val="000000"/>
                <w:sz w:val="18"/>
                <w:szCs w:val="18"/>
              </w:rPr>
              <w:t>Min  3</w:t>
            </w:r>
            <w:proofErr w:type="gramEnd"/>
            <w:r w:rsidRPr="00D05C54">
              <w:rPr>
                <w:rFonts w:ascii="Tahoma" w:hAnsi="Tahoma" w:cs="Tahoma"/>
                <w:color w:val="000000"/>
                <w:sz w:val="18"/>
                <w:szCs w:val="18"/>
              </w:rPr>
              <w:t xml:space="preserve"> Years </w:t>
            </w:r>
          </w:p>
        </w:tc>
        <w:tc>
          <w:tcPr>
            <w:tcW w:w="3628" w:type="dxa"/>
            <w:tcBorders>
              <w:top w:val="nil"/>
              <w:left w:val="nil"/>
              <w:bottom w:val="single" w:sz="4" w:space="0" w:color="auto"/>
              <w:right w:val="single" w:sz="4" w:space="0" w:color="auto"/>
            </w:tcBorders>
            <w:shd w:val="clear" w:color="000000" w:fill="FFFFFF"/>
            <w:vAlign w:val="center"/>
            <w:hideMark/>
          </w:tcPr>
          <w:p w14:paraId="5A14A394"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No </w:t>
            </w:r>
            <w:proofErr w:type="gramStart"/>
            <w:r w:rsidRPr="00D05C54">
              <w:rPr>
                <w:rFonts w:ascii="Tahoma" w:hAnsi="Tahoma" w:cs="Tahoma"/>
                <w:color w:val="000000"/>
                <w:sz w:val="18"/>
                <w:szCs w:val="18"/>
              </w:rPr>
              <w:t>pre condition</w:t>
            </w:r>
            <w:proofErr w:type="gramEnd"/>
            <w:r w:rsidRPr="00D05C54">
              <w:rPr>
                <w:rFonts w:ascii="Tahoma" w:hAnsi="Tahoma" w:cs="Tahoma"/>
                <w:color w:val="00000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4D43802"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w:t>
            </w:r>
          </w:p>
        </w:tc>
      </w:tr>
      <w:tr w:rsidR="008569A6" w:rsidRPr="00D05C54" w14:paraId="32D007CB" w14:textId="77777777" w:rsidTr="008569A6">
        <w:trPr>
          <w:trHeight w:val="99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0722BD33"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Product</w:t>
            </w:r>
          </w:p>
        </w:tc>
        <w:tc>
          <w:tcPr>
            <w:tcW w:w="2533" w:type="dxa"/>
            <w:tcBorders>
              <w:top w:val="nil"/>
              <w:left w:val="nil"/>
              <w:bottom w:val="single" w:sz="4" w:space="0" w:color="auto"/>
              <w:right w:val="single" w:sz="4" w:space="0" w:color="auto"/>
            </w:tcBorders>
            <w:shd w:val="clear" w:color="000000" w:fill="FFFFFF"/>
            <w:vAlign w:val="center"/>
            <w:hideMark/>
          </w:tcPr>
          <w:p w14:paraId="5AC0FAC8"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The product should be from district ODOP </w:t>
            </w:r>
          </w:p>
        </w:tc>
        <w:tc>
          <w:tcPr>
            <w:tcW w:w="3628" w:type="dxa"/>
            <w:tcBorders>
              <w:top w:val="nil"/>
              <w:left w:val="nil"/>
              <w:bottom w:val="single" w:sz="4" w:space="0" w:color="auto"/>
              <w:right w:val="single" w:sz="4" w:space="0" w:color="auto"/>
            </w:tcBorders>
            <w:shd w:val="clear" w:color="000000" w:fill="FFFFFF"/>
            <w:vAlign w:val="center"/>
            <w:hideMark/>
          </w:tcPr>
          <w:p w14:paraId="3861BFC5"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Proposal for ODOP or Non-ODOP are eligible for assistance. </w:t>
            </w:r>
            <w:proofErr w:type="gramStart"/>
            <w:r w:rsidRPr="00D05C54">
              <w:rPr>
                <w:rFonts w:ascii="Tahoma" w:hAnsi="Tahoma" w:cs="Tahoma"/>
                <w:color w:val="000000"/>
                <w:sz w:val="18"/>
                <w:szCs w:val="18"/>
              </w:rPr>
              <w:t>However</w:t>
            </w:r>
            <w:proofErr w:type="gramEnd"/>
            <w:r w:rsidRPr="00D05C54">
              <w:rPr>
                <w:rFonts w:ascii="Tahoma" w:hAnsi="Tahoma" w:cs="Tahoma"/>
                <w:color w:val="000000"/>
                <w:sz w:val="18"/>
                <w:szCs w:val="18"/>
              </w:rPr>
              <w:t xml:space="preserve"> ODOP proposals would be preferred.</w:t>
            </w:r>
          </w:p>
        </w:tc>
        <w:tc>
          <w:tcPr>
            <w:tcW w:w="0" w:type="auto"/>
            <w:tcBorders>
              <w:top w:val="nil"/>
              <w:left w:val="nil"/>
              <w:bottom w:val="single" w:sz="4" w:space="0" w:color="auto"/>
              <w:right w:val="single" w:sz="4" w:space="0" w:color="auto"/>
            </w:tcBorders>
            <w:shd w:val="clear" w:color="000000" w:fill="FFFFFF"/>
            <w:vAlign w:val="center"/>
            <w:hideMark/>
          </w:tcPr>
          <w:p w14:paraId="1906BEBD"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Support to both ODOP and as well as Non -ODOP. </w:t>
            </w:r>
          </w:p>
        </w:tc>
      </w:tr>
      <w:tr w:rsidR="008569A6" w:rsidRPr="00D05C54" w14:paraId="5AC626B9" w14:textId="77777777" w:rsidTr="008569A6">
        <w:trPr>
          <w:trHeight w:val="126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71C7B3E3"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xml:space="preserve">Support / Assistance </w:t>
            </w:r>
          </w:p>
        </w:tc>
        <w:tc>
          <w:tcPr>
            <w:tcW w:w="2533" w:type="dxa"/>
            <w:tcBorders>
              <w:top w:val="nil"/>
              <w:left w:val="nil"/>
              <w:bottom w:val="single" w:sz="4" w:space="0" w:color="auto"/>
              <w:right w:val="single" w:sz="4" w:space="0" w:color="auto"/>
            </w:tcBorders>
            <w:shd w:val="clear" w:color="000000" w:fill="FFFFFF"/>
            <w:vAlign w:val="center"/>
            <w:hideMark/>
          </w:tcPr>
          <w:p w14:paraId="154CEDB3"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Credit linked capital subsidy @35% of eligible project cost, Maximum limit of grand would be decided as prescribed.</w:t>
            </w:r>
          </w:p>
        </w:tc>
        <w:tc>
          <w:tcPr>
            <w:tcW w:w="3628" w:type="dxa"/>
            <w:tcBorders>
              <w:top w:val="nil"/>
              <w:left w:val="nil"/>
              <w:bottom w:val="single" w:sz="4" w:space="0" w:color="auto"/>
              <w:right w:val="single" w:sz="4" w:space="0" w:color="auto"/>
            </w:tcBorders>
            <w:shd w:val="clear" w:color="000000" w:fill="FFFFFF"/>
            <w:vAlign w:val="center"/>
            <w:hideMark/>
          </w:tcPr>
          <w:p w14:paraId="4347A499"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Credit linked capital subsidy @35% of eligible project cost with max ceiling of Rs.3.00 crore.</w:t>
            </w:r>
          </w:p>
        </w:tc>
        <w:tc>
          <w:tcPr>
            <w:tcW w:w="0" w:type="auto"/>
            <w:tcBorders>
              <w:top w:val="nil"/>
              <w:left w:val="nil"/>
              <w:bottom w:val="single" w:sz="4" w:space="0" w:color="auto"/>
              <w:right w:val="single" w:sz="4" w:space="0" w:color="auto"/>
            </w:tcBorders>
            <w:shd w:val="clear" w:color="000000" w:fill="FFFFFF"/>
            <w:vAlign w:val="center"/>
            <w:hideMark/>
          </w:tcPr>
          <w:p w14:paraId="2E8260BE" w14:textId="77777777" w:rsidR="008569A6" w:rsidRPr="00D05C54" w:rsidRDefault="008569A6" w:rsidP="008569A6">
            <w:pPr>
              <w:spacing w:after="0" w:line="240" w:lineRule="auto"/>
              <w:jc w:val="both"/>
              <w:rPr>
                <w:rFonts w:ascii="Tahoma" w:hAnsi="Tahoma" w:cs="Tahoma"/>
                <w:color w:val="000000"/>
                <w:sz w:val="18"/>
                <w:szCs w:val="18"/>
              </w:rPr>
            </w:pPr>
            <w:r w:rsidRPr="00D05C54">
              <w:rPr>
                <w:rFonts w:ascii="Tahoma" w:hAnsi="Tahoma" w:cs="Tahoma"/>
                <w:color w:val="000000"/>
                <w:sz w:val="18"/>
                <w:szCs w:val="18"/>
              </w:rPr>
              <w:t> </w:t>
            </w:r>
          </w:p>
        </w:tc>
      </w:tr>
    </w:tbl>
    <w:p w14:paraId="7EC86EE7" w14:textId="77777777" w:rsidR="008569A6" w:rsidRPr="00644428" w:rsidRDefault="008569A6" w:rsidP="008569A6">
      <w:pPr>
        <w:spacing w:after="0" w:line="240" w:lineRule="auto"/>
        <w:jc w:val="both"/>
        <w:rPr>
          <w:rFonts w:ascii="Tahoma" w:hAnsi="Tahoma" w:cs="Tahoma"/>
          <w:color w:val="000000"/>
          <w:sz w:val="23"/>
          <w:szCs w:val="23"/>
        </w:rPr>
      </w:pPr>
    </w:p>
    <w:p w14:paraId="6A53A31B" w14:textId="7BE98D96" w:rsidR="008569A6" w:rsidRPr="00644428" w:rsidRDefault="008569A6" w:rsidP="008569A6">
      <w:pPr>
        <w:spacing w:after="0" w:line="240" w:lineRule="auto"/>
        <w:jc w:val="both"/>
        <w:rPr>
          <w:rFonts w:ascii="Tahoma" w:hAnsi="Tahoma" w:cs="Tahoma"/>
          <w:color w:val="000000"/>
          <w:sz w:val="23"/>
          <w:szCs w:val="23"/>
        </w:rPr>
      </w:pPr>
      <w:r w:rsidRPr="00644428">
        <w:rPr>
          <w:rFonts w:ascii="Tahoma" w:hAnsi="Tahoma" w:cs="Tahoma"/>
          <w:color w:val="000000"/>
          <w:sz w:val="23"/>
          <w:szCs w:val="23"/>
        </w:rPr>
        <w:t xml:space="preserve">As per PM FME portal, position of cases is as </w:t>
      </w:r>
      <w:proofErr w:type="gramStart"/>
      <w:r w:rsidRPr="00644428">
        <w:rPr>
          <w:rFonts w:ascii="Tahoma" w:hAnsi="Tahoma" w:cs="Tahoma"/>
          <w:color w:val="000000"/>
          <w:sz w:val="23"/>
          <w:szCs w:val="23"/>
        </w:rPr>
        <w:t>under:-</w:t>
      </w:r>
      <w:proofErr w:type="gramEnd"/>
    </w:p>
    <w:p w14:paraId="25A52125" w14:textId="77777777" w:rsidR="008569A6" w:rsidRPr="00D05C54" w:rsidRDefault="008569A6" w:rsidP="008569A6">
      <w:pPr>
        <w:spacing w:after="0" w:line="240" w:lineRule="auto"/>
        <w:ind w:left="7200" w:firstLine="720"/>
        <w:rPr>
          <w:rFonts w:ascii="Tahoma" w:hAnsi="Tahoma" w:cs="Tahoma"/>
          <w:color w:val="000000"/>
          <w:sz w:val="18"/>
          <w:szCs w:val="18"/>
        </w:rPr>
      </w:pPr>
      <w:r w:rsidRPr="00D05C54">
        <w:rPr>
          <w:rFonts w:ascii="Tahoma" w:hAnsi="Tahoma" w:cs="Tahoma"/>
          <w:color w:val="000000"/>
          <w:sz w:val="18"/>
          <w:szCs w:val="18"/>
          <w:lang w:val="en-IN" w:eastAsia="en-IN"/>
        </w:rPr>
        <w:t>(Rs in Crores)</w:t>
      </w:r>
    </w:p>
    <w:tbl>
      <w:tblPr>
        <w:tblpPr w:leftFromText="180" w:rightFromText="180" w:vertAnchor="text" w:horzAnchor="margin" w:tblpXSpec="center" w:tblpY="249"/>
        <w:tblW w:w="4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268"/>
        <w:gridCol w:w="1695"/>
        <w:gridCol w:w="1425"/>
        <w:gridCol w:w="1696"/>
      </w:tblGrid>
      <w:tr w:rsidR="008569A6" w:rsidRPr="00D05C54" w14:paraId="5019F65C" w14:textId="77777777" w:rsidTr="008569A6">
        <w:trPr>
          <w:trHeight w:val="380"/>
        </w:trPr>
        <w:tc>
          <w:tcPr>
            <w:tcW w:w="1306" w:type="pct"/>
            <w:vMerge w:val="restart"/>
          </w:tcPr>
          <w:p w14:paraId="4AF55637" w14:textId="77777777" w:rsidR="008569A6" w:rsidRPr="00D05C54" w:rsidRDefault="008569A6" w:rsidP="008569A6">
            <w:pPr>
              <w:spacing w:after="0" w:line="240" w:lineRule="auto"/>
              <w:rPr>
                <w:rFonts w:ascii="Tahoma" w:hAnsi="Tahoma" w:cs="Tahoma"/>
                <w:b/>
                <w:bCs/>
                <w:color w:val="000000"/>
                <w:sz w:val="18"/>
                <w:szCs w:val="18"/>
              </w:rPr>
            </w:pPr>
            <w:r w:rsidRPr="00D05C54">
              <w:rPr>
                <w:rFonts w:ascii="Tahoma" w:hAnsi="Tahoma" w:cs="Tahoma"/>
                <w:b/>
                <w:bCs/>
                <w:color w:val="000000"/>
                <w:sz w:val="18"/>
                <w:szCs w:val="18"/>
              </w:rPr>
              <w:t>Target (No.) (2023-24)</w:t>
            </w:r>
          </w:p>
        </w:tc>
        <w:tc>
          <w:tcPr>
            <w:tcW w:w="1799" w:type="pct"/>
            <w:gridSpan w:val="2"/>
            <w:shd w:val="clear" w:color="auto" w:fill="auto"/>
            <w:hideMark/>
          </w:tcPr>
          <w:p w14:paraId="40F96AA6" w14:textId="77777777" w:rsidR="008569A6" w:rsidRPr="00D05C54" w:rsidRDefault="008569A6" w:rsidP="008569A6">
            <w:pPr>
              <w:spacing w:after="0" w:line="240" w:lineRule="auto"/>
              <w:jc w:val="center"/>
              <w:rPr>
                <w:rFonts w:ascii="Tahoma" w:hAnsi="Tahoma" w:cs="Tahoma"/>
                <w:b/>
                <w:bCs/>
                <w:color w:val="000000"/>
                <w:sz w:val="18"/>
                <w:szCs w:val="18"/>
              </w:rPr>
            </w:pPr>
            <w:r w:rsidRPr="00D05C54">
              <w:rPr>
                <w:rFonts w:ascii="Tahoma" w:hAnsi="Tahoma" w:cs="Tahoma"/>
                <w:b/>
                <w:bCs/>
                <w:color w:val="000000"/>
                <w:sz w:val="18"/>
                <w:szCs w:val="18"/>
              </w:rPr>
              <w:t>Sanctioned</w:t>
            </w:r>
          </w:p>
        </w:tc>
        <w:tc>
          <w:tcPr>
            <w:tcW w:w="1895" w:type="pct"/>
            <w:gridSpan w:val="2"/>
          </w:tcPr>
          <w:p w14:paraId="3B7D4702" w14:textId="77777777" w:rsidR="008569A6" w:rsidRPr="00D05C54" w:rsidRDefault="008569A6" w:rsidP="008569A6">
            <w:pPr>
              <w:spacing w:after="0" w:line="240" w:lineRule="auto"/>
              <w:jc w:val="center"/>
              <w:rPr>
                <w:rFonts w:ascii="Tahoma" w:hAnsi="Tahoma" w:cs="Tahoma"/>
                <w:b/>
                <w:bCs/>
                <w:color w:val="000000"/>
                <w:sz w:val="18"/>
                <w:szCs w:val="18"/>
              </w:rPr>
            </w:pPr>
            <w:r w:rsidRPr="00D05C54">
              <w:rPr>
                <w:rFonts w:ascii="Tahoma" w:hAnsi="Tahoma" w:cs="Tahoma"/>
                <w:b/>
                <w:bCs/>
                <w:color w:val="000000"/>
                <w:sz w:val="18"/>
                <w:szCs w:val="18"/>
              </w:rPr>
              <w:t>Disbursed</w:t>
            </w:r>
          </w:p>
        </w:tc>
      </w:tr>
      <w:tr w:rsidR="008569A6" w:rsidRPr="00D05C54" w14:paraId="6798F196" w14:textId="77777777" w:rsidTr="008569A6">
        <w:trPr>
          <w:trHeight w:val="330"/>
        </w:trPr>
        <w:tc>
          <w:tcPr>
            <w:tcW w:w="1306" w:type="pct"/>
            <w:vMerge/>
          </w:tcPr>
          <w:p w14:paraId="0F0D1113" w14:textId="77777777" w:rsidR="008569A6" w:rsidRPr="00D05C54" w:rsidRDefault="008569A6" w:rsidP="008569A6">
            <w:pPr>
              <w:spacing w:after="0" w:line="240" w:lineRule="auto"/>
              <w:rPr>
                <w:rFonts w:ascii="Tahoma" w:hAnsi="Tahoma" w:cs="Tahoma"/>
                <w:b/>
                <w:bCs/>
                <w:color w:val="000000"/>
                <w:sz w:val="18"/>
                <w:szCs w:val="18"/>
              </w:rPr>
            </w:pPr>
          </w:p>
        </w:tc>
        <w:tc>
          <w:tcPr>
            <w:tcW w:w="770" w:type="pct"/>
            <w:shd w:val="clear" w:color="auto" w:fill="auto"/>
          </w:tcPr>
          <w:p w14:paraId="0354BDBA" w14:textId="77777777" w:rsidR="008569A6" w:rsidRPr="00D05C54" w:rsidRDefault="008569A6" w:rsidP="008569A6">
            <w:pPr>
              <w:spacing w:after="0" w:line="240" w:lineRule="auto"/>
              <w:rPr>
                <w:rFonts w:ascii="Tahoma" w:hAnsi="Tahoma" w:cs="Tahoma"/>
                <w:b/>
                <w:bCs/>
                <w:color w:val="000000"/>
                <w:sz w:val="18"/>
                <w:szCs w:val="18"/>
              </w:rPr>
            </w:pPr>
            <w:r w:rsidRPr="00D05C54">
              <w:rPr>
                <w:rFonts w:ascii="Tahoma" w:hAnsi="Tahoma" w:cs="Tahoma"/>
                <w:b/>
                <w:bCs/>
                <w:color w:val="000000"/>
                <w:sz w:val="18"/>
                <w:szCs w:val="18"/>
              </w:rPr>
              <w:t>No</w:t>
            </w:r>
          </w:p>
        </w:tc>
        <w:tc>
          <w:tcPr>
            <w:tcW w:w="1029" w:type="pct"/>
            <w:shd w:val="clear" w:color="auto" w:fill="auto"/>
          </w:tcPr>
          <w:p w14:paraId="64FF4868" w14:textId="77777777" w:rsidR="008569A6" w:rsidRPr="00D05C54" w:rsidRDefault="008569A6" w:rsidP="008569A6">
            <w:pPr>
              <w:spacing w:after="0" w:line="240" w:lineRule="auto"/>
              <w:rPr>
                <w:rFonts w:ascii="Tahoma" w:hAnsi="Tahoma" w:cs="Tahoma"/>
                <w:b/>
                <w:bCs/>
                <w:color w:val="000000"/>
                <w:sz w:val="18"/>
                <w:szCs w:val="18"/>
              </w:rPr>
            </w:pPr>
            <w:r w:rsidRPr="00D05C54">
              <w:rPr>
                <w:rFonts w:ascii="Tahoma" w:hAnsi="Tahoma" w:cs="Tahoma"/>
                <w:b/>
                <w:bCs/>
                <w:color w:val="000000"/>
                <w:sz w:val="18"/>
                <w:szCs w:val="18"/>
              </w:rPr>
              <w:t>Amount</w:t>
            </w:r>
          </w:p>
        </w:tc>
        <w:tc>
          <w:tcPr>
            <w:tcW w:w="865" w:type="pct"/>
          </w:tcPr>
          <w:p w14:paraId="3089B4B2" w14:textId="77777777" w:rsidR="008569A6" w:rsidRPr="00D05C54" w:rsidRDefault="008569A6" w:rsidP="008569A6">
            <w:pPr>
              <w:spacing w:after="0" w:line="240" w:lineRule="auto"/>
              <w:rPr>
                <w:rFonts w:ascii="Tahoma" w:hAnsi="Tahoma" w:cs="Tahoma"/>
                <w:b/>
                <w:bCs/>
                <w:color w:val="000000"/>
                <w:sz w:val="18"/>
                <w:szCs w:val="18"/>
              </w:rPr>
            </w:pPr>
            <w:r w:rsidRPr="00D05C54">
              <w:rPr>
                <w:rFonts w:ascii="Tahoma" w:hAnsi="Tahoma" w:cs="Tahoma"/>
                <w:b/>
                <w:bCs/>
                <w:color w:val="000000"/>
                <w:sz w:val="18"/>
                <w:szCs w:val="18"/>
              </w:rPr>
              <w:t>No</w:t>
            </w:r>
          </w:p>
        </w:tc>
        <w:tc>
          <w:tcPr>
            <w:tcW w:w="1030" w:type="pct"/>
          </w:tcPr>
          <w:p w14:paraId="2DE5E542" w14:textId="77777777" w:rsidR="008569A6" w:rsidRPr="00D05C54" w:rsidRDefault="008569A6" w:rsidP="008569A6">
            <w:pPr>
              <w:spacing w:after="0" w:line="240" w:lineRule="auto"/>
              <w:rPr>
                <w:rFonts w:ascii="Tahoma" w:hAnsi="Tahoma" w:cs="Tahoma"/>
                <w:b/>
                <w:bCs/>
                <w:color w:val="000000"/>
                <w:sz w:val="18"/>
                <w:szCs w:val="18"/>
              </w:rPr>
            </w:pPr>
            <w:r w:rsidRPr="00D05C54">
              <w:rPr>
                <w:rFonts w:ascii="Tahoma" w:hAnsi="Tahoma" w:cs="Tahoma"/>
                <w:b/>
                <w:bCs/>
                <w:color w:val="000000"/>
                <w:sz w:val="18"/>
                <w:szCs w:val="18"/>
              </w:rPr>
              <w:t>Amount</w:t>
            </w:r>
          </w:p>
        </w:tc>
      </w:tr>
      <w:tr w:rsidR="008569A6" w:rsidRPr="00D05C54" w14:paraId="7AFF5084" w14:textId="77777777" w:rsidTr="008569A6">
        <w:trPr>
          <w:trHeight w:val="298"/>
        </w:trPr>
        <w:tc>
          <w:tcPr>
            <w:tcW w:w="1306" w:type="pct"/>
          </w:tcPr>
          <w:p w14:paraId="7178F4CF" w14:textId="77777777" w:rsidR="008569A6" w:rsidRPr="00D05C54" w:rsidRDefault="008569A6" w:rsidP="008569A6">
            <w:pPr>
              <w:spacing w:after="0" w:line="240" w:lineRule="auto"/>
              <w:jc w:val="center"/>
              <w:rPr>
                <w:rFonts w:ascii="Tahoma" w:hAnsi="Tahoma" w:cs="Tahoma"/>
                <w:color w:val="000000"/>
                <w:sz w:val="18"/>
                <w:szCs w:val="18"/>
              </w:rPr>
            </w:pPr>
            <w:r w:rsidRPr="00D05C54">
              <w:rPr>
                <w:rFonts w:ascii="Tahoma" w:hAnsi="Tahoma" w:cs="Tahoma"/>
                <w:color w:val="000000"/>
                <w:sz w:val="18"/>
                <w:szCs w:val="18"/>
              </w:rPr>
              <w:t>1833</w:t>
            </w:r>
          </w:p>
        </w:tc>
        <w:tc>
          <w:tcPr>
            <w:tcW w:w="770" w:type="pct"/>
            <w:shd w:val="clear" w:color="auto" w:fill="auto"/>
            <w:noWrap/>
            <w:vAlign w:val="bottom"/>
            <w:hideMark/>
          </w:tcPr>
          <w:p w14:paraId="4854A9ED" w14:textId="77777777" w:rsidR="008569A6" w:rsidRPr="00D05C54" w:rsidRDefault="008569A6" w:rsidP="008569A6">
            <w:pPr>
              <w:spacing w:after="0" w:line="240" w:lineRule="auto"/>
              <w:jc w:val="center"/>
              <w:rPr>
                <w:rFonts w:ascii="Tahoma" w:hAnsi="Tahoma" w:cs="Tahoma"/>
                <w:color w:val="000000"/>
                <w:sz w:val="18"/>
                <w:szCs w:val="18"/>
              </w:rPr>
            </w:pPr>
            <w:r w:rsidRPr="00D05C54">
              <w:rPr>
                <w:rFonts w:ascii="Tahoma" w:hAnsi="Tahoma" w:cs="Tahoma"/>
                <w:color w:val="000000"/>
                <w:sz w:val="18"/>
                <w:szCs w:val="18"/>
              </w:rPr>
              <w:t>261</w:t>
            </w:r>
          </w:p>
        </w:tc>
        <w:tc>
          <w:tcPr>
            <w:tcW w:w="1029" w:type="pct"/>
            <w:shd w:val="clear" w:color="auto" w:fill="auto"/>
            <w:noWrap/>
            <w:vAlign w:val="bottom"/>
          </w:tcPr>
          <w:p w14:paraId="7307C555" w14:textId="77777777" w:rsidR="008569A6" w:rsidRPr="00D05C54" w:rsidRDefault="008569A6" w:rsidP="008569A6">
            <w:pPr>
              <w:spacing w:after="0" w:line="240" w:lineRule="auto"/>
              <w:jc w:val="center"/>
              <w:rPr>
                <w:rFonts w:ascii="Tahoma" w:hAnsi="Tahoma" w:cs="Tahoma"/>
                <w:color w:val="000000"/>
                <w:sz w:val="18"/>
                <w:szCs w:val="18"/>
              </w:rPr>
            </w:pPr>
            <w:r w:rsidRPr="00D05C54">
              <w:rPr>
                <w:rFonts w:ascii="Tahoma" w:hAnsi="Tahoma" w:cs="Tahoma"/>
                <w:color w:val="000000"/>
                <w:sz w:val="18"/>
                <w:szCs w:val="18"/>
              </w:rPr>
              <w:t>65.55</w:t>
            </w:r>
          </w:p>
        </w:tc>
        <w:tc>
          <w:tcPr>
            <w:tcW w:w="865" w:type="pct"/>
          </w:tcPr>
          <w:p w14:paraId="0C2A3EB9" w14:textId="77777777" w:rsidR="008569A6" w:rsidRPr="00D05C54" w:rsidRDefault="008569A6" w:rsidP="008569A6">
            <w:pPr>
              <w:spacing w:after="0" w:line="240" w:lineRule="auto"/>
              <w:jc w:val="center"/>
              <w:rPr>
                <w:rFonts w:ascii="Tahoma" w:hAnsi="Tahoma" w:cs="Tahoma"/>
                <w:color w:val="000000"/>
                <w:sz w:val="18"/>
                <w:szCs w:val="18"/>
              </w:rPr>
            </w:pPr>
            <w:r w:rsidRPr="00D05C54">
              <w:rPr>
                <w:rFonts w:ascii="Tahoma" w:hAnsi="Tahoma" w:cs="Tahoma"/>
                <w:color w:val="000000"/>
                <w:sz w:val="18"/>
                <w:szCs w:val="18"/>
              </w:rPr>
              <w:t>202</w:t>
            </w:r>
          </w:p>
        </w:tc>
        <w:tc>
          <w:tcPr>
            <w:tcW w:w="1030" w:type="pct"/>
          </w:tcPr>
          <w:p w14:paraId="4BB507F6" w14:textId="77777777" w:rsidR="008569A6" w:rsidRPr="00D05C54" w:rsidRDefault="008569A6" w:rsidP="008569A6">
            <w:pPr>
              <w:spacing w:after="0" w:line="240" w:lineRule="auto"/>
              <w:jc w:val="center"/>
              <w:rPr>
                <w:rFonts w:ascii="Tahoma" w:hAnsi="Tahoma" w:cs="Tahoma"/>
                <w:color w:val="000000"/>
                <w:sz w:val="18"/>
                <w:szCs w:val="18"/>
              </w:rPr>
            </w:pPr>
            <w:r w:rsidRPr="00D05C54">
              <w:rPr>
                <w:rFonts w:ascii="Tahoma" w:hAnsi="Tahoma" w:cs="Tahoma"/>
                <w:color w:val="000000"/>
                <w:sz w:val="18"/>
                <w:szCs w:val="18"/>
              </w:rPr>
              <w:t>43.53</w:t>
            </w:r>
          </w:p>
        </w:tc>
      </w:tr>
    </w:tbl>
    <w:p w14:paraId="2FC0C43A" w14:textId="77777777" w:rsidR="008569A6" w:rsidRPr="00644428" w:rsidRDefault="008569A6" w:rsidP="008569A6">
      <w:pPr>
        <w:spacing w:after="0" w:line="240" w:lineRule="auto"/>
        <w:jc w:val="both"/>
        <w:rPr>
          <w:rFonts w:ascii="Tahoma" w:hAnsi="Tahoma" w:cs="Tahoma"/>
          <w:color w:val="000000"/>
          <w:sz w:val="23"/>
          <w:szCs w:val="23"/>
        </w:rPr>
      </w:pPr>
      <w:r w:rsidRPr="00644428">
        <w:rPr>
          <w:rFonts w:ascii="Tahoma" w:hAnsi="Tahoma" w:cs="Tahoma"/>
          <w:color w:val="000000"/>
          <w:sz w:val="23"/>
          <w:szCs w:val="23"/>
        </w:rPr>
        <w:tab/>
      </w:r>
      <w:r w:rsidRPr="00644428">
        <w:rPr>
          <w:rFonts w:ascii="Tahoma" w:hAnsi="Tahoma" w:cs="Tahoma"/>
          <w:color w:val="000000"/>
          <w:sz w:val="23"/>
          <w:szCs w:val="23"/>
        </w:rPr>
        <w:tab/>
      </w:r>
      <w:r w:rsidRPr="00644428">
        <w:rPr>
          <w:rFonts w:ascii="Tahoma" w:hAnsi="Tahoma" w:cs="Tahoma"/>
          <w:color w:val="000000"/>
          <w:sz w:val="23"/>
          <w:szCs w:val="23"/>
        </w:rPr>
        <w:tab/>
      </w:r>
    </w:p>
    <w:p w14:paraId="143472A0" w14:textId="77777777" w:rsidR="00D05C54" w:rsidRDefault="00D05C54" w:rsidP="008569A6">
      <w:pPr>
        <w:spacing w:after="0"/>
        <w:jc w:val="both"/>
        <w:rPr>
          <w:rFonts w:ascii="Tahoma" w:hAnsi="Tahoma" w:cs="Tahoma"/>
          <w:b/>
          <w:bCs/>
          <w:sz w:val="23"/>
          <w:szCs w:val="23"/>
          <w:lang w:eastAsia="x-none" w:bidi="ar-SA"/>
        </w:rPr>
      </w:pPr>
    </w:p>
    <w:p w14:paraId="5F238447" w14:textId="77777777" w:rsidR="00CA68CE" w:rsidRDefault="00CA68CE" w:rsidP="008569A6">
      <w:pPr>
        <w:spacing w:after="0"/>
        <w:jc w:val="both"/>
        <w:rPr>
          <w:rFonts w:ascii="Tahoma" w:hAnsi="Tahoma" w:cs="Tahoma"/>
          <w:b/>
          <w:bCs/>
          <w:sz w:val="23"/>
          <w:szCs w:val="23"/>
          <w:lang w:eastAsia="x-none" w:bidi="ar-SA"/>
        </w:rPr>
      </w:pPr>
    </w:p>
    <w:p w14:paraId="1134AAAF" w14:textId="33EB2627" w:rsidR="008569A6" w:rsidRPr="00644428" w:rsidRDefault="008569A6" w:rsidP="008569A6">
      <w:pPr>
        <w:spacing w:after="0"/>
        <w:jc w:val="both"/>
        <w:rPr>
          <w:rFonts w:ascii="Tahoma" w:hAnsi="Tahoma" w:cs="Tahoma"/>
          <w:b/>
          <w:bCs/>
          <w:sz w:val="23"/>
          <w:szCs w:val="23"/>
          <w:lang w:eastAsia="x-none" w:bidi="ar-SA"/>
        </w:rPr>
      </w:pPr>
      <w:r w:rsidRPr="00644428">
        <w:rPr>
          <w:rFonts w:ascii="Tahoma" w:hAnsi="Tahoma" w:cs="Tahoma"/>
          <w:b/>
          <w:bCs/>
          <w:sz w:val="23"/>
          <w:szCs w:val="23"/>
          <w:lang w:eastAsia="x-none" w:bidi="ar-SA"/>
        </w:rPr>
        <w:t xml:space="preserve">Bank-wise &amp; District-wise position is as per Annexure </w:t>
      </w:r>
      <w:r w:rsidR="00C55940" w:rsidRPr="00644428">
        <w:rPr>
          <w:rFonts w:ascii="Tahoma" w:hAnsi="Tahoma" w:cs="Tahoma"/>
          <w:b/>
          <w:bCs/>
          <w:sz w:val="23"/>
          <w:szCs w:val="23"/>
          <w:lang w:eastAsia="x-none" w:bidi="ar-SA"/>
        </w:rPr>
        <w:t>18</w:t>
      </w:r>
      <w:r w:rsidRPr="00644428">
        <w:rPr>
          <w:rFonts w:ascii="Tahoma" w:hAnsi="Tahoma" w:cs="Tahoma"/>
          <w:b/>
          <w:bCs/>
          <w:sz w:val="23"/>
          <w:szCs w:val="23"/>
          <w:lang w:eastAsia="x-none" w:bidi="ar-SA"/>
        </w:rPr>
        <w:t>.1-</w:t>
      </w:r>
      <w:r w:rsidR="00C55940" w:rsidRPr="00644428">
        <w:rPr>
          <w:rFonts w:ascii="Tahoma" w:hAnsi="Tahoma" w:cs="Tahoma"/>
          <w:b/>
          <w:bCs/>
          <w:sz w:val="23"/>
          <w:szCs w:val="23"/>
          <w:lang w:eastAsia="x-none" w:bidi="ar-SA"/>
        </w:rPr>
        <w:t>18</w:t>
      </w:r>
      <w:r w:rsidRPr="00644428">
        <w:rPr>
          <w:rFonts w:ascii="Tahoma" w:hAnsi="Tahoma" w:cs="Tahoma"/>
          <w:b/>
          <w:bCs/>
          <w:sz w:val="23"/>
          <w:szCs w:val="23"/>
          <w:lang w:eastAsia="x-none" w:bidi="ar-SA"/>
        </w:rPr>
        <w:t xml:space="preserve">.2 (Page – </w:t>
      </w:r>
      <w:r w:rsidR="00CA68CE">
        <w:rPr>
          <w:rFonts w:ascii="Tahoma" w:hAnsi="Tahoma" w:cs="Tahoma"/>
          <w:b/>
          <w:bCs/>
          <w:sz w:val="23"/>
          <w:szCs w:val="23"/>
          <w:lang w:eastAsia="x-none" w:bidi="ar-SA"/>
        </w:rPr>
        <w:t>122-123</w:t>
      </w:r>
      <w:r w:rsidRPr="00644428">
        <w:rPr>
          <w:rFonts w:ascii="Tahoma" w:hAnsi="Tahoma" w:cs="Tahoma"/>
          <w:b/>
          <w:bCs/>
          <w:sz w:val="23"/>
          <w:szCs w:val="23"/>
          <w:lang w:eastAsia="x-none" w:bidi="ar-SA"/>
        </w:rPr>
        <w:t>).</w:t>
      </w:r>
    </w:p>
    <w:p w14:paraId="2C84A53C" w14:textId="77777777" w:rsidR="008569A6" w:rsidRPr="00644428" w:rsidRDefault="008569A6" w:rsidP="008569A6">
      <w:pPr>
        <w:spacing w:after="0"/>
        <w:jc w:val="both"/>
        <w:rPr>
          <w:rFonts w:ascii="Tahoma" w:hAnsi="Tahoma" w:cs="Tahoma"/>
          <w:b/>
          <w:bCs/>
          <w:sz w:val="23"/>
          <w:szCs w:val="23"/>
          <w:lang w:eastAsia="x-none" w:bidi="ar-SA"/>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6"/>
        <w:gridCol w:w="7729"/>
      </w:tblGrid>
      <w:tr w:rsidR="008569A6" w:rsidRPr="00644428" w14:paraId="16ECFDB8" w14:textId="77777777" w:rsidTr="008569A6">
        <w:tc>
          <w:tcPr>
            <w:tcW w:w="2070" w:type="dxa"/>
            <w:tcBorders>
              <w:top w:val="single" w:sz="12" w:space="0" w:color="auto"/>
              <w:left w:val="single" w:sz="12" w:space="0" w:color="auto"/>
              <w:bottom w:val="single" w:sz="12" w:space="0" w:color="auto"/>
              <w:right w:val="single" w:sz="12" w:space="0" w:color="auto"/>
            </w:tcBorders>
            <w:hideMark/>
          </w:tcPr>
          <w:p w14:paraId="77C3C855" w14:textId="77777777" w:rsidR="008569A6" w:rsidRPr="00644428" w:rsidRDefault="008569A6" w:rsidP="008569A6">
            <w:pPr>
              <w:spacing w:after="0" w:line="240" w:lineRule="auto"/>
              <w:ind w:right="-198"/>
              <w:jc w:val="both"/>
              <w:rPr>
                <w:rFonts w:ascii="Tahoma" w:eastAsia="Calibri" w:hAnsi="Tahoma" w:cs="Tahoma"/>
                <w:b/>
                <w:bCs/>
                <w:color w:val="000000"/>
                <w:sz w:val="23"/>
                <w:szCs w:val="23"/>
                <w:lang w:val="en-IN" w:eastAsia="en-IN"/>
              </w:rPr>
            </w:pPr>
            <w:r w:rsidRPr="00644428">
              <w:rPr>
                <w:rFonts w:ascii="Tahoma" w:eastAsia="Calibri" w:hAnsi="Tahoma" w:cs="Tahoma"/>
                <w:b/>
                <w:bCs/>
                <w:color w:val="000000"/>
                <w:sz w:val="23"/>
                <w:szCs w:val="23"/>
                <w:lang w:val="en-IN" w:eastAsia="en-IN"/>
              </w:rPr>
              <w:t>AGENDA</w:t>
            </w:r>
          </w:p>
          <w:p w14:paraId="2CE96768" w14:textId="422FC9B7" w:rsidR="008569A6" w:rsidRPr="00644428" w:rsidRDefault="008569A6" w:rsidP="008569A6">
            <w:pPr>
              <w:spacing w:after="0" w:line="240" w:lineRule="auto"/>
              <w:ind w:right="-198"/>
              <w:jc w:val="both"/>
              <w:rPr>
                <w:rFonts w:ascii="Tahoma" w:hAnsi="Tahoma" w:cs="Tahoma"/>
                <w:b/>
                <w:bCs/>
                <w:color w:val="000000"/>
                <w:sz w:val="23"/>
                <w:szCs w:val="23"/>
                <w:lang w:val="en-IN" w:eastAsia="en-IN"/>
              </w:rPr>
            </w:pPr>
            <w:r w:rsidRPr="00644428">
              <w:rPr>
                <w:rFonts w:ascii="Tahoma" w:eastAsia="Calibri" w:hAnsi="Tahoma" w:cs="Tahoma"/>
                <w:b/>
                <w:bCs/>
                <w:color w:val="000000"/>
                <w:sz w:val="23"/>
                <w:szCs w:val="23"/>
                <w:lang w:val="en-IN" w:eastAsia="en-IN"/>
              </w:rPr>
              <w:t xml:space="preserve">ITEM NO. </w:t>
            </w:r>
            <w:r w:rsidR="008E4CC2" w:rsidRPr="00644428">
              <w:rPr>
                <w:rFonts w:ascii="Tahoma" w:eastAsia="Calibri" w:hAnsi="Tahoma" w:cs="Tahoma"/>
                <w:b/>
                <w:bCs/>
                <w:color w:val="000000"/>
                <w:sz w:val="23"/>
                <w:szCs w:val="23"/>
                <w:lang w:val="en-IN" w:eastAsia="en-IN"/>
              </w:rPr>
              <w:t>1</w:t>
            </w:r>
            <w:r w:rsidR="009164B3">
              <w:rPr>
                <w:rFonts w:ascii="Tahoma" w:eastAsia="Calibri" w:hAnsi="Tahoma" w:cs="Tahoma"/>
                <w:b/>
                <w:bCs/>
                <w:color w:val="000000"/>
                <w:sz w:val="23"/>
                <w:szCs w:val="23"/>
                <w:lang w:val="en-IN" w:eastAsia="en-IN"/>
              </w:rPr>
              <w:t>7</w:t>
            </w:r>
          </w:p>
        </w:tc>
        <w:tc>
          <w:tcPr>
            <w:tcW w:w="8010" w:type="dxa"/>
            <w:tcBorders>
              <w:top w:val="single" w:sz="12" w:space="0" w:color="auto"/>
              <w:left w:val="single" w:sz="12" w:space="0" w:color="auto"/>
              <w:bottom w:val="single" w:sz="12" w:space="0" w:color="auto"/>
              <w:right w:val="single" w:sz="12" w:space="0" w:color="auto"/>
            </w:tcBorders>
          </w:tcPr>
          <w:p w14:paraId="1130C472" w14:textId="77777777" w:rsidR="008569A6" w:rsidRPr="00644428" w:rsidRDefault="008569A6" w:rsidP="008569A6">
            <w:pPr>
              <w:spacing w:after="0" w:line="240" w:lineRule="auto"/>
              <w:jc w:val="both"/>
              <w:rPr>
                <w:rFonts w:ascii="Tahoma" w:hAnsi="Tahoma" w:cs="Tahoma"/>
                <w:b/>
                <w:bCs/>
                <w:color w:val="000000"/>
                <w:sz w:val="23"/>
                <w:szCs w:val="23"/>
                <w:lang w:val="en-IN" w:eastAsia="en-IN"/>
              </w:rPr>
            </w:pPr>
            <w:r w:rsidRPr="00644428">
              <w:rPr>
                <w:rFonts w:ascii="Tahoma" w:hAnsi="Tahoma" w:cs="Tahoma"/>
                <w:b/>
                <w:bCs/>
                <w:color w:val="000000"/>
                <w:sz w:val="23"/>
                <w:szCs w:val="23"/>
                <w:lang w:val="en-IN" w:eastAsia="en-IN"/>
              </w:rPr>
              <w:t>ANIMAL HUSBANDRY INFRASTRUCTURE DEVELOPMENT FUND (AHIDF)</w:t>
            </w:r>
          </w:p>
        </w:tc>
      </w:tr>
    </w:tbl>
    <w:p w14:paraId="1CCE2714" w14:textId="77777777" w:rsidR="008569A6" w:rsidRPr="00644428" w:rsidRDefault="008569A6" w:rsidP="008569A6">
      <w:pPr>
        <w:spacing w:after="0"/>
        <w:jc w:val="both"/>
        <w:rPr>
          <w:rFonts w:ascii="Tahoma" w:hAnsi="Tahoma" w:cs="Tahoma"/>
          <w:sz w:val="23"/>
          <w:szCs w:val="23"/>
          <w:lang w:eastAsia="x-none" w:bidi="ar-SA"/>
        </w:rPr>
      </w:pPr>
    </w:p>
    <w:p w14:paraId="2BBDFCB0" w14:textId="77777777" w:rsidR="008569A6" w:rsidRPr="00644428" w:rsidRDefault="008569A6" w:rsidP="008569A6">
      <w:pPr>
        <w:spacing w:after="0"/>
        <w:jc w:val="both"/>
        <w:rPr>
          <w:rFonts w:ascii="Tahoma" w:hAnsi="Tahoma" w:cs="Tahoma"/>
          <w:sz w:val="23"/>
          <w:szCs w:val="23"/>
          <w:lang w:eastAsia="x-none" w:bidi="ar-SA"/>
        </w:rPr>
      </w:pPr>
      <w:r w:rsidRPr="00644428">
        <w:rPr>
          <w:rFonts w:ascii="Tahoma" w:hAnsi="Tahoma" w:cs="Tahoma"/>
          <w:sz w:val="23"/>
          <w:szCs w:val="23"/>
          <w:lang w:eastAsia="x-none" w:bidi="ar-SA"/>
        </w:rPr>
        <w:t>The recently announced Prime Minister’s AtmaNirbhar Bharat Abhiyan stimulus package mentioned about setting up of Rs 15000 crore Animal Husbandry Infrastructure Development Fund (AHIDF).  The Animal Husbandry Infrastructure Development (AHIDF) has been approved for incentivizing investments by individual entrepreneurs, private companies, MSME, Farmers Producers Organizations (FPOs) and Section 8 companies to establish (</w:t>
      </w:r>
      <w:proofErr w:type="spellStart"/>
      <w:r w:rsidRPr="00644428">
        <w:rPr>
          <w:rFonts w:ascii="Tahoma" w:hAnsi="Tahoma" w:cs="Tahoma"/>
          <w:sz w:val="23"/>
          <w:szCs w:val="23"/>
          <w:lang w:eastAsia="x-none" w:bidi="ar-SA"/>
        </w:rPr>
        <w:t>i</w:t>
      </w:r>
      <w:proofErr w:type="spellEnd"/>
      <w:r w:rsidRPr="00644428">
        <w:rPr>
          <w:rFonts w:ascii="Tahoma" w:hAnsi="Tahoma" w:cs="Tahoma"/>
          <w:sz w:val="23"/>
          <w:szCs w:val="23"/>
          <w:lang w:eastAsia="x-none" w:bidi="ar-SA"/>
        </w:rPr>
        <w:t xml:space="preserve">) the dairy processing and value </w:t>
      </w:r>
      <w:r w:rsidRPr="00644428">
        <w:rPr>
          <w:rFonts w:ascii="Tahoma" w:hAnsi="Tahoma" w:cs="Tahoma"/>
          <w:sz w:val="23"/>
          <w:szCs w:val="23"/>
          <w:lang w:eastAsia="x-none" w:bidi="ar-SA"/>
        </w:rPr>
        <w:lastRenderedPageBreak/>
        <w:t>addition infrastructure, (ii) meat processing</w:t>
      </w:r>
      <w:r w:rsidRPr="00644428">
        <w:rPr>
          <w:rFonts w:ascii="Tahoma" w:hAnsi="Tahoma" w:cs="Tahoma"/>
          <w:b/>
          <w:bCs/>
          <w:color w:val="FF0000"/>
          <w:sz w:val="23"/>
          <w:szCs w:val="23"/>
          <w:lang w:eastAsia="x-none" w:bidi="ar-SA"/>
        </w:rPr>
        <w:t xml:space="preserve"> </w:t>
      </w:r>
      <w:r w:rsidRPr="00644428">
        <w:rPr>
          <w:rFonts w:ascii="Tahoma" w:hAnsi="Tahoma" w:cs="Tahoma"/>
          <w:sz w:val="23"/>
          <w:szCs w:val="23"/>
          <w:lang w:eastAsia="x-none" w:bidi="ar-SA"/>
        </w:rPr>
        <w:t>and value addition infrastructure and (iii) Animal Feed Plant.</w:t>
      </w:r>
    </w:p>
    <w:p w14:paraId="3293BE49" w14:textId="70967706" w:rsidR="008569A6" w:rsidRDefault="008569A6" w:rsidP="008569A6">
      <w:pPr>
        <w:spacing w:after="0"/>
        <w:jc w:val="both"/>
        <w:rPr>
          <w:rFonts w:ascii="Tahoma" w:hAnsi="Tahoma" w:cs="Tahoma"/>
          <w:b/>
          <w:bCs/>
          <w:color w:val="FF0000"/>
          <w:sz w:val="23"/>
          <w:szCs w:val="23"/>
          <w:lang w:eastAsia="x-none" w:bidi="ar-SA"/>
        </w:rPr>
      </w:pPr>
    </w:p>
    <w:p w14:paraId="68F7C1E5" w14:textId="77777777" w:rsidR="008569A6" w:rsidRPr="00644428" w:rsidRDefault="008569A6" w:rsidP="008569A6">
      <w:pPr>
        <w:spacing w:after="0"/>
        <w:jc w:val="both"/>
        <w:rPr>
          <w:rFonts w:ascii="Tahoma" w:hAnsi="Tahoma" w:cs="Tahoma"/>
          <w:b/>
          <w:bCs/>
          <w:sz w:val="23"/>
          <w:szCs w:val="23"/>
          <w:lang w:eastAsia="x-none" w:bidi="ar-SA"/>
        </w:rPr>
      </w:pPr>
      <w:r w:rsidRPr="00644428">
        <w:rPr>
          <w:rFonts w:ascii="Tahoma" w:hAnsi="Tahoma" w:cs="Tahoma"/>
          <w:b/>
          <w:bCs/>
          <w:sz w:val="23"/>
          <w:szCs w:val="23"/>
          <w:lang w:eastAsia="x-none" w:bidi="ar-SA"/>
        </w:rPr>
        <w:t>AREA OF OPERATION</w:t>
      </w:r>
    </w:p>
    <w:p w14:paraId="03D6640F" w14:textId="77777777" w:rsidR="008569A6" w:rsidRPr="00644428" w:rsidRDefault="008569A6" w:rsidP="008569A6">
      <w:pPr>
        <w:spacing w:after="0"/>
        <w:jc w:val="both"/>
        <w:rPr>
          <w:rFonts w:ascii="Tahoma" w:hAnsi="Tahoma" w:cs="Tahoma"/>
          <w:b/>
          <w:bCs/>
          <w:sz w:val="23"/>
          <w:szCs w:val="23"/>
          <w:lang w:eastAsia="x-none" w:bidi="ar-SA"/>
        </w:rPr>
      </w:pPr>
    </w:p>
    <w:p w14:paraId="52C93C36" w14:textId="77777777" w:rsidR="008569A6" w:rsidRPr="00644428" w:rsidRDefault="008569A6" w:rsidP="008569A6">
      <w:pPr>
        <w:spacing w:after="0"/>
        <w:jc w:val="both"/>
        <w:rPr>
          <w:rFonts w:ascii="Tahoma" w:hAnsi="Tahoma" w:cs="Tahoma"/>
          <w:sz w:val="23"/>
          <w:szCs w:val="23"/>
          <w:lang w:eastAsia="x-none" w:bidi="ar-SA"/>
        </w:rPr>
      </w:pPr>
      <w:r w:rsidRPr="00644428">
        <w:rPr>
          <w:rFonts w:ascii="Tahoma" w:hAnsi="Tahoma" w:cs="Tahoma"/>
          <w:sz w:val="23"/>
          <w:szCs w:val="23"/>
          <w:lang w:eastAsia="x-none" w:bidi="ar-SA"/>
        </w:rPr>
        <w:t>The Animal Husbandry Infrastructure Development Fund (AHIDF) as detailed in the forthcoming paragraphs will be implemented in all States and Union Territories.</w:t>
      </w:r>
    </w:p>
    <w:p w14:paraId="0D17B644" w14:textId="2BD40E99" w:rsidR="008569A6" w:rsidRDefault="008569A6" w:rsidP="008569A6">
      <w:pPr>
        <w:spacing w:after="0"/>
        <w:jc w:val="both"/>
        <w:rPr>
          <w:rFonts w:ascii="Tahoma" w:hAnsi="Tahoma" w:cs="Tahoma"/>
          <w:b/>
          <w:bCs/>
          <w:sz w:val="23"/>
          <w:szCs w:val="23"/>
          <w:lang w:eastAsia="x-none" w:bidi="ar-SA"/>
        </w:rPr>
      </w:pPr>
    </w:p>
    <w:p w14:paraId="0140D3AF" w14:textId="77777777" w:rsidR="00537251" w:rsidRPr="00644428" w:rsidRDefault="00537251" w:rsidP="008569A6">
      <w:pPr>
        <w:spacing w:after="0"/>
        <w:jc w:val="both"/>
        <w:rPr>
          <w:rFonts w:ascii="Tahoma" w:hAnsi="Tahoma" w:cs="Tahoma"/>
          <w:b/>
          <w:bCs/>
          <w:sz w:val="23"/>
          <w:szCs w:val="23"/>
          <w:lang w:eastAsia="x-none" w:bidi="ar-SA"/>
        </w:rPr>
      </w:pPr>
    </w:p>
    <w:p w14:paraId="61B80F97" w14:textId="77777777" w:rsidR="008569A6" w:rsidRPr="00644428" w:rsidRDefault="008569A6" w:rsidP="008569A6">
      <w:pPr>
        <w:spacing w:after="0"/>
        <w:jc w:val="both"/>
        <w:rPr>
          <w:rFonts w:ascii="Tahoma" w:hAnsi="Tahoma" w:cs="Tahoma"/>
          <w:b/>
          <w:bCs/>
          <w:sz w:val="23"/>
          <w:szCs w:val="23"/>
          <w:lang w:eastAsia="x-none" w:bidi="ar-SA"/>
        </w:rPr>
      </w:pPr>
      <w:r w:rsidRPr="00644428">
        <w:rPr>
          <w:rFonts w:ascii="Tahoma" w:hAnsi="Tahoma" w:cs="Tahoma"/>
          <w:b/>
          <w:bCs/>
          <w:sz w:val="23"/>
          <w:szCs w:val="23"/>
          <w:lang w:eastAsia="x-none" w:bidi="ar-SA"/>
        </w:rPr>
        <w:t>OBJECTIVES</w:t>
      </w:r>
    </w:p>
    <w:p w14:paraId="6D3AF93B" w14:textId="77777777" w:rsidR="008569A6" w:rsidRPr="00644428" w:rsidRDefault="008569A6" w:rsidP="008569A6">
      <w:pPr>
        <w:spacing w:after="0"/>
        <w:jc w:val="both"/>
        <w:rPr>
          <w:rFonts w:ascii="Tahoma" w:hAnsi="Tahoma" w:cs="Tahoma"/>
          <w:b/>
          <w:bCs/>
          <w:sz w:val="23"/>
          <w:szCs w:val="23"/>
          <w:lang w:eastAsia="x-none" w:bidi="ar-SA"/>
        </w:rPr>
      </w:pPr>
    </w:p>
    <w:p w14:paraId="0A78436C" w14:textId="77777777" w:rsidR="008569A6" w:rsidRPr="00644428" w:rsidRDefault="008569A6" w:rsidP="00580108">
      <w:pPr>
        <w:numPr>
          <w:ilvl w:val="0"/>
          <w:numId w:val="28"/>
        </w:numPr>
        <w:spacing w:after="0" w:line="276" w:lineRule="auto"/>
        <w:jc w:val="both"/>
        <w:rPr>
          <w:rFonts w:ascii="Tahoma" w:hAnsi="Tahoma" w:cs="Tahoma"/>
          <w:sz w:val="23"/>
          <w:szCs w:val="23"/>
          <w:lang w:eastAsia="x-none" w:bidi="ar-SA"/>
        </w:rPr>
      </w:pPr>
      <w:r w:rsidRPr="00644428">
        <w:rPr>
          <w:rFonts w:ascii="Tahoma" w:hAnsi="Tahoma" w:cs="Tahoma"/>
          <w:sz w:val="23"/>
          <w:szCs w:val="23"/>
          <w:lang w:eastAsia="x-none" w:bidi="ar-SA"/>
        </w:rPr>
        <w:t>To help increasing of milk and meat processing capacity and product diversification thereby providing greater access for unorganized rural milk and meat producers to organized milk and meat market.</w:t>
      </w:r>
    </w:p>
    <w:p w14:paraId="42BF4ACB" w14:textId="77777777" w:rsidR="008569A6" w:rsidRPr="00644428" w:rsidRDefault="008569A6" w:rsidP="00580108">
      <w:pPr>
        <w:numPr>
          <w:ilvl w:val="0"/>
          <w:numId w:val="28"/>
        </w:numPr>
        <w:spacing w:after="0" w:line="276" w:lineRule="auto"/>
        <w:jc w:val="both"/>
        <w:rPr>
          <w:rFonts w:ascii="Tahoma" w:hAnsi="Tahoma" w:cs="Tahoma"/>
          <w:sz w:val="23"/>
          <w:szCs w:val="23"/>
          <w:lang w:eastAsia="x-none" w:bidi="ar-SA"/>
        </w:rPr>
      </w:pPr>
      <w:r w:rsidRPr="00644428">
        <w:rPr>
          <w:rFonts w:ascii="Tahoma" w:hAnsi="Tahoma" w:cs="Tahoma"/>
          <w:sz w:val="23"/>
          <w:szCs w:val="23"/>
          <w:lang w:eastAsia="x-none" w:bidi="ar-SA"/>
        </w:rPr>
        <w:t>To make available increased price realization for the producer.</w:t>
      </w:r>
    </w:p>
    <w:p w14:paraId="3FA52F4E" w14:textId="77777777" w:rsidR="008569A6" w:rsidRPr="00644428" w:rsidRDefault="008569A6" w:rsidP="00580108">
      <w:pPr>
        <w:numPr>
          <w:ilvl w:val="0"/>
          <w:numId w:val="28"/>
        </w:numPr>
        <w:spacing w:after="0" w:line="276" w:lineRule="auto"/>
        <w:jc w:val="both"/>
        <w:rPr>
          <w:rFonts w:ascii="Tahoma" w:hAnsi="Tahoma" w:cs="Tahoma"/>
          <w:sz w:val="23"/>
          <w:szCs w:val="23"/>
          <w:lang w:eastAsia="x-none" w:bidi="ar-SA"/>
        </w:rPr>
      </w:pPr>
      <w:r w:rsidRPr="00644428">
        <w:rPr>
          <w:rFonts w:ascii="Tahoma" w:hAnsi="Tahoma" w:cs="Tahoma"/>
          <w:sz w:val="23"/>
          <w:szCs w:val="23"/>
          <w:lang w:eastAsia="x-none" w:bidi="ar-SA"/>
        </w:rPr>
        <w:t>To make available quality milk and meat products for the domestic consumer.</w:t>
      </w:r>
    </w:p>
    <w:p w14:paraId="3F1489D8" w14:textId="77777777" w:rsidR="008569A6" w:rsidRPr="00644428" w:rsidRDefault="008569A6" w:rsidP="00580108">
      <w:pPr>
        <w:numPr>
          <w:ilvl w:val="0"/>
          <w:numId w:val="28"/>
        </w:numPr>
        <w:spacing w:after="0" w:line="276" w:lineRule="auto"/>
        <w:jc w:val="both"/>
        <w:rPr>
          <w:rFonts w:ascii="Tahoma" w:hAnsi="Tahoma" w:cs="Tahoma"/>
          <w:sz w:val="23"/>
          <w:szCs w:val="23"/>
          <w:lang w:eastAsia="x-none" w:bidi="ar-SA"/>
        </w:rPr>
      </w:pPr>
      <w:r w:rsidRPr="00644428">
        <w:rPr>
          <w:rFonts w:ascii="Tahoma" w:hAnsi="Tahoma" w:cs="Tahoma"/>
          <w:sz w:val="23"/>
          <w:szCs w:val="23"/>
          <w:lang w:eastAsia="x-none" w:bidi="ar-SA"/>
        </w:rPr>
        <w:t>To fulfill the objective of protein enriched quality food requirement of the growing population of the country and prevent malnutrition in in one of the highest malnourished children population in the world.</w:t>
      </w:r>
    </w:p>
    <w:p w14:paraId="11F8FA64" w14:textId="77777777" w:rsidR="008569A6" w:rsidRPr="00644428" w:rsidRDefault="008569A6" w:rsidP="00580108">
      <w:pPr>
        <w:numPr>
          <w:ilvl w:val="0"/>
          <w:numId w:val="28"/>
        </w:numPr>
        <w:spacing w:after="0" w:line="276" w:lineRule="auto"/>
        <w:jc w:val="both"/>
        <w:rPr>
          <w:rFonts w:ascii="Tahoma" w:hAnsi="Tahoma" w:cs="Tahoma"/>
          <w:sz w:val="23"/>
          <w:szCs w:val="23"/>
          <w:lang w:eastAsia="x-none" w:bidi="ar-SA"/>
        </w:rPr>
      </w:pPr>
      <w:r w:rsidRPr="00644428">
        <w:rPr>
          <w:rFonts w:ascii="Tahoma" w:hAnsi="Tahoma" w:cs="Tahoma"/>
          <w:sz w:val="23"/>
          <w:szCs w:val="23"/>
          <w:lang w:eastAsia="x-none" w:bidi="ar-SA"/>
        </w:rPr>
        <w:t>Development entrepreneurship and generate employment.</w:t>
      </w:r>
    </w:p>
    <w:p w14:paraId="17AA766B" w14:textId="77777777" w:rsidR="008569A6" w:rsidRPr="00644428" w:rsidRDefault="008569A6" w:rsidP="00580108">
      <w:pPr>
        <w:numPr>
          <w:ilvl w:val="0"/>
          <w:numId w:val="28"/>
        </w:numPr>
        <w:spacing w:after="0" w:line="276" w:lineRule="auto"/>
        <w:jc w:val="both"/>
        <w:rPr>
          <w:rFonts w:ascii="Tahoma" w:hAnsi="Tahoma" w:cs="Tahoma"/>
          <w:sz w:val="23"/>
          <w:szCs w:val="23"/>
          <w:lang w:eastAsia="x-none" w:bidi="ar-SA"/>
        </w:rPr>
      </w:pPr>
      <w:r w:rsidRPr="00644428">
        <w:rPr>
          <w:rFonts w:ascii="Tahoma" w:hAnsi="Tahoma" w:cs="Tahoma"/>
          <w:sz w:val="23"/>
          <w:szCs w:val="23"/>
          <w:lang w:eastAsia="x-none" w:bidi="ar-SA"/>
        </w:rPr>
        <w:t>To promote exports and increase the export contribution in the milk and meat sector.</w:t>
      </w:r>
    </w:p>
    <w:p w14:paraId="018DA12B" w14:textId="77777777" w:rsidR="008569A6" w:rsidRPr="00644428" w:rsidRDefault="008569A6" w:rsidP="00580108">
      <w:pPr>
        <w:numPr>
          <w:ilvl w:val="0"/>
          <w:numId w:val="28"/>
        </w:numPr>
        <w:spacing w:after="0" w:line="276" w:lineRule="auto"/>
        <w:jc w:val="both"/>
        <w:rPr>
          <w:rFonts w:ascii="Tahoma" w:hAnsi="Tahoma" w:cs="Tahoma"/>
          <w:sz w:val="23"/>
          <w:szCs w:val="23"/>
          <w:lang w:eastAsia="x-none" w:bidi="ar-SA"/>
        </w:rPr>
      </w:pPr>
      <w:r w:rsidRPr="00644428">
        <w:rPr>
          <w:rFonts w:ascii="Tahoma" w:hAnsi="Tahoma" w:cs="Tahoma"/>
          <w:sz w:val="23"/>
          <w:szCs w:val="23"/>
          <w:lang w:eastAsia="x-none" w:bidi="ar-SA"/>
        </w:rPr>
        <w:t>To make available quality concentrated animals feed to the cattle, buffalo, sheep, goat, big and poultry to provide balanced ration at affordable prices.</w:t>
      </w:r>
    </w:p>
    <w:p w14:paraId="316CAE3D" w14:textId="77777777" w:rsidR="008569A6" w:rsidRPr="00644428" w:rsidRDefault="008569A6" w:rsidP="008569A6">
      <w:pPr>
        <w:spacing w:after="0"/>
        <w:ind w:left="720"/>
        <w:jc w:val="both"/>
        <w:rPr>
          <w:rFonts w:ascii="Tahoma" w:hAnsi="Tahoma" w:cs="Tahoma"/>
          <w:sz w:val="23"/>
          <w:szCs w:val="23"/>
          <w:lang w:eastAsia="x-none" w:bidi="ar-SA"/>
        </w:rPr>
      </w:pPr>
    </w:p>
    <w:p w14:paraId="316515CE" w14:textId="77777777" w:rsidR="008569A6" w:rsidRPr="00644428" w:rsidRDefault="008569A6" w:rsidP="008569A6">
      <w:pPr>
        <w:spacing w:after="0"/>
        <w:jc w:val="both"/>
        <w:rPr>
          <w:rFonts w:ascii="Tahoma" w:hAnsi="Tahoma" w:cs="Tahoma"/>
          <w:b/>
          <w:bCs/>
          <w:sz w:val="23"/>
          <w:szCs w:val="23"/>
          <w:lang w:eastAsia="x-none" w:bidi="ar-SA"/>
        </w:rPr>
      </w:pPr>
      <w:r w:rsidRPr="00644428">
        <w:rPr>
          <w:rFonts w:ascii="Tahoma" w:hAnsi="Tahoma" w:cs="Tahoma"/>
          <w:b/>
          <w:bCs/>
          <w:sz w:val="23"/>
          <w:szCs w:val="23"/>
          <w:lang w:eastAsia="x-none" w:bidi="ar-SA"/>
        </w:rPr>
        <w:t>Representative from Animal Husbandry Department is requested to apprise the House regarding steps taken by the Department to generate projects under this Scheme.</w:t>
      </w:r>
    </w:p>
    <w:p w14:paraId="0E02554C" w14:textId="77777777" w:rsidR="008569A6" w:rsidRPr="00644428" w:rsidRDefault="008569A6" w:rsidP="008569A6">
      <w:pPr>
        <w:spacing w:after="0"/>
        <w:jc w:val="both"/>
        <w:rPr>
          <w:rFonts w:ascii="Tahoma" w:hAnsi="Tahoma" w:cs="Tahoma"/>
          <w:b/>
          <w:bCs/>
          <w:color w:val="FF0000"/>
          <w:sz w:val="23"/>
          <w:szCs w:val="23"/>
          <w:lang w:eastAsia="x-none" w:bidi="ar-SA"/>
        </w:rPr>
      </w:pPr>
    </w:p>
    <w:p w14:paraId="0A8EEB17" w14:textId="77777777" w:rsidR="008569A6" w:rsidRPr="00644428" w:rsidRDefault="008569A6" w:rsidP="008569A6">
      <w:pPr>
        <w:spacing w:after="0"/>
        <w:jc w:val="both"/>
        <w:rPr>
          <w:rFonts w:ascii="Tahoma" w:hAnsi="Tahoma" w:cs="Tahoma"/>
          <w:b/>
          <w:bCs/>
          <w:sz w:val="23"/>
          <w:szCs w:val="23"/>
          <w:lang w:eastAsia="x-none" w:bidi="ar-SA"/>
        </w:rPr>
      </w:pPr>
      <w:r w:rsidRPr="00644428">
        <w:rPr>
          <w:rFonts w:ascii="Tahoma" w:hAnsi="Tahoma" w:cs="Tahoma"/>
          <w:b/>
          <w:bCs/>
          <w:sz w:val="23"/>
          <w:szCs w:val="23"/>
          <w:lang w:eastAsia="x-none" w:bidi="ar-SA"/>
        </w:rPr>
        <w:t>The house to discuss.</w:t>
      </w:r>
    </w:p>
    <w:p w14:paraId="27DD7C1B" w14:textId="77777777" w:rsidR="008569A6" w:rsidRPr="00644428" w:rsidRDefault="008569A6" w:rsidP="008569A6">
      <w:pPr>
        <w:spacing w:after="0"/>
        <w:jc w:val="both"/>
        <w:rPr>
          <w:rFonts w:ascii="Tahoma" w:hAnsi="Tahoma" w:cs="Tahoma"/>
          <w:b/>
          <w:bCs/>
          <w:sz w:val="23"/>
          <w:szCs w:val="23"/>
          <w:lang w:eastAsia="x-none" w:bidi="ar-SA"/>
        </w:rPr>
      </w:pPr>
    </w:p>
    <w:tbl>
      <w:tblPr>
        <w:tblW w:w="991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7630"/>
      </w:tblGrid>
      <w:tr w:rsidR="008569A6" w:rsidRPr="00644428" w14:paraId="649BBC40" w14:textId="77777777" w:rsidTr="008569A6">
        <w:trPr>
          <w:trHeight w:val="764"/>
        </w:trPr>
        <w:tc>
          <w:tcPr>
            <w:tcW w:w="2287" w:type="dxa"/>
          </w:tcPr>
          <w:p w14:paraId="76EED01D" w14:textId="7D85B3FA" w:rsidR="008569A6" w:rsidRPr="00644428" w:rsidRDefault="008569A6" w:rsidP="008569A6">
            <w:pPr>
              <w:pStyle w:val="PlainText"/>
              <w:jc w:val="left"/>
              <w:rPr>
                <w:rFonts w:cs="Tahoma"/>
                <w:b/>
                <w:bCs w:val="0"/>
                <w:color w:val="000000"/>
                <w:sz w:val="23"/>
                <w:szCs w:val="23"/>
                <w:lang w:val="en-IN" w:eastAsia="en-IN"/>
              </w:rPr>
            </w:pPr>
            <w:r w:rsidRPr="00644428">
              <w:rPr>
                <w:rFonts w:cs="Tahoma"/>
                <w:b/>
                <w:bCs w:val="0"/>
                <w:color w:val="000000"/>
                <w:sz w:val="23"/>
                <w:szCs w:val="23"/>
                <w:lang w:val="en-IN" w:eastAsia="en-IN"/>
              </w:rPr>
              <w:t>AGENDA ITEM NO.</w:t>
            </w:r>
            <w:r w:rsidR="009164B3">
              <w:rPr>
                <w:rFonts w:cs="Tahoma"/>
                <w:b/>
                <w:bCs w:val="0"/>
                <w:color w:val="000000"/>
                <w:sz w:val="23"/>
                <w:szCs w:val="23"/>
                <w:lang w:val="en-IN" w:eastAsia="en-IN"/>
              </w:rPr>
              <w:t>18</w:t>
            </w:r>
          </w:p>
        </w:tc>
        <w:tc>
          <w:tcPr>
            <w:tcW w:w="7630" w:type="dxa"/>
          </w:tcPr>
          <w:p w14:paraId="42B2E8DA" w14:textId="77777777" w:rsidR="008569A6" w:rsidRPr="00644428" w:rsidRDefault="008569A6" w:rsidP="008569A6">
            <w:pPr>
              <w:pStyle w:val="PlainText"/>
              <w:rPr>
                <w:rFonts w:cs="Tahoma"/>
                <w:b/>
                <w:bCs w:val="0"/>
                <w:color w:val="000000"/>
                <w:sz w:val="23"/>
                <w:szCs w:val="23"/>
                <w:lang w:val="en-IN" w:eastAsia="en-IN"/>
              </w:rPr>
            </w:pPr>
            <w:r w:rsidRPr="00644428">
              <w:rPr>
                <w:rFonts w:cs="Tahoma"/>
                <w:b/>
                <w:bCs w:val="0"/>
                <w:color w:val="000000"/>
                <w:sz w:val="23"/>
                <w:szCs w:val="23"/>
                <w:lang w:val="en-IN" w:eastAsia="en-IN"/>
              </w:rPr>
              <w:t>PLEDGE FINANCING FOR AGRICULTURE COMMODITIES THROUGH ELECTRONIC-NEGOTIABLE WAREHOUSE RECEIPT (e-NWR)</w:t>
            </w:r>
          </w:p>
        </w:tc>
      </w:tr>
    </w:tbl>
    <w:p w14:paraId="4591C0E9" w14:textId="77777777" w:rsidR="008569A6" w:rsidRPr="00644428" w:rsidRDefault="008569A6" w:rsidP="008569A6">
      <w:pPr>
        <w:autoSpaceDE w:val="0"/>
        <w:autoSpaceDN w:val="0"/>
        <w:adjustRightInd w:val="0"/>
        <w:spacing w:after="0" w:line="240" w:lineRule="auto"/>
        <w:jc w:val="both"/>
        <w:rPr>
          <w:rFonts w:ascii="Tahoma" w:eastAsia="Calibri" w:hAnsi="Tahoma" w:cs="Tahoma"/>
          <w:color w:val="000000"/>
          <w:sz w:val="23"/>
          <w:szCs w:val="23"/>
          <w:lang w:bidi="ar-SA"/>
        </w:rPr>
      </w:pPr>
    </w:p>
    <w:p w14:paraId="03A28670" w14:textId="77777777" w:rsidR="008569A6" w:rsidRPr="00644428" w:rsidRDefault="008569A6" w:rsidP="008569A6">
      <w:pPr>
        <w:autoSpaceDE w:val="0"/>
        <w:autoSpaceDN w:val="0"/>
        <w:adjustRightInd w:val="0"/>
        <w:spacing w:after="0"/>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t>We have been informed by Department of Financial Services, Ministry of Finance, Government of India, vide their letter dated 17.01.2023 informing that Warehousing Development and Regulatory Authority (WDRA) has been established under Warehousing (Development and Regulation) Act, 2007 for setting up a negotiable warehouse receipt system in the country, making Negotiable Warehouse Receipt (NWR) a prime tool of trade and regulation of warehouses.  E-NWR can facilitate easy pledge financing by banks and other financial institutions, e-NWR also helps to save expenditure in logistics as stocks can be traded through multiple buyers without physical movement and can be even split for partial transfer or withdrawal. E-NWRs promote scientific warehousing for storage of agricultural goods and commodities.  Also, in a recent meeting with Department of Food and Public Distribution, it was decided that outreach of pledge finance through e-NWRs should be increased. SLBC Conveners have been advised to include pledge financing through e-NWRs as a permanent agenda item in SLBC meetings.</w:t>
      </w:r>
    </w:p>
    <w:p w14:paraId="0D0C175C" w14:textId="77777777" w:rsidR="008569A6" w:rsidRPr="00644428" w:rsidRDefault="008569A6" w:rsidP="008569A6">
      <w:pPr>
        <w:autoSpaceDE w:val="0"/>
        <w:autoSpaceDN w:val="0"/>
        <w:adjustRightInd w:val="0"/>
        <w:spacing w:after="0"/>
        <w:jc w:val="both"/>
        <w:rPr>
          <w:rFonts w:ascii="Tahoma" w:hAnsi="Tahoma" w:cs="Tahoma"/>
          <w:bCs/>
          <w:sz w:val="23"/>
          <w:szCs w:val="23"/>
          <w:lang w:val="en-IN" w:eastAsia="x-none" w:bidi="ar-SA"/>
        </w:rPr>
      </w:pPr>
    </w:p>
    <w:p w14:paraId="23E8DF64" w14:textId="1F97855C" w:rsidR="008569A6" w:rsidRPr="00644428" w:rsidRDefault="008569A6" w:rsidP="008569A6">
      <w:pPr>
        <w:autoSpaceDE w:val="0"/>
        <w:autoSpaceDN w:val="0"/>
        <w:adjustRightInd w:val="0"/>
        <w:spacing w:after="0"/>
        <w:jc w:val="both"/>
        <w:rPr>
          <w:rFonts w:ascii="Tahoma" w:hAnsi="Tahoma" w:cs="Tahoma"/>
          <w:b/>
          <w:sz w:val="23"/>
          <w:szCs w:val="23"/>
          <w:lang w:val="en-IN" w:eastAsia="x-none" w:bidi="ar-SA"/>
        </w:rPr>
      </w:pPr>
      <w:r w:rsidRPr="00644428">
        <w:rPr>
          <w:rFonts w:ascii="Tahoma" w:hAnsi="Tahoma" w:cs="Tahoma"/>
          <w:bCs/>
          <w:sz w:val="23"/>
          <w:szCs w:val="23"/>
          <w:lang w:val="en-IN" w:eastAsia="x-none" w:bidi="ar-SA"/>
        </w:rPr>
        <w:t xml:space="preserve">Progress of NWR as on September 2023 is attached as per </w:t>
      </w:r>
      <w:r w:rsidRPr="00644428">
        <w:rPr>
          <w:rFonts w:ascii="Tahoma" w:hAnsi="Tahoma" w:cs="Tahoma"/>
          <w:b/>
          <w:sz w:val="23"/>
          <w:szCs w:val="23"/>
          <w:lang w:val="en-IN" w:eastAsia="x-none" w:bidi="ar-SA"/>
        </w:rPr>
        <w:t xml:space="preserve">Annexure </w:t>
      </w:r>
      <w:r w:rsidR="00C55940" w:rsidRPr="00644428">
        <w:rPr>
          <w:rFonts w:ascii="Tahoma" w:hAnsi="Tahoma" w:cs="Tahoma"/>
          <w:b/>
          <w:sz w:val="23"/>
          <w:szCs w:val="23"/>
          <w:lang w:val="en-IN" w:eastAsia="x-none" w:bidi="ar-SA"/>
        </w:rPr>
        <w:t>19</w:t>
      </w:r>
      <w:r w:rsidRPr="00644428">
        <w:rPr>
          <w:rFonts w:ascii="Tahoma" w:hAnsi="Tahoma" w:cs="Tahoma"/>
          <w:b/>
          <w:sz w:val="23"/>
          <w:szCs w:val="23"/>
          <w:lang w:val="en-IN" w:eastAsia="x-none" w:bidi="ar-SA"/>
        </w:rPr>
        <w:t xml:space="preserve"> (Page </w:t>
      </w:r>
      <w:r w:rsidR="00CA68CE">
        <w:rPr>
          <w:rFonts w:ascii="Tahoma" w:hAnsi="Tahoma" w:cs="Tahoma"/>
          <w:b/>
          <w:sz w:val="23"/>
          <w:szCs w:val="23"/>
          <w:lang w:val="en-IN" w:eastAsia="x-none" w:bidi="ar-SA"/>
        </w:rPr>
        <w:t>124</w:t>
      </w:r>
      <w:r w:rsidRPr="00644428">
        <w:rPr>
          <w:rFonts w:ascii="Tahoma" w:hAnsi="Tahoma" w:cs="Tahoma"/>
          <w:b/>
          <w:sz w:val="23"/>
          <w:szCs w:val="23"/>
          <w:lang w:val="en-IN" w:eastAsia="x-none" w:bidi="ar-SA"/>
        </w:rPr>
        <w:t>).</w:t>
      </w:r>
    </w:p>
    <w:p w14:paraId="37CED74B"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p>
    <w:p w14:paraId="15263B87" w14:textId="6094CCFB" w:rsidR="008569A6" w:rsidRPr="00644428" w:rsidRDefault="008569A6" w:rsidP="008569A6">
      <w:pPr>
        <w:autoSpaceDE w:val="0"/>
        <w:autoSpaceDN w:val="0"/>
        <w:adjustRightInd w:val="0"/>
        <w:spacing w:after="0" w:line="240" w:lineRule="auto"/>
        <w:jc w:val="both"/>
        <w:rPr>
          <w:rFonts w:ascii="Tahoma" w:hAnsi="Tahoma" w:cs="Tahoma"/>
          <w:b/>
          <w:sz w:val="23"/>
          <w:szCs w:val="23"/>
          <w:lang w:val="en-IN" w:eastAsia="x-none" w:bidi="ar-SA"/>
        </w:rPr>
      </w:pPr>
      <w:r w:rsidRPr="00644428">
        <w:rPr>
          <w:rFonts w:ascii="Tahoma" w:hAnsi="Tahoma" w:cs="Tahoma"/>
          <w:b/>
          <w:sz w:val="23"/>
          <w:szCs w:val="23"/>
          <w:lang w:val="en-IN" w:eastAsia="x-none" w:bidi="ar-SA"/>
        </w:rPr>
        <w:t>House may discuss.</w:t>
      </w:r>
    </w:p>
    <w:p w14:paraId="47889AE4" w14:textId="5EAAF145" w:rsidR="008569A6" w:rsidRPr="00644428" w:rsidRDefault="008569A6" w:rsidP="008569A6">
      <w:pPr>
        <w:autoSpaceDE w:val="0"/>
        <w:autoSpaceDN w:val="0"/>
        <w:adjustRightInd w:val="0"/>
        <w:spacing w:after="0" w:line="240" w:lineRule="auto"/>
        <w:jc w:val="both"/>
        <w:rPr>
          <w:rFonts w:ascii="Tahoma" w:hAnsi="Tahoma" w:cs="Tahoma"/>
          <w:b/>
          <w:sz w:val="23"/>
          <w:szCs w:val="23"/>
          <w:lang w:val="en-IN" w:eastAsia="x-none" w:bidi="ar-SA"/>
        </w:rPr>
      </w:pPr>
    </w:p>
    <w:p w14:paraId="51E93AA5" w14:textId="77777777" w:rsidR="00537251" w:rsidRPr="002D2067" w:rsidRDefault="00537251" w:rsidP="008569A6">
      <w:pPr>
        <w:autoSpaceDE w:val="0"/>
        <w:autoSpaceDN w:val="0"/>
        <w:adjustRightInd w:val="0"/>
        <w:spacing w:after="0" w:line="240" w:lineRule="auto"/>
        <w:jc w:val="both"/>
        <w:rPr>
          <w:rFonts w:ascii="Tahoma" w:hAnsi="Tahoma" w:cs="Tahoma"/>
          <w:b/>
          <w:sz w:val="23"/>
          <w:szCs w:val="23"/>
          <w:lang w:val="en-IN" w:eastAsia="x-none" w:bidi="ar-SA"/>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45"/>
        <w:gridCol w:w="7610"/>
      </w:tblGrid>
      <w:tr w:rsidR="008569A6" w:rsidRPr="002D2067" w14:paraId="1FF103D3" w14:textId="77777777" w:rsidTr="008569A6">
        <w:tc>
          <w:tcPr>
            <w:tcW w:w="2145" w:type="dxa"/>
            <w:tcBorders>
              <w:top w:val="single" w:sz="12" w:space="0" w:color="auto"/>
              <w:left w:val="single" w:sz="12" w:space="0" w:color="auto"/>
              <w:bottom w:val="single" w:sz="12" w:space="0" w:color="auto"/>
              <w:right w:val="single" w:sz="12" w:space="0" w:color="auto"/>
            </w:tcBorders>
            <w:hideMark/>
          </w:tcPr>
          <w:p w14:paraId="25B41658" w14:textId="77777777" w:rsidR="008569A6" w:rsidRPr="002D2067" w:rsidRDefault="008569A6" w:rsidP="008569A6">
            <w:pPr>
              <w:pStyle w:val="PlainText"/>
              <w:spacing w:after="0"/>
              <w:ind w:hanging="108"/>
              <w:rPr>
                <w:rFonts w:eastAsia="Calibri" w:cs="Tahoma"/>
                <w:b/>
                <w:sz w:val="23"/>
                <w:szCs w:val="23"/>
                <w:lang w:val="en-US" w:eastAsia="en-US" w:bidi="ar-SA"/>
              </w:rPr>
            </w:pPr>
            <w:r w:rsidRPr="002D2067">
              <w:rPr>
                <w:rFonts w:eastAsia="Calibri" w:cs="Tahoma"/>
                <w:b/>
                <w:sz w:val="23"/>
                <w:szCs w:val="23"/>
                <w:lang w:val="en-US" w:eastAsia="en-US" w:bidi="ar-SA"/>
              </w:rPr>
              <w:t>AGENDA</w:t>
            </w:r>
          </w:p>
          <w:p w14:paraId="08C9EABD" w14:textId="18F7092D" w:rsidR="008569A6" w:rsidRPr="002D2067" w:rsidRDefault="008569A6" w:rsidP="008569A6">
            <w:pPr>
              <w:pStyle w:val="PlainText"/>
              <w:spacing w:after="0"/>
              <w:ind w:hanging="108"/>
              <w:rPr>
                <w:rFonts w:eastAsia="Calibri" w:cs="Tahoma"/>
                <w:b/>
                <w:sz w:val="23"/>
                <w:szCs w:val="23"/>
                <w:lang w:val="en-US" w:eastAsia="en-US" w:bidi="ar-SA"/>
              </w:rPr>
            </w:pPr>
            <w:r w:rsidRPr="002D2067">
              <w:rPr>
                <w:rFonts w:eastAsia="Calibri" w:cs="Tahoma"/>
                <w:b/>
                <w:sz w:val="23"/>
                <w:szCs w:val="23"/>
                <w:lang w:val="en-US" w:eastAsia="en-US" w:bidi="ar-SA"/>
              </w:rPr>
              <w:t xml:space="preserve">ITEM NO. </w:t>
            </w:r>
            <w:r w:rsidR="009164B3">
              <w:rPr>
                <w:rFonts w:eastAsia="Calibri" w:cs="Tahoma"/>
                <w:b/>
                <w:sz w:val="23"/>
                <w:szCs w:val="23"/>
                <w:lang w:val="en-US" w:eastAsia="en-US" w:bidi="ar-SA"/>
              </w:rPr>
              <w:t>19</w:t>
            </w:r>
            <w:r w:rsidRPr="002D2067">
              <w:rPr>
                <w:rFonts w:eastAsia="Calibri" w:cs="Tahoma"/>
                <w:b/>
                <w:sz w:val="23"/>
                <w:szCs w:val="23"/>
                <w:lang w:val="en-US" w:eastAsia="en-US" w:bidi="ar-SA"/>
              </w:rPr>
              <w:t>.1</w:t>
            </w:r>
          </w:p>
        </w:tc>
        <w:tc>
          <w:tcPr>
            <w:tcW w:w="7610" w:type="dxa"/>
            <w:tcBorders>
              <w:top w:val="single" w:sz="12" w:space="0" w:color="auto"/>
              <w:left w:val="single" w:sz="12" w:space="0" w:color="auto"/>
              <w:bottom w:val="single" w:sz="12" w:space="0" w:color="auto"/>
              <w:right w:val="single" w:sz="12" w:space="0" w:color="auto"/>
            </w:tcBorders>
          </w:tcPr>
          <w:p w14:paraId="453F140D" w14:textId="0C24B093" w:rsidR="008569A6" w:rsidRPr="002D2067" w:rsidRDefault="008569A6" w:rsidP="008569A6">
            <w:pPr>
              <w:pStyle w:val="PlainText"/>
              <w:spacing w:after="0"/>
              <w:ind w:hanging="108"/>
              <w:rPr>
                <w:rFonts w:eastAsia="Calibri" w:cs="Tahoma"/>
                <w:b/>
                <w:sz w:val="23"/>
                <w:szCs w:val="23"/>
                <w:lang w:val="en-US" w:eastAsia="en-US" w:bidi="ar-SA"/>
              </w:rPr>
            </w:pPr>
            <w:r w:rsidRPr="002D2067">
              <w:rPr>
                <w:rFonts w:eastAsia="Calibri" w:cs="Tahoma"/>
                <w:b/>
                <w:sz w:val="23"/>
                <w:szCs w:val="23"/>
                <w:lang w:val="en-US" w:eastAsia="en-US" w:bidi="ar-SA"/>
              </w:rPr>
              <w:t xml:space="preserve">PROVIDING KISAN CREDIT CARDS (KCCs) TO ALL ELIGIBLE &amp; WILLING FARMERS-PROGRESS UPTO </w:t>
            </w:r>
            <w:r w:rsidR="00D46043" w:rsidRPr="002D2067">
              <w:rPr>
                <w:rFonts w:eastAsia="Calibri" w:cs="Tahoma"/>
                <w:b/>
                <w:sz w:val="23"/>
                <w:szCs w:val="23"/>
                <w:lang w:val="en-US" w:eastAsia="en-US" w:bidi="ar-SA"/>
              </w:rPr>
              <w:t>SEPT</w:t>
            </w:r>
            <w:r w:rsidRPr="002D2067">
              <w:rPr>
                <w:rFonts w:eastAsia="Calibri" w:cs="Tahoma"/>
                <w:b/>
                <w:sz w:val="23"/>
                <w:szCs w:val="23"/>
                <w:lang w:val="en-US" w:eastAsia="en-US" w:bidi="ar-SA"/>
              </w:rPr>
              <w:t xml:space="preserve"> 2023</w:t>
            </w:r>
          </w:p>
        </w:tc>
      </w:tr>
    </w:tbl>
    <w:p w14:paraId="7C2C8BF7" w14:textId="77777777" w:rsidR="008569A6" w:rsidRPr="002D2067" w:rsidRDefault="008569A6" w:rsidP="008569A6">
      <w:pPr>
        <w:pStyle w:val="BodyText2"/>
        <w:jc w:val="both"/>
        <w:rPr>
          <w:rFonts w:ascii="Tahoma" w:hAnsi="Tahoma" w:cs="Tahoma"/>
          <w:b/>
          <w:bCs/>
          <w:sz w:val="23"/>
          <w:szCs w:val="23"/>
          <w:u w:val="single"/>
        </w:rPr>
      </w:pPr>
    </w:p>
    <w:p w14:paraId="54028C86" w14:textId="3E3FDCB3" w:rsidR="008569A6" w:rsidRPr="002D2067" w:rsidRDefault="008569A6" w:rsidP="008569A6">
      <w:pPr>
        <w:pStyle w:val="BodyText2"/>
        <w:jc w:val="both"/>
        <w:rPr>
          <w:rFonts w:ascii="Tahoma" w:hAnsi="Tahoma" w:cs="Tahoma"/>
          <w:b/>
          <w:bCs/>
          <w:sz w:val="23"/>
          <w:szCs w:val="23"/>
          <w:u w:val="single"/>
          <w:lang w:val="en-US"/>
        </w:rPr>
      </w:pPr>
      <w:r w:rsidRPr="002D2067">
        <w:rPr>
          <w:rFonts w:ascii="Tahoma" w:hAnsi="Tahoma" w:cs="Tahoma"/>
          <w:b/>
          <w:bCs/>
          <w:sz w:val="23"/>
          <w:szCs w:val="23"/>
          <w:u w:val="single"/>
        </w:rPr>
        <w:t xml:space="preserve">Position as on </w:t>
      </w:r>
      <w:r w:rsidRPr="002D2067">
        <w:rPr>
          <w:rFonts w:ascii="Tahoma" w:hAnsi="Tahoma" w:cs="Tahoma"/>
          <w:b/>
          <w:bCs/>
          <w:sz w:val="23"/>
          <w:szCs w:val="23"/>
          <w:u w:val="single"/>
          <w:lang w:val="en-US"/>
        </w:rPr>
        <w:t>30.0</w:t>
      </w:r>
      <w:r w:rsidR="002D2067" w:rsidRPr="002D2067">
        <w:rPr>
          <w:rFonts w:ascii="Tahoma" w:hAnsi="Tahoma" w:cs="Tahoma"/>
          <w:b/>
          <w:bCs/>
          <w:sz w:val="23"/>
          <w:szCs w:val="23"/>
          <w:u w:val="single"/>
          <w:lang w:val="en-US"/>
        </w:rPr>
        <w:t>9</w:t>
      </w:r>
      <w:r w:rsidRPr="002D2067">
        <w:rPr>
          <w:rFonts w:ascii="Tahoma" w:hAnsi="Tahoma" w:cs="Tahoma"/>
          <w:b/>
          <w:bCs/>
          <w:sz w:val="23"/>
          <w:szCs w:val="23"/>
          <w:u w:val="single"/>
          <w:lang w:val="en-US"/>
        </w:rPr>
        <w:t>.2023</w:t>
      </w:r>
    </w:p>
    <w:p w14:paraId="00D5CC05" w14:textId="77777777" w:rsidR="008569A6" w:rsidRPr="002D2067" w:rsidRDefault="008569A6" w:rsidP="008569A6">
      <w:pPr>
        <w:pStyle w:val="BodyText2"/>
        <w:rPr>
          <w:rFonts w:ascii="Tahoma" w:hAnsi="Tahoma" w:cs="Tahoma"/>
          <w:bCs/>
          <w:sz w:val="23"/>
          <w:szCs w:val="23"/>
          <w:lang w:val="en-IN"/>
        </w:rPr>
      </w:pPr>
      <w:r w:rsidRPr="002D2067">
        <w:rPr>
          <w:rFonts w:ascii="Tahoma" w:hAnsi="Tahoma" w:cs="Tahoma"/>
          <w:bCs/>
          <w:sz w:val="23"/>
          <w:szCs w:val="23"/>
          <w:lang w:val="en-IN"/>
        </w:rPr>
        <w:t>(Outstanding Rupees in crores)</w:t>
      </w:r>
    </w:p>
    <w:tbl>
      <w:tblPr>
        <w:tblW w:w="984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1478"/>
        <w:gridCol w:w="1688"/>
        <w:gridCol w:w="1478"/>
        <w:gridCol w:w="1688"/>
        <w:gridCol w:w="1688"/>
      </w:tblGrid>
      <w:tr w:rsidR="002D2067" w:rsidRPr="002D2067" w14:paraId="64C437CE" w14:textId="77777777" w:rsidTr="008569A6">
        <w:trPr>
          <w:trHeight w:val="453"/>
        </w:trPr>
        <w:tc>
          <w:tcPr>
            <w:tcW w:w="3302" w:type="dxa"/>
            <w:gridSpan w:val="2"/>
            <w:tcBorders>
              <w:top w:val="single" w:sz="4" w:space="0" w:color="000000"/>
              <w:left w:val="single" w:sz="4" w:space="0" w:color="000000"/>
              <w:bottom w:val="single" w:sz="4" w:space="0" w:color="000000"/>
              <w:right w:val="single" w:sz="4" w:space="0" w:color="000000"/>
            </w:tcBorders>
            <w:hideMark/>
          </w:tcPr>
          <w:p w14:paraId="25009F67" w14:textId="77777777" w:rsidR="008569A6" w:rsidRPr="002D2067" w:rsidRDefault="008569A6" w:rsidP="008569A6">
            <w:pPr>
              <w:spacing w:line="240" w:lineRule="auto"/>
              <w:jc w:val="center"/>
              <w:rPr>
                <w:rFonts w:ascii="Tahoma" w:hAnsi="Tahoma" w:cs="Tahoma"/>
                <w:bCs/>
                <w:sz w:val="23"/>
                <w:szCs w:val="23"/>
              </w:rPr>
            </w:pPr>
            <w:r w:rsidRPr="002D2067">
              <w:rPr>
                <w:rFonts w:ascii="Tahoma" w:hAnsi="Tahoma" w:cs="Tahoma"/>
                <w:b/>
                <w:sz w:val="23"/>
                <w:szCs w:val="23"/>
              </w:rPr>
              <w:t>KCC (Crop Loan)</w:t>
            </w:r>
          </w:p>
        </w:tc>
        <w:tc>
          <w:tcPr>
            <w:tcW w:w="3166" w:type="dxa"/>
            <w:gridSpan w:val="2"/>
            <w:tcBorders>
              <w:top w:val="single" w:sz="4" w:space="0" w:color="000000"/>
              <w:left w:val="single" w:sz="4" w:space="0" w:color="000000"/>
              <w:bottom w:val="single" w:sz="4" w:space="0" w:color="000000"/>
              <w:right w:val="single" w:sz="4" w:space="0" w:color="000000"/>
            </w:tcBorders>
          </w:tcPr>
          <w:p w14:paraId="23F0061E" w14:textId="77777777" w:rsidR="008569A6" w:rsidRPr="002D2067" w:rsidRDefault="008569A6" w:rsidP="008569A6">
            <w:pPr>
              <w:spacing w:line="240" w:lineRule="auto"/>
              <w:jc w:val="center"/>
              <w:rPr>
                <w:rFonts w:ascii="Tahoma" w:hAnsi="Tahoma" w:cs="Tahoma"/>
                <w:bCs/>
                <w:sz w:val="23"/>
                <w:szCs w:val="23"/>
              </w:rPr>
            </w:pPr>
            <w:r w:rsidRPr="002D2067">
              <w:rPr>
                <w:rFonts w:ascii="Tahoma" w:hAnsi="Tahoma" w:cs="Tahoma"/>
                <w:b/>
                <w:sz w:val="23"/>
                <w:szCs w:val="23"/>
              </w:rPr>
              <w:t>KCC (AH)</w:t>
            </w:r>
          </w:p>
        </w:tc>
        <w:tc>
          <w:tcPr>
            <w:tcW w:w="3376" w:type="dxa"/>
            <w:gridSpan w:val="2"/>
            <w:tcBorders>
              <w:top w:val="single" w:sz="4" w:space="0" w:color="000000"/>
              <w:left w:val="single" w:sz="4" w:space="0" w:color="000000"/>
              <w:bottom w:val="single" w:sz="4" w:space="0" w:color="000000"/>
              <w:right w:val="single" w:sz="4" w:space="0" w:color="000000"/>
            </w:tcBorders>
          </w:tcPr>
          <w:p w14:paraId="4A2767C1" w14:textId="77777777" w:rsidR="008569A6" w:rsidRPr="002D2067" w:rsidRDefault="008569A6" w:rsidP="008569A6">
            <w:pPr>
              <w:spacing w:line="240" w:lineRule="auto"/>
              <w:jc w:val="center"/>
              <w:rPr>
                <w:rFonts w:ascii="Tahoma" w:hAnsi="Tahoma" w:cs="Tahoma"/>
                <w:b/>
                <w:sz w:val="23"/>
                <w:szCs w:val="23"/>
              </w:rPr>
            </w:pPr>
            <w:r w:rsidRPr="002D2067">
              <w:rPr>
                <w:rFonts w:ascii="Tahoma" w:hAnsi="Tahoma" w:cs="Tahoma"/>
                <w:b/>
                <w:sz w:val="23"/>
                <w:szCs w:val="23"/>
              </w:rPr>
              <w:t>KCC (Fishery)</w:t>
            </w:r>
          </w:p>
        </w:tc>
      </w:tr>
      <w:tr w:rsidR="002D2067" w:rsidRPr="002D2067" w14:paraId="2C5E1D5B" w14:textId="77777777" w:rsidTr="008569A6">
        <w:trPr>
          <w:trHeight w:val="546"/>
        </w:trPr>
        <w:tc>
          <w:tcPr>
            <w:tcW w:w="1824" w:type="dxa"/>
            <w:tcBorders>
              <w:top w:val="single" w:sz="4" w:space="0" w:color="000000"/>
              <w:left w:val="single" w:sz="4" w:space="0" w:color="000000"/>
              <w:bottom w:val="single" w:sz="4" w:space="0" w:color="000000"/>
              <w:right w:val="single" w:sz="4" w:space="0" w:color="000000"/>
            </w:tcBorders>
            <w:hideMark/>
          </w:tcPr>
          <w:p w14:paraId="569DD684" w14:textId="77777777" w:rsidR="008569A6" w:rsidRPr="002D2067" w:rsidRDefault="008569A6" w:rsidP="008569A6">
            <w:pPr>
              <w:jc w:val="center"/>
              <w:rPr>
                <w:rFonts w:ascii="Tahoma" w:hAnsi="Tahoma" w:cs="Tahoma"/>
                <w:b/>
                <w:bCs/>
                <w:sz w:val="23"/>
                <w:szCs w:val="23"/>
              </w:rPr>
            </w:pPr>
            <w:r w:rsidRPr="002D2067">
              <w:rPr>
                <w:rFonts w:ascii="Tahoma" w:hAnsi="Tahoma" w:cs="Tahoma"/>
                <w:b/>
                <w:bCs/>
                <w:sz w:val="23"/>
                <w:szCs w:val="23"/>
              </w:rPr>
              <w:t>A/c</w:t>
            </w:r>
          </w:p>
        </w:tc>
        <w:tc>
          <w:tcPr>
            <w:tcW w:w="1477" w:type="dxa"/>
            <w:tcBorders>
              <w:top w:val="single" w:sz="4" w:space="0" w:color="000000"/>
              <w:left w:val="single" w:sz="4" w:space="0" w:color="000000"/>
              <w:bottom w:val="single" w:sz="4" w:space="0" w:color="000000"/>
              <w:right w:val="single" w:sz="4" w:space="0" w:color="000000"/>
            </w:tcBorders>
          </w:tcPr>
          <w:p w14:paraId="003B6963" w14:textId="77777777" w:rsidR="008569A6" w:rsidRPr="002D2067" w:rsidRDefault="008569A6" w:rsidP="008569A6">
            <w:pPr>
              <w:jc w:val="center"/>
              <w:rPr>
                <w:rFonts w:ascii="Tahoma" w:hAnsi="Tahoma" w:cs="Tahoma"/>
                <w:b/>
                <w:bCs/>
                <w:sz w:val="23"/>
                <w:szCs w:val="23"/>
              </w:rPr>
            </w:pPr>
            <w:r w:rsidRPr="002D2067">
              <w:rPr>
                <w:rFonts w:ascii="Tahoma" w:hAnsi="Tahoma" w:cs="Tahoma"/>
                <w:b/>
                <w:bCs/>
                <w:sz w:val="23"/>
                <w:szCs w:val="23"/>
              </w:rPr>
              <w:t>Amt</w:t>
            </w:r>
          </w:p>
        </w:tc>
        <w:tc>
          <w:tcPr>
            <w:tcW w:w="1688" w:type="dxa"/>
            <w:tcBorders>
              <w:top w:val="single" w:sz="4" w:space="0" w:color="000000"/>
              <w:left w:val="single" w:sz="4" w:space="0" w:color="000000"/>
              <w:bottom w:val="single" w:sz="4" w:space="0" w:color="000000"/>
              <w:right w:val="single" w:sz="4" w:space="0" w:color="000000"/>
            </w:tcBorders>
          </w:tcPr>
          <w:p w14:paraId="0246AFDE" w14:textId="77777777" w:rsidR="008569A6" w:rsidRPr="002D2067" w:rsidRDefault="008569A6" w:rsidP="008569A6">
            <w:pPr>
              <w:jc w:val="center"/>
              <w:rPr>
                <w:rFonts w:ascii="Tahoma" w:hAnsi="Tahoma" w:cs="Tahoma"/>
                <w:b/>
                <w:bCs/>
                <w:sz w:val="23"/>
                <w:szCs w:val="23"/>
              </w:rPr>
            </w:pPr>
            <w:r w:rsidRPr="002D2067">
              <w:rPr>
                <w:rFonts w:ascii="Tahoma" w:hAnsi="Tahoma" w:cs="Tahoma"/>
                <w:b/>
                <w:bCs/>
                <w:sz w:val="23"/>
                <w:szCs w:val="23"/>
              </w:rPr>
              <w:t>A/c</w:t>
            </w:r>
          </w:p>
        </w:tc>
        <w:tc>
          <w:tcPr>
            <w:tcW w:w="1477" w:type="dxa"/>
            <w:tcBorders>
              <w:top w:val="single" w:sz="4" w:space="0" w:color="000000"/>
              <w:left w:val="single" w:sz="4" w:space="0" w:color="000000"/>
              <w:bottom w:val="single" w:sz="4" w:space="0" w:color="000000"/>
              <w:right w:val="single" w:sz="4" w:space="0" w:color="000000"/>
            </w:tcBorders>
          </w:tcPr>
          <w:p w14:paraId="6CD59444" w14:textId="77777777" w:rsidR="008569A6" w:rsidRPr="002D2067" w:rsidRDefault="008569A6" w:rsidP="008569A6">
            <w:pPr>
              <w:jc w:val="center"/>
              <w:rPr>
                <w:rFonts w:ascii="Tahoma" w:hAnsi="Tahoma" w:cs="Tahoma"/>
                <w:b/>
                <w:bCs/>
                <w:sz w:val="23"/>
                <w:szCs w:val="23"/>
              </w:rPr>
            </w:pPr>
            <w:r w:rsidRPr="002D2067">
              <w:rPr>
                <w:rFonts w:ascii="Tahoma" w:hAnsi="Tahoma" w:cs="Tahoma"/>
                <w:b/>
                <w:bCs/>
                <w:sz w:val="23"/>
                <w:szCs w:val="23"/>
              </w:rPr>
              <w:t>Amt</w:t>
            </w:r>
          </w:p>
        </w:tc>
        <w:tc>
          <w:tcPr>
            <w:tcW w:w="1688" w:type="dxa"/>
            <w:tcBorders>
              <w:top w:val="single" w:sz="4" w:space="0" w:color="000000"/>
              <w:left w:val="single" w:sz="4" w:space="0" w:color="000000"/>
              <w:bottom w:val="single" w:sz="4" w:space="0" w:color="000000"/>
              <w:right w:val="single" w:sz="4" w:space="0" w:color="000000"/>
            </w:tcBorders>
          </w:tcPr>
          <w:p w14:paraId="58A5DAE4" w14:textId="77777777" w:rsidR="008569A6" w:rsidRPr="002D2067" w:rsidRDefault="008569A6" w:rsidP="008569A6">
            <w:pPr>
              <w:jc w:val="center"/>
              <w:rPr>
                <w:rFonts w:ascii="Tahoma" w:hAnsi="Tahoma" w:cs="Tahoma"/>
                <w:b/>
                <w:bCs/>
                <w:sz w:val="23"/>
                <w:szCs w:val="23"/>
              </w:rPr>
            </w:pPr>
            <w:r w:rsidRPr="002D2067">
              <w:rPr>
                <w:rFonts w:ascii="Tahoma" w:hAnsi="Tahoma" w:cs="Tahoma"/>
                <w:b/>
                <w:bCs/>
                <w:sz w:val="23"/>
                <w:szCs w:val="23"/>
              </w:rPr>
              <w:t>A/c</w:t>
            </w:r>
          </w:p>
        </w:tc>
        <w:tc>
          <w:tcPr>
            <w:tcW w:w="1688" w:type="dxa"/>
            <w:tcBorders>
              <w:top w:val="single" w:sz="4" w:space="0" w:color="000000"/>
              <w:left w:val="single" w:sz="4" w:space="0" w:color="000000"/>
              <w:bottom w:val="single" w:sz="4" w:space="0" w:color="000000"/>
              <w:right w:val="single" w:sz="4" w:space="0" w:color="000000"/>
            </w:tcBorders>
          </w:tcPr>
          <w:p w14:paraId="6DCB53E3" w14:textId="77777777" w:rsidR="008569A6" w:rsidRPr="002D2067" w:rsidRDefault="008569A6" w:rsidP="008569A6">
            <w:pPr>
              <w:jc w:val="center"/>
              <w:rPr>
                <w:rFonts w:ascii="Tahoma" w:hAnsi="Tahoma" w:cs="Tahoma"/>
                <w:b/>
                <w:bCs/>
                <w:sz w:val="23"/>
                <w:szCs w:val="23"/>
              </w:rPr>
            </w:pPr>
            <w:r w:rsidRPr="002D2067">
              <w:rPr>
                <w:rFonts w:ascii="Tahoma" w:hAnsi="Tahoma" w:cs="Tahoma"/>
                <w:b/>
                <w:bCs/>
                <w:sz w:val="23"/>
                <w:szCs w:val="23"/>
              </w:rPr>
              <w:t>Amt</w:t>
            </w:r>
          </w:p>
        </w:tc>
      </w:tr>
      <w:tr w:rsidR="002D2067" w:rsidRPr="002D2067" w14:paraId="44F1831F" w14:textId="77777777" w:rsidTr="008569A6">
        <w:trPr>
          <w:trHeight w:val="468"/>
        </w:trPr>
        <w:tc>
          <w:tcPr>
            <w:tcW w:w="1824" w:type="dxa"/>
            <w:tcBorders>
              <w:top w:val="single" w:sz="4" w:space="0" w:color="000000"/>
              <w:left w:val="single" w:sz="4" w:space="0" w:color="000000"/>
              <w:bottom w:val="single" w:sz="4" w:space="0" w:color="000000"/>
              <w:right w:val="single" w:sz="4" w:space="0" w:color="000000"/>
            </w:tcBorders>
          </w:tcPr>
          <w:p w14:paraId="3199097F" w14:textId="0505467C" w:rsidR="008569A6" w:rsidRPr="002D2067" w:rsidRDefault="002D2067" w:rsidP="008569A6">
            <w:pPr>
              <w:jc w:val="center"/>
              <w:rPr>
                <w:rFonts w:ascii="Tahoma" w:hAnsi="Tahoma" w:cs="Tahoma"/>
                <w:sz w:val="23"/>
                <w:szCs w:val="23"/>
              </w:rPr>
            </w:pPr>
            <w:r w:rsidRPr="002D2067">
              <w:rPr>
                <w:rFonts w:ascii="Tahoma" w:hAnsi="Tahoma" w:cs="Tahoma"/>
                <w:sz w:val="23"/>
                <w:szCs w:val="23"/>
              </w:rPr>
              <w:t>2506313</w:t>
            </w:r>
          </w:p>
        </w:tc>
        <w:tc>
          <w:tcPr>
            <w:tcW w:w="1477" w:type="dxa"/>
            <w:tcBorders>
              <w:top w:val="single" w:sz="4" w:space="0" w:color="000000"/>
              <w:left w:val="single" w:sz="4" w:space="0" w:color="000000"/>
              <w:bottom w:val="single" w:sz="4" w:space="0" w:color="000000"/>
              <w:right w:val="single" w:sz="4" w:space="0" w:color="000000"/>
            </w:tcBorders>
          </w:tcPr>
          <w:p w14:paraId="570E1405" w14:textId="39BB0CAD" w:rsidR="008569A6" w:rsidRPr="002D2067" w:rsidRDefault="008569A6" w:rsidP="008569A6">
            <w:pPr>
              <w:jc w:val="center"/>
              <w:rPr>
                <w:rFonts w:ascii="Tahoma" w:hAnsi="Tahoma" w:cs="Tahoma"/>
                <w:sz w:val="23"/>
                <w:szCs w:val="23"/>
              </w:rPr>
            </w:pPr>
            <w:r w:rsidRPr="002D2067">
              <w:rPr>
                <w:rFonts w:ascii="Tahoma" w:hAnsi="Tahoma" w:cs="Tahoma"/>
                <w:sz w:val="23"/>
                <w:szCs w:val="23"/>
              </w:rPr>
              <w:t>5</w:t>
            </w:r>
            <w:r w:rsidR="002D2067" w:rsidRPr="002D2067">
              <w:rPr>
                <w:rFonts w:ascii="Tahoma" w:hAnsi="Tahoma" w:cs="Tahoma"/>
                <w:sz w:val="23"/>
                <w:szCs w:val="23"/>
              </w:rPr>
              <w:t>6232</w:t>
            </w:r>
          </w:p>
        </w:tc>
        <w:tc>
          <w:tcPr>
            <w:tcW w:w="1688" w:type="dxa"/>
            <w:tcBorders>
              <w:top w:val="single" w:sz="4" w:space="0" w:color="000000"/>
              <w:left w:val="single" w:sz="4" w:space="0" w:color="000000"/>
              <w:bottom w:val="single" w:sz="4" w:space="0" w:color="000000"/>
              <w:right w:val="single" w:sz="4" w:space="0" w:color="000000"/>
            </w:tcBorders>
          </w:tcPr>
          <w:p w14:paraId="5222D736" w14:textId="2A26343D" w:rsidR="008569A6" w:rsidRPr="002D2067" w:rsidRDefault="002D2067" w:rsidP="008569A6">
            <w:pPr>
              <w:jc w:val="center"/>
              <w:rPr>
                <w:rFonts w:ascii="Tahoma" w:hAnsi="Tahoma" w:cs="Tahoma"/>
                <w:sz w:val="23"/>
                <w:szCs w:val="23"/>
              </w:rPr>
            </w:pPr>
            <w:r w:rsidRPr="002D2067">
              <w:rPr>
                <w:rFonts w:ascii="Tahoma" w:hAnsi="Tahoma" w:cs="Tahoma"/>
                <w:sz w:val="23"/>
                <w:szCs w:val="23"/>
              </w:rPr>
              <w:t>110290</w:t>
            </w:r>
          </w:p>
        </w:tc>
        <w:tc>
          <w:tcPr>
            <w:tcW w:w="1477" w:type="dxa"/>
            <w:tcBorders>
              <w:top w:val="single" w:sz="4" w:space="0" w:color="000000"/>
              <w:left w:val="single" w:sz="4" w:space="0" w:color="000000"/>
              <w:bottom w:val="single" w:sz="4" w:space="0" w:color="000000"/>
              <w:right w:val="single" w:sz="4" w:space="0" w:color="000000"/>
            </w:tcBorders>
          </w:tcPr>
          <w:p w14:paraId="1DA712D4" w14:textId="460071E4" w:rsidR="008569A6" w:rsidRPr="002D2067" w:rsidRDefault="008569A6" w:rsidP="008569A6">
            <w:pPr>
              <w:jc w:val="center"/>
              <w:rPr>
                <w:rFonts w:ascii="Tahoma" w:hAnsi="Tahoma" w:cs="Tahoma"/>
                <w:sz w:val="23"/>
                <w:szCs w:val="23"/>
              </w:rPr>
            </w:pPr>
            <w:r w:rsidRPr="002D2067">
              <w:rPr>
                <w:rFonts w:ascii="Tahoma" w:hAnsi="Tahoma" w:cs="Tahoma"/>
                <w:sz w:val="23"/>
                <w:szCs w:val="23"/>
              </w:rPr>
              <w:t>1</w:t>
            </w:r>
            <w:r w:rsidR="002D2067" w:rsidRPr="002D2067">
              <w:rPr>
                <w:rFonts w:ascii="Tahoma" w:hAnsi="Tahoma" w:cs="Tahoma"/>
                <w:sz w:val="23"/>
                <w:szCs w:val="23"/>
              </w:rPr>
              <w:t>549</w:t>
            </w:r>
          </w:p>
        </w:tc>
        <w:tc>
          <w:tcPr>
            <w:tcW w:w="1688" w:type="dxa"/>
            <w:tcBorders>
              <w:top w:val="single" w:sz="4" w:space="0" w:color="000000"/>
              <w:left w:val="single" w:sz="4" w:space="0" w:color="000000"/>
              <w:bottom w:val="single" w:sz="4" w:space="0" w:color="000000"/>
              <w:right w:val="single" w:sz="4" w:space="0" w:color="000000"/>
            </w:tcBorders>
          </w:tcPr>
          <w:p w14:paraId="2D8A0B2F" w14:textId="29CAC449" w:rsidR="008569A6" w:rsidRPr="002D2067" w:rsidRDefault="008569A6" w:rsidP="008569A6">
            <w:pPr>
              <w:jc w:val="center"/>
              <w:rPr>
                <w:rFonts w:ascii="Tahoma" w:hAnsi="Tahoma" w:cs="Tahoma"/>
                <w:sz w:val="23"/>
                <w:szCs w:val="23"/>
              </w:rPr>
            </w:pPr>
            <w:r w:rsidRPr="002D2067">
              <w:rPr>
                <w:rFonts w:ascii="Tahoma" w:hAnsi="Tahoma" w:cs="Tahoma"/>
                <w:sz w:val="23"/>
                <w:szCs w:val="23"/>
              </w:rPr>
              <w:t>1</w:t>
            </w:r>
            <w:r w:rsidR="002D2067" w:rsidRPr="002D2067">
              <w:rPr>
                <w:rFonts w:ascii="Tahoma" w:hAnsi="Tahoma" w:cs="Tahoma"/>
                <w:sz w:val="23"/>
                <w:szCs w:val="23"/>
              </w:rPr>
              <w:t>458</w:t>
            </w:r>
          </w:p>
        </w:tc>
        <w:tc>
          <w:tcPr>
            <w:tcW w:w="1688" w:type="dxa"/>
            <w:tcBorders>
              <w:top w:val="single" w:sz="4" w:space="0" w:color="000000"/>
              <w:left w:val="single" w:sz="4" w:space="0" w:color="000000"/>
              <w:bottom w:val="single" w:sz="4" w:space="0" w:color="000000"/>
              <w:right w:val="single" w:sz="4" w:space="0" w:color="000000"/>
            </w:tcBorders>
          </w:tcPr>
          <w:p w14:paraId="23DBDE72" w14:textId="56E34924" w:rsidR="008569A6" w:rsidRPr="002D2067" w:rsidRDefault="002D2067" w:rsidP="008569A6">
            <w:pPr>
              <w:jc w:val="center"/>
              <w:rPr>
                <w:rFonts w:ascii="Tahoma" w:hAnsi="Tahoma" w:cs="Tahoma"/>
                <w:sz w:val="23"/>
                <w:szCs w:val="23"/>
              </w:rPr>
            </w:pPr>
            <w:r w:rsidRPr="002D2067">
              <w:rPr>
                <w:rFonts w:ascii="Tahoma" w:hAnsi="Tahoma" w:cs="Tahoma"/>
                <w:sz w:val="23"/>
                <w:szCs w:val="23"/>
              </w:rPr>
              <w:t>30</w:t>
            </w:r>
          </w:p>
        </w:tc>
      </w:tr>
    </w:tbl>
    <w:p w14:paraId="00400F96" w14:textId="77777777" w:rsidR="008569A6" w:rsidRPr="002D2067" w:rsidRDefault="008569A6" w:rsidP="008569A6">
      <w:pPr>
        <w:pStyle w:val="BodyText"/>
        <w:rPr>
          <w:rFonts w:ascii="Tahoma" w:hAnsi="Tahoma" w:cs="Tahoma"/>
          <w:b/>
          <w:bCs/>
          <w:sz w:val="23"/>
          <w:szCs w:val="23"/>
        </w:rPr>
      </w:pPr>
    </w:p>
    <w:p w14:paraId="34A2A05F" w14:textId="1477EFD0" w:rsidR="008569A6" w:rsidRPr="002D2067" w:rsidRDefault="008569A6" w:rsidP="008569A6">
      <w:pPr>
        <w:pStyle w:val="BodyText"/>
        <w:rPr>
          <w:rFonts w:ascii="Tahoma" w:hAnsi="Tahoma" w:cs="Tahoma"/>
          <w:b/>
          <w:bCs/>
          <w:sz w:val="23"/>
          <w:szCs w:val="23"/>
        </w:rPr>
      </w:pPr>
      <w:r w:rsidRPr="002D2067">
        <w:rPr>
          <w:rFonts w:ascii="Tahoma" w:hAnsi="Tahoma" w:cs="Tahoma"/>
          <w:b/>
          <w:bCs/>
          <w:sz w:val="23"/>
          <w:szCs w:val="23"/>
        </w:rPr>
        <w:t xml:space="preserve">Bank-wise progress under </w:t>
      </w:r>
      <w:proofErr w:type="spellStart"/>
      <w:r w:rsidRPr="002D2067">
        <w:rPr>
          <w:rFonts w:ascii="Tahoma" w:hAnsi="Tahoma" w:cs="Tahoma"/>
          <w:b/>
          <w:bCs/>
          <w:sz w:val="23"/>
          <w:szCs w:val="23"/>
        </w:rPr>
        <w:t>Kisan</w:t>
      </w:r>
      <w:proofErr w:type="spellEnd"/>
      <w:r w:rsidRPr="002D2067">
        <w:rPr>
          <w:rFonts w:ascii="Tahoma" w:hAnsi="Tahoma" w:cs="Tahoma"/>
          <w:b/>
          <w:bCs/>
          <w:sz w:val="23"/>
          <w:szCs w:val="23"/>
        </w:rPr>
        <w:t xml:space="preserve"> Credit Card (KCC)</w:t>
      </w:r>
      <w:r w:rsidR="00B64A24">
        <w:rPr>
          <w:rFonts w:ascii="Tahoma" w:hAnsi="Tahoma" w:cs="Tahoma"/>
          <w:b/>
          <w:bCs/>
          <w:sz w:val="23"/>
          <w:szCs w:val="23"/>
          <w:lang w:val="en-IN"/>
        </w:rPr>
        <w:t xml:space="preserve"> (Crop Loan), Animal Husbandry &amp; Fisheries</w:t>
      </w:r>
      <w:r w:rsidRPr="002D2067">
        <w:rPr>
          <w:rFonts w:ascii="Tahoma" w:hAnsi="Tahoma" w:cs="Tahoma"/>
          <w:b/>
          <w:bCs/>
          <w:sz w:val="23"/>
          <w:szCs w:val="23"/>
        </w:rPr>
        <w:t xml:space="preserve"> Scheme as </w:t>
      </w:r>
      <w:r w:rsidRPr="002D2067">
        <w:rPr>
          <w:rFonts w:ascii="Tahoma" w:hAnsi="Tahoma" w:cs="Tahoma"/>
          <w:b/>
          <w:bCs/>
          <w:sz w:val="23"/>
          <w:szCs w:val="23"/>
          <w:lang w:val="en-US"/>
        </w:rPr>
        <w:t>on</w:t>
      </w:r>
      <w:r w:rsidRPr="002D2067">
        <w:rPr>
          <w:rFonts w:ascii="Tahoma" w:hAnsi="Tahoma" w:cs="Tahoma"/>
          <w:b/>
          <w:bCs/>
          <w:sz w:val="23"/>
          <w:szCs w:val="23"/>
        </w:rPr>
        <w:t xml:space="preserve"> </w:t>
      </w:r>
      <w:r w:rsidR="00B64A24">
        <w:rPr>
          <w:rFonts w:ascii="Tahoma" w:hAnsi="Tahoma" w:cs="Tahoma"/>
          <w:b/>
          <w:bCs/>
          <w:sz w:val="23"/>
          <w:szCs w:val="23"/>
          <w:lang w:val="en-IN"/>
        </w:rPr>
        <w:t>Sept</w:t>
      </w:r>
      <w:r w:rsidRPr="002D2067">
        <w:rPr>
          <w:rFonts w:ascii="Tahoma" w:hAnsi="Tahoma" w:cs="Tahoma"/>
          <w:b/>
          <w:bCs/>
          <w:sz w:val="23"/>
          <w:szCs w:val="23"/>
          <w:lang w:val="en-IN"/>
        </w:rPr>
        <w:t xml:space="preserve"> 2023</w:t>
      </w:r>
      <w:r w:rsidRPr="002D2067">
        <w:rPr>
          <w:rFonts w:ascii="Tahoma" w:hAnsi="Tahoma" w:cs="Tahoma"/>
          <w:b/>
          <w:bCs/>
          <w:sz w:val="23"/>
          <w:szCs w:val="23"/>
        </w:rPr>
        <w:t xml:space="preserve"> is given in Annexure No.</w:t>
      </w:r>
      <w:r w:rsidRPr="002D2067">
        <w:rPr>
          <w:rFonts w:ascii="Tahoma" w:hAnsi="Tahoma" w:cs="Tahoma"/>
          <w:b/>
          <w:bCs/>
          <w:sz w:val="23"/>
          <w:szCs w:val="23"/>
          <w:lang w:val="en-IN"/>
        </w:rPr>
        <w:t>20.1</w:t>
      </w:r>
      <w:r w:rsidR="00B64A24">
        <w:rPr>
          <w:rFonts w:ascii="Tahoma" w:hAnsi="Tahoma" w:cs="Tahoma"/>
          <w:b/>
          <w:bCs/>
          <w:sz w:val="23"/>
          <w:szCs w:val="23"/>
          <w:lang w:val="en-IN"/>
        </w:rPr>
        <w:t>-20.3</w:t>
      </w:r>
      <w:r w:rsidRPr="002D2067">
        <w:rPr>
          <w:rFonts w:ascii="Tahoma" w:hAnsi="Tahoma" w:cs="Tahoma"/>
          <w:b/>
          <w:bCs/>
          <w:sz w:val="23"/>
          <w:szCs w:val="23"/>
        </w:rPr>
        <w:t xml:space="preserve"> (P</w:t>
      </w:r>
      <w:r w:rsidRPr="002D2067">
        <w:rPr>
          <w:rFonts w:ascii="Tahoma" w:hAnsi="Tahoma" w:cs="Tahoma"/>
          <w:b/>
          <w:bCs/>
          <w:sz w:val="23"/>
          <w:szCs w:val="23"/>
          <w:lang w:val="en-IN"/>
        </w:rPr>
        <w:t>age 1</w:t>
      </w:r>
      <w:r w:rsidR="00CA68CE">
        <w:rPr>
          <w:rFonts w:ascii="Tahoma" w:hAnsi="Tahoma" w:cs="Tahoma"/>
          <w:b/>
          <w:bCs/>
          <w:sz w:val="23"/>
          <w:szCs w:val="23"/>
          <w:lang w:val="en-IN"/>
        </w:rPr>
        <w:t>25-12</w:t>
      </w:r>
      <w:r w:rsidR="00B64A24">
        <w:rPr>
          <w:rFonts w:ascii="Tahoma" w:hAnsi="Tahoma" w:cs="Tahoma"/>
          <w:b/>
          <w:bCs/>
          <w:sz w:val="23"/>
          <w:szCs w:val="23"/>
          <w:lang w:val="en-IN"/>
        </w:rPr>
        <w:t>7</w:t>
      </w:r>
      <w:r w:rsidRPr="002D2067">
        <w:rPr>
          <w:rFonts w:ascii="Tahoma" w:hAnsi="Tahoma" w:cs="Tahoma"/>
          <w:b/>
          <w:bCs/>
          <w:sz w:val="23"/>
          <w:szCs w:val="23"/>
        </w:rPr>
        <w:t xml:space="preserve">). </w:t>
      </w:r>
    </w:p>
    <w:p w14:paraId="5DEF1CCD" w14:textId="77777777" w:rsidR="008569A6" w:rsidRPr="002D2067" w:rsidRDefault="008569A6" w:rsidP="008569A6">
      <w:pPr>
        <w:pStyle w:val="BodyText"/>
        <w:rPr>
          <w:rFonts w:ascii="Tahoma" w:hAnsi="Tahoma" w:cs="Tahoma"/>
          <w:b/>
          <w:bCs/>
          <w:sz w:val="23"/>
          <w:szCs w:val="23"/>
        </w:rPr>
      </w:pPr>
    </w:p>
    <w:p w14:paraId="3930C6DB" w14:textId="77777777" w:rsidR="008569A6" w:rsidRPr="002D2067" w:rsidRDefault="008569A6" w:rsidP="008569A6">
      <w:pPr>
        <w:spacing w:line="240" w:lineRule="auto"/>
        <w:rPr>
          <w:rFonts w:ascii="Tahoma" w:hAnsi="Tahoma" w:cs="Tahoma"/>
          <w:b/>
          <w:sz w:val="23"/>
          <w:szCs w:val="23"/>
        </w:rPr>
      </w:pPr>
      <w:r w:rsidRPr="002D2067">
        <w:rPr>
          <w:rFonts w:ascii="Tahoma" w:hAnsi="Tahoma" w:cs="Tahoma"/>
          <w:b/>
          <w:sz w:val="23"/>
          <w:szCs w:val="23"/>
        </w:rPr>
        <w:t>This is for the information of the house.</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06"/>
      </w:tblGrid>
      <w:tr w:rsidR="008569A6" w:rsidRPr="002D2067" w14:paraId="1CBB2A48" w14:textId="77777777" w:rsidTr="008569A6">
        <w:trPr>
          <w:trHeight w:val="609"/>
        </w:trPr>
        <w:tc>
          <w:tcPr>
            <w:tcW w:w="1980" w:type="dxa"/>
            <w:tcBorders>
              <w:top w:val="single" w:sz="4" w:space="0" w:color="auto"/>
              <w:left w:val="single" w:sz="4" w:space="0" w:color="auto"/>
              <w:bottom w:val="single" w:sz="4" w:space="0" w:color="auto"/>
              <w:right w:val="single" w:sz="4" w:space="0" w:color="auto"/>
            </w:tcBorders>
            <w:hideMark/>
          </w:tcPr>
          <w:p w14:paraId="1F4985FE" w14:textId="3AFEBDB3" w:rsidR="008569A6" w:rsidRPr="002D2067" w:rsidRDefault="008569A6" w:rsidP="008569A6">
            <w:pPr>
              <w:pStyle w:val="PlainText"/>
              <w:spacing w:after="0"/>
              <w:ind w:hanging="108"/>
              <w:rPr>
                <w:rFonts w:eastAsia="Calibri" w:cs="Tahoma"/>
                <w:b/>
                <w:sz w:val="23"/>
                <w:szCs w:val="23"/>
                <w:lang w:val="en-US" w:eastAsia="en-US" w:bidi="ar-SA"/>
              </w:rPr>
            </w:pPr>
            <w:r w:rsidRPr="002D2067">
              <w:rPr>
                <w:rFonts w:eastAsia="Calibri" w:cs="Tahoma"/>
                <w:b/>
                <w:sz w:val="23"/>
                <w:szCs w:val="23"/>
                <w:lang w:val="en-US" w:eastAsia="en-US" w:bidi="ar-SA"/>
              </w:rPr>
              <w:t xml:space="preserve">  AGENDA ITEM NO. </w:t>
            </w:r>
            <w:r w:rsidR="009164B3">
              <w:rPr>
                <w:rFonts w:eastAsia="Calibri" w:cs="Tahoma"/>
                <w:b/>
                <w:sz w:val="23"/>
                <w:szCs w:val="23"/>
                <w:lang w:val="en-US" w:eastAsia="en-US" w:bidi="ar-SA"/>
              </w:rPr>
              <w:t>19</w:t>
            </w:r>
            <w:r w:rsidRPr="002D2067">
              <w:rPr>
                <w:rFonts w:eastAsia="Calibri" w:cs="Tahoma"/>
                <w:b/>
                <w:sz w:val="23"/>
                <w:szCs w:val="23"/>
                <w:lang w:val="en-US" w:eastAsia="en-US" w:bidi="ar-SA"/>
              </w:rPr>
              <w:t>.2</w:t>
            </w:r>
          </w:p>
        </w:tc>
        <w:tc>
          <w:tcPr>
            <w:tcW w:w="7706" w:type="dxa"/>
            <w:tcBorders>
              <w:top w:val="single" w:sz="4" w:space="0" w:color="auto"/>
              <w:left w:val="single" w:sz="4" w:space="0" w:color="auto"/>
              <w:bottom w:val="single" w:sz="4" w:space="0" w:color="auto"/>
              <w:right w:val="single" w:sz="4" w:space="0" w:color="auto"/>
            </w:tcBorders>
            <w:hideMark/>
          </w:tcPr>
          <w:p w14:paraId="62A63138" w14:textId="62659A4C" w:rsidR="008569A6" w:rsidRPr="002D2067" w:rsidRDefault="008569A6" w:rsidP="008569A6">
            <w:pPr>
              <w:pStyle w:val="PlainText"/>
              <w:spacing w:after="0"/>
              <w:ind w:hanging="108"/>
              <w:rPr>
                <w:rFonts w:eastAsia="Calibri" w:cs="Tahoma"/>
                <w:b/>
                <w:sz w:val="23"/>
                <w:szCs w:val="23"/>
                <w:lang w:val="en-US" w:eastAsia="en-US" w:bidi="ar-SA"/>
              </w:rPr>
            </w:pPr>
            <w:r w:rsidRPr="002D2067">
              <w:rPr>
                <w:rFonts w:eastAsia="Calibri" w:cs="Tahoma"/>
                <w:b/>
                <w:sz w:val="23"/>
                <w:szCs w:val="23"/>
                <w:lang w:val="en-US" w:eastAsia="en-US" w:bidi="ar-SA"/>
              </w:rPr>
              <w:t xml:space="preserve"> PROVIDING OF RUPAY DEBIT CUM ATM CARD TO KISAN CREDIT CARDS HOLDERS-PROGRESS UPTO </w:t>
            </w:r>
            <w:r w:rsidR="002D2067" w:rsidRPr="002D2067">
              <w:rPr>
                <w:rFonts w:eastAsia="Calibri" w:cs="Tahoma"/>
                <w:b/>
                <w:sz w:val="23"/>
                <w:szCs w:val="23"/>
                <w:lang w:val="en-US" w:eastAsia="en-US" w:bidi="ar-SA"/>
              </w:rPr>
              <w:t>SEPT</w:t>
            </w:r>
            <w:r w:rsidRPr="002D2067">
              <w:rPr>
                <w:rFonts w:eastAsia="Calibri" w:cs="Tahoma"/>
                <w:b/>
                <w:sz w:val="23"/>
                <w:szCs w:val="23"/>
                <w:lang w:val="en-US" w:eastAsia="en-US" w:bidi="ar-SA"/>
              </w:rPr>
              <w:t xml:space="preserve"> 2023</w:t>
            </w:r>
          </w:p>
        </w:tc>
      </w:tr>
    </w:tbl>
    <w:p w14:paraId="5351C613" w14:textId="77777777" w:rsidR="008569A6" w:rsidRPr="002D2067" w:rsidRDefault="008569A6" w:rsidP="008569A6">
      <w:pPr>
        <w:jc w:val="both"/>
        <w:rPr>
          <w:rFonts w:ascii="Tahoma" w:eastAsia="Calibri" w:hAnsi="Tahoma" w:cs="Tahoma"/>
          <w:b/>
          <w:bCs/>
          <w:sz w:val="23"/>
          <w:szCs w:val="23"/>
          <w:lang w:bidi="ar-SA"/>
        </w:rPr>
      </w:pPr>
    </w:p>
    <w:p w14:paraId="0328B068" w14:textId="4FA72572" w:rsidR="008569A6" w:rsidRPr="002D2067" w:rsidRDefault="008569A6" w:rsidP="008569A6">
      <w:pPr>
        <w:jc w:val="both"/>
        <w:rPr>
          <w:rFonts w:ascii="Tahoma" w:eastAsia="Calibri" w:hAnsi="Tahoma" w:cs="Tahoma"/>
          <w:b/>
          <w:bCs/>
          <w:sz w:val="23"/>
          <w:szCs w:val="23"/>
          <w:lang w:bidi="ar-SA"/>
        </w:rPr>
      </w:pPr>
      <w:r w:rsidRPr="002D2067">
        <w:rPr>
          <w:rFonts w:ascii="Tahoma" w:eastAsia="Calibri" w:hAnsi="Tahoma" w:cs="Tahoma"/>
          <w:sz w:val="23"/>
          <w:szCs w:val="23"/>
          <w:lang w:bidi="ar-SA"/>
        </w:rPr>
        <w:t xml:space="preserve">It has been observed from the progress reports received from banks that banks have issued </w:t>
      </w:r>
      <w:r w:rsidR="002D2067" w:rsidRPr="002D2067">
        <w:rPr>
          <w:rFonts w:ascii="Tahoma" w:eastAsia="Calibri" w:hAnsi="Tahoma" w:cs="Tahoma"/>
          <w:sz w:val="23"/>
          <w:szCs w:val="23"/>
          <w:lang w:bidi="ar-SA"/>
        </w:rPr>
        <w:t>7,11,536</w:t>
      </w:r>
      <w:r w:rsidRPr="002D2067">
        <w:rPr>
          <w:rFonts w:ascii="Tahoma" w:eastAsia="Calibri" w:hAnsi="Tahoma" w:cs="Tahoma"/>
          <w:sz w:val="23"/>
          <w:szCs w:val="23"/>
          <w:lang w:bidi="ar-SA"/>
        </w:rPr>
        <w:t xml:space="preserve"> </w:t>
      </w:r>
      <w:proofErr w:type="spellStart"/>
      <w:r w:rsidRPr="002D2067">
        <w:rPr>
          <w:rFonts w:ascii="Tahoma" w:eastAsia="Calibri" w:hAnsi="Tahoma" w:cs="Tahoma"/>
          <w:sz w:val="23"/>
          <w:szCs w:val="23"/>
          <w:lang w:bidi="ar-SA"/>
        </w:rPr>
        <w:t>RuPay</w:t>
      </w:r>
      <w:proofErr w:type="spellEnd"/>
      <w:r w:rsidRPr="002D2067">
        <w:rPr>
          <w:rFonts w:ascii="Tahoma" w:eastAsia="Calibri" w:hAnsi="Tahoma" w:cs="Tahoma"/>
          <w:sz w:val="23"/>
          <w:szCs w:val="23"/>
          <w:lang w:bidi="ar-SA"/>
        </w:rPr>
        <w:t xml:space="preserve"> ATM cum debit cards </w:t>
      </w:r>
      <w:proofErr w:type="spellStart"/>
      <w:r w:rsidRPr="002D2067">
        <w:rPr>
          <w:rFonts w:ascii="Tahoma" w:eastAsia="Calibri" w:hAnsi="Tahoma" w:cs="Tahoma"/>
          <w:sz w:val="23"/>
          <w:szCs w:val="23"/>
          <w:lang w:bidi="ar-SA"/>
        </w:rPr>
        <w:t>upto</w:t>
      </w:r>
      <w:proofErr w:type="spellEnd"/>
      <w:r w:rsidRPr="002D2067">
        <w:rPr>
          <w:rFonts w:ascii="Tahoma" w:eastAsia="Calibri" w:hAnsi="Tahoma" w:cs="Tahoma"/>
          <w:sz w:val="23"/>
          <w:szCs w:val="23"/>
          <w:lang w:bidi="ar-SA"/>
        </w:rPr>
        <w:t xml:space="preserve"> </w:t>
      </w:r>
      <w:r w:rsidR="002D2067" w:rsidRPr="002D2067">
        <w:rPr>
          <w:rFonts w:ascii="Tahoma" w:eastAsia="Calibri" w:hAnsi="Tahoma" w:cs="Tahoma"/>
          <w:sz w:val="23"/>
          <w:szCs w:val="23"/>
          <w:lang w:bidi="ar-SA"/>
        </w:rPr>
        <w:t>Sept</w:t>
      </w:r>
      <w:r w:rsidRPr="002D2067">
        <w:rPr>
          <w:rFonts w:ascii="Tahoma" w:eastAsia="Calibri" w:hAnsi="Tahoma" w:cs="Tahoma"/>
          <w:sz w:val="23"/>
          <w:szCs w:val="23"/>
          <w:lang w:bidi="ar-SA"/>
        </w:rPr>
        <w:t xml:space="preserve"> 2023. Bank wise position of issuance of </w:t>
      </w:r>
      <w:proofErr w:type="spellStart"/>
      <w:r w:rsidRPr="002D2067">
        <w:rPr>
          <w:rFonts w:ascii="Tahoma" w:eastAsia="Calibri" w:hAnsi="Tahoma" w:cs="Tahoma"/>
          <w:sz w:val="23"/>
          <w:szCs w:val="23"/>
          <w:lang w:bidi="ar-SA"/>
        </w:rPr>
        <w:t>Kisan</w:t>
      </w:r>
      <w:proofErr w:type="spellEnd"/>
      <w:r w:rsidRPr="002D2067">
        <w:rPr>
          <w:rFonts w:ascii="Tahoma" w:eastAsia="Calibri" w:hAnsi="Tahoma" w:cs="Tahoma"/>
          <w:sz w:val="23"/>
          <w:szCs w:val="23"/>
          <w:lang w:bidi="ar-SA"/>
        </w:rPr>
        <w:t xml:space="preserve"> </w:t>
      </w:r>
      <w:proofErr w:type="spellStart"/>
      <w:r w:rsidRPr="002D2067">
        <w:rPr>
          <w:rFonts w:ascii="Tahoma" w:eastAsia="Calibri" w:hAnsi="Tahoma" w:cs="Tahoma"/>
          <w:sz w:val="23"/>
          <w:szCs w:val="23"/>
          <w:lang w:bidi="ar-SA"/>
        </w:rPr>
        <w:t>RuPay</w:t>
      </w:r>
      <w:proofErr w:type="spellEnd"/>
      <w:r w:rsidRPr="002D2067">
        <w:rPr>
          <w:rFonts w:ascii="Tahoma" w:eastAsia="Calibri" w:hAnsi="Tahoma" w:cs="Tahoma"/>
          <w:sz w:val="23"/>
          <w:szCs w:val="23"/>
          <w:lang w:bidi="ar-SA"/>
        </w:rPr>
        <w:t xml:space="preserve"> Cards is given on </w:t>
      </w:r>
      <w:r w:rsidRPr="002D2067">
        <w:rPr>
          <w:rFonts w:ascii="Tahoma" w:eastAsia="Calibri" w:hAnsi="Tahoma" w:cs="Tahoma"/>
          <w:b/>
          <w:bCs/>
          <w:sz w:val="23"/>
          <w:szCs w:val="23"/>
          <w:lang w:bidi="ar-SA"/>
        </w:rPr>
        <w:t>Annexure No.20.</w:t>
      </w:r>
      <w:r w:rsidR="00B64A24">
        <w:rPr>
          <w:rFonts w:ascii="Tahoma" w:eastAsia="Calibri" w:hAnsi="Tahoma" w:cs="Tahoma"/>
          <w:b/>
          <w:bCs/>
          <w:sz w:val="23"/>
          <w:szCs w:val="23"/>
          <w:lang w:bidi="ar-SA"/>
        </w:rPr>
        <w:t>1</w:t>
      </w:r>
      <w:r w:rsidRPr="002D2067">
        <w:rPr>
          <w:rFonts w:ascii="Tahoma" w:eastAsia="Calibri" w:hAnsi="Tahoma" w:cs="Tahoma"/>
          <w:b/>
          <w:bCs/>
          <w:sz w:val="23"/>
          <w:szCs w:val="23"/>
          <w:lang w:bidi="ar-SA"/>
        </w:rPr>
        <w:t xml:space="preserve"> (Page-1</w:t>
      </w:r>
      <w:r w:rsidR="00CA68CE">
        <w:rPr>
          <w:rFonts w:ascii="Tahoma" w:eastAsia="Calibri" w:hAnsi="Tahoma" w:cs="Tahoma"/>
          <w:b/>
          <w:bCs/>
          <w:sz w:val="23"/>
          <w:szCs w:val="23"/>
          <w:lang w:bidi="ar-SA"/>
        </w:rPr>
        <w:t>2</w:t>
      </w:r>
      <w:r w:rsidR="00B64A24">
        <w:rPr>
          <w:rFonts w:ascii="Tahoma" w:eastAsia="Calibri" w:hAnsi="Tahoma" w:cs="Tahoma"/>
          <w:b/>
          <w:bCs/>
          <w:sz w:val="23"/>
          <w:szCs w:val="23"/>
          <w:lang w:bidi="ar-SA"/>
        </w:rPr>
        <w:t>5</w:t>
      </w:r>
      <w:r w:rsidRPr="002D2067">
        <w:rPr>
          <w:rFonts w:ascii="Tahoma" w:eastAsia="Calibri" w:hAnsi="Tahoma" w:cs="Tahoma"/>
          <w:b/>
          <w:bCs/>
          <w:sz w:val="23"/>
          <w:szCs w:val="23"/>
          <w:lang w:bidi="ar-SA"/>
        </w:rPr>
        <w:t xml:space="preserve">).   </w:t>
      </w:r>
    </w:p>
    <w:p w14:paraId="4B042FAA" w14:textId="77777777" w:rsidR="008569A6" w:rsidRPr="002D2067" w:rsidRDefault="008569A6" w:rsidP="008569A6">
      <w:pPr>
        <w:pStyle w:val="NormalWeb"/>
        <w:tabs>
          <w:tab w:val="right" w:pos="9026"/>
        </w:tabs>
        <w:spacing w:before="0" w:beforeAutospacing="0" w:after="0" w:afterAutospacing="0" w:line="276" w:lineRule="auto"/>
        <w:ind w:left="-108"/>
        <w:rPr>
          <w:rFonts w:ascii="Tahoma" w:hAnsi="Tahoma" w:cs="Tahoma"/>
          <w:bCs/>
          <w:color w:val="auto"/>
          <w:sz w:val="23"/>
          <w:szCs w:val="23"/>
          <w:lang w:eastAsia="x-none"/>
        </w:rPr>
      </w:pPr>
      <w:r w:rsidRPr="002D2067">
        <w:rPr>
          <w:rFonts w:ascii="Tahoma" w:hAnsi="Tahoma" w:cs="Tahoma"/>
          <w:b/>
          <w:bCs/>
          <w:color w:val="auto"/>
          <w:sz w:val="23"/>
          <w:szCs w:val="23"/>
        </w:rPr>
        <w:t>The house may review</w:t>
      </w:r>
      <w:r w:rsidRPr="002D2067">
        <w:rPr>
          <w:rFonts w:ascii="Tahoma" w:hAnsi="Tahoma" w:cs="Tahoma"/>
          <w:color w:val="auto"/>
          <w:sz w:val="23"/>
          <w:szCs w:val="23"/>
        </w:rPr>
        <w:t>.</w:t>
      </w:r>
      <w:r w:rsidRPr="002D2067">
        <w:rPr>
          <w:rFonts w:ascii="Tahoma" w:hAnsi="Tahoma" w:cs="Tahoma"/>
          <w:bCs/>
          <w:color w:val="auto"/>
          <w:sz w:val="23"/>
          <w:szCs w:val="23"/>
          <w:lang w:eastAsia="x-none"/>
        </w:rPr>
        <w:t xml:space="preserve"> </w:t>
      </w:r>
    </w:p>
    <w:p w14:paraId="7AA57B34" w14:textId="77777777" w:rsidR="008569A6" w:rsidRPr="002D2067"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p>
    <w:tbl>
      <w:tblPr>
        <w:tblW w:w="97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3"/>
        <w:gridCol w:w="7541"/>
      </w:tblGrid>
      <w:tr w:rsidR="008569A6" w:rsidRPr="00644428" w14:paraId="6396ED05" w14:textId="77777777" w:rsidTr="00537251">
        <w:trPr>
          <w:trHeight w:val="399"/>
        </w:trPr>
        <w:tc>
          <w:tcPr>
            <w:tcW w:w="2253" w:type="dxa"/>
          </w:tcPr>
          <w:p w14:paraId="36DE3C5F" w14:textId="4174854A" w:rsidR="008569A6" w:rsidRPr="00644428" w:rsidRDefault="008569A6" w:rsidP="008569A6">
            <w:pPr>
              <w:pStyle w:val="PlainText"/>
              <w:spacing w:after="0"/>
              <w:rPr>
                <w:rFonts w:cs="Tahoma"/>
                <w:sz w:val="23"/>
                <w:szCs w:val="23"/>
                <w:lang w:val="en-IN" w:eastAsia="en-IN"/>
              </w:rPr>
            </w:pPr>
            <w:r w:rsidRPr="00644428">
              <w:rPr>
                <w:rFonts w:cs="Tahoma"/>
                <w:b/>
                <w:bCs w:val="0"/>
                <w:sz w:val="23"/>
                <w:szCs w:val="23"/>
                <w:lang w:val="en-IN" w:eastAsia="en-IN"/>
              </w:rPr>
              <w:t>AGENDA ITEM NO.</w:t>
            </w:r>
            <w:r w:rsidR="008E4CC2" w:rsidRPr="00644428">
              <w:rPr>
                <w:rFonts w:cs="Tahoma"/>
                <w:b/>
                <w:bCs w:val="0"/>
                <w:sz w:val="23"/>
                <w:szCs w:val="23"/>
                <w:lang w:val="en-IN" w:eastAsia="en-IN"/>
              </w:rPr>
              <w:t>2</w:t>
            </w:r>
            <w:r w:rsidR="009164B3">
              <w:rPr>
                <w:rFonts w:cs="Tahoma"/>
                <w:b/>
                <w:bCs w:val="0"/>
                <w:sz w:val="23"/>
                <w:szCs w:val="23"/>
                <w:lang w:val="en-IN" w:eastAsia="en-IN"/>
              </w:rPr>
              <w:t>0</w:t>
            </w:r>
          </w:p>
        </w:tc>
        <w:tc>
          <w:tcPr>
            <w:tcW w:w="7541" w:type="dxa"/>
          </w:tcPr>
          <w:p w14:paraId="06BEDFA8" w14:textId="77777777" w:rsidR="008569A6" w:rsidRPr="00644428" w:rsidRDefault="008569A6" w:rsidP="008569A6">
            <w:pPr>
              <w:spacing w:after="0" w:line="240" w:lineRule="auto"/>
              <w:jc w:val="both"/>
              <w:rPr>
                <w:rFonts w:ascii="Tahoma" w:hAnsi="Tahoma" w:cs="Tahoma"/>
                <w:b/>
                <w:bCs/>
                <w:sz w:val="23"/>
                <w:szCs w:val="23"/>
                <w:lang w:val="en-IN" w:eastAsia="en-IN"/>
              </w:rPr>
            </w:pPr>
            <w:r w:rsidRPr="00644428">
              <w:rPr>
                <w:rFonts w:ascii="Tahoma" w:hAnsi="Tahoma" w:cs="Tahoma"/>
                <w:b/>
                <w:bCs/>
                <w:sz w:val="23"/>
                <w:szCs w:val="23"/>
              </w:rPr>
              <w:t>ADOPTION OF FINTECH AND CHALLENGES IN THE FINANCIAL SECTOR WITH THE ENTRY OF FINTECH ENTITIES</w:t>
            </w:r>
          </w:p>
        </w:tc>
      </w:tr>
    </w:tbl>
    <w:p w14:paraId="300FD37A" w14:textId="77777777" w:rsidR="008569A6" w:rsidRPr="00644428" w:rsidRDefault="008569A6" w:rsidP="008569A6">
      <w:pPr>
        <w:autoSpaceDE w:val="0"/>
        <w:autoSpaceDN w:val="0"/>
        <w:adjustRightInd w:val="0"/>
        <w:spacing w:after="0" w:line="240" w:lineRule="auto"/>
        <w:jc w:val="both"/>
        <w:rPr>
          <w:rFonts w:ascii="Tahoma" w:hAnsi="Tahoma" w:cs="Tahoma"/>
          <w:b/>
          <w:sz w:val="23"/>
          <w:szCs w:val="23"/>
          <w:lang w:val="en-IN" w:eastAsia="x-none" w:bidi="ar-SA"/>
        </w:rPr>
      </w:pPr>
    </w:p>
    <w:p w14:paraId="6A30B00E"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t xml:space="preserve">We have been advised by Reserve Bank of India to include following topic for </w:t>
      </w:r>
      <w:proofErr w:type="gramStart"/>
      <w:r w:rsidRPr="00644428">
        <w:rPr>
          <w:rFonts w:ascii="Tahoma" w:hAnsi="Tahoma" w:cs="Tahoma"/>
          <w:bCs/>
          <w:sz w:val="23"/>
          <w:szCs w:val="23"/>
          <w:lang w:val="en-IN" w:eastAsia="x-none" w:bidi="ar-SA"/>
        </w:rPr>
        <w:t>discussion:-</w:t>
      </w:r>
      <w:proofErr w:type="gramEnd"/>
    </w:p>
    <w:p w14:paraId="68DF06E3"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p>
    <w:p w14:paraId="4F1831B1" w14:textId="77777777" w:rsidR="008569A6" w:rsidRPr="00644428" w:rsidRDefault="008569A6" w:rsidP="00580108">
      <w:pPr>
        <w:numPr>
          <w:ilvl w:val="0"/>
          <w:numId w:val="39"/>
        </w:numPr>
        <w:autoSpaceDE w:val="0"/>
        <w:autoSpaceDN w:val="0"/>
        <w:adjustRightInd w:val="0"/>
        <w:spacing w:after="0" w:line="240" w:lineRule="auto"/>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t>Adoption of Fintech, particularly in the agriculture sector, which could help bring in more investment into the sector for long term asset creation and infrastructure development.</w:t>
      </w:r>
    </w:p>
    <w:p w14:paraId="6E373D79" w14:textId="77777777" w:rsidR="008569A6" w:rsidRPr="00644428" w:rsidRDefault="008569A6" w:rsidP="00580108">
      <w:pPr>
        <w:numPr>
          <w:ilvl w:val="0"/>
          <w:numId w:val="39"/>
        </w:numPr>
        <w:autoSpaceDE w:val="0"/>
        <w:autoSpaceDN w:val="0"/>
        <w:adjustRightInd w:val="0"/>
        <w:spacing w:after="0" w:line="240" w:lineRule="auto"/>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t>Review of challenges/issues in the financial sector with the entry of fintech entities.</w:t>
      </w:r>
    </w:p>
    <w:p w14:paraId="583E338E"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p>
    <w:p w14:paraId="654CBE4D"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t xml:space="preserve">Financial Technology (FinTech) is used to describe new technology that seeks to improve and automate the delivery and use of financial services. The uses of antiquated machinery, poor infrastructure and farmers inability to easily access a larger market are just few of the issues plaguing India’s agricultural sector.  The use of technology can increase productivity, reduce </w:t>
      </w:r>
      <w:proofErr w:type="gramStart"/>
      <w:r w:rsidRPr="00644428">
        <w:rPr>
          <w:rFonts w:ascii="Tahoma" w:hAnsi="Tahoma" w:cs="Tahoma"/>
          <w:bCs/>
          <w:sz w:val="23"/>
          <w:szCs w:val="23"/>
          <w:lang w:val="en-IN" w:eastAsia="x-none" w:bidi="ar-SA"/>
        </w:rPr>
        <w:t>costs  and</w:t>
      </w:r>
      <w:proofErr w:type="gramEnd"/>
      <w:r w:rsidRPr="00644428">
        <w:rPr>
          <w:rFonts w:ascii="Tahoma" w:hAnsi="Tahoma" w:cs="Tahoma"/>
          <w:bCs/>
          <w:sz w:val="23"/>
          <w:szCs w:val="23"/>
          <w:lang w:val="en-IN" w:eastAsia="x-none" w:bidi="ar-SA"/>
        </w:rPr>
        <w:t xml:space="preserve"> improve efficiency in farming practices leading to higher yields and profit to farmers. This, in turn, can improve their economic status and standard of living.  </w:t>
      </w:r>
    </w:p>
    <w:p w14:paraId="4C2D8982"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p>
    <w:p w14:paraId="0A010B88"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lastRenderedPageBreak/>
        <w:t xml:space="preserve">Additionally, technology can also provide farmers with access to information, resources and markets e.g. mobile app and online platforms can provide farmers with weather forecasts, market price and information on best farming practices. This can help them make informed decisions about their crops, there-by preventing crop damage and failure. </w:t>
      </w:r>
    </w:p>
    <w:p w14:paraId="652428EF"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p>
    <w:p w14:paraId="3743526F"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t xml:space="preserve">Technology can also help to reduce drudgery of farm work making it more appealing to younger generation who may have otherwise sought employment in </w:t>
      </w:r>
      <w:proofErr w:type="gramStart"/>
      <w:r w:rsidRPr="00644428">
        <w:rPr>
          <w:rFonts w:ascii="Tahoma" w:hAnsi="Tahoma" w:cs="Tahoma"/>
          <w:bCs/>
          <w:sz w:val="23"/>
          <w:szCs w:val="23"/>
          <w:lang w:val="en-IN" w:eastAsia="x-none" w:bidi="ar-SA"/>
        </w:rPr>
        <w:t>other</w:t>
      </w:r>
      <w:proofErr w:type="gramEnd"/>
      <w:r w:rsidRPr="00644428">
        <w:rPr>
          <w:rFonts w:ascii="Tahoma" w:hAnsi="Tahoma" w:cs="Tahoma"/>
          <w:bCs/>
          <w:sz w:val="23"/>
          <w:szCs w:val="23"/>
          <w:lang w:val="en-IN" w:eastAsia="x-none" w:bidi="ar-SA"/>
        </w:rPr>
        <w:t xml:space="preserve"> sector.  This can help to retain young people in rural area and prevent the rural exodus to urban area.</w:t>
      </w:r>
    </w:p>
    <w:p w14:paraId="2CBE3E99"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p>
    <w:p w14:paraId="197437FF"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t xml:space="preserve">The most urgent issues are proper connectivity and supply chain planning for which </w:t>
      </w:r>
      <w:proofErr w:type="spellStart"/>
      <w:r w:rsidRPr="00644428">
        <w:rPr>
          <w:rFonts w:ascii="Tahoma" w:hAnsi="Tahoma" w:cs="Tahoma"/>
          <w:bCs/>
          <w:sz w:val="23"/>
          <w:szCs w:val="23"/>
          <w:lang w:val="en-IN" w:eastAsia="x-none" w:bidi="ar-SA"/>
        </w:rPr>
        <w:t>agritech</w:t>
      </w:r>
      <w:proofErr w:type="spellEnd"/>
      <w:r w:rsidRPr="00644428">
        <w:rPr>
          <w:rFonts w:ascii="Tahoma" w:hAnsi="Tahoma" w:cs="Tahoma"/>
          <w:bCs/>
          <w:sz w:val="23"/>
          <w:szCs w:val="23"/>
          <w:lang w:val="en-IN" w:eastAsia="x-none" w:bidi="ar-SA"/>
        </w:rPr>
        <w:t xml:space="preserve"> </w:t>
      </w:r>
      <w:proofErr w:type="spellStart"/>
      <w:r w:rsidRPr="00644428">
        <w:rPr>
          <w:rFonts w:ascii="Tahoma" w:hAnsi="Tahoma" w:cs="Tahoma"/>
          <w:bCs/>
          <w:sz w:val="23"/>
          <w:szCs w:val="23"/>
          <w:lang w:val="en-IN" w:eastAsia="x-none" w:bidi="ar-SA"/>
        </w:rPr>
        <w:t>startups</w:t>
      </w:r>
      <w:proofErr w:type="spellEnd"/>
      <w:r w:rsidRPr="00644428">
        <w:rPr>
          <w:rFonts w:ascii="Tahoma" w:hAnsi="Tahoma" w:cs="Tahoma"/>
          <w:bCs/>
          <w:sz w:val="23"/>
          <w:szCs w:val="23"/>
          <w:lang w:val="en-IN" w:eastAsia="x-none" w:bidi="ar-SA"/>
        </w:rPr>
        <w:t xml:space="preserve"> in India are operating. Some of the </w:t>
      </w:r>
      <w:proofErr w:type="spellStart"/>
      <w:r w:rsidRPr="00644428">
        <w:rPr>
          <w:rFonts w:ascii="Tahoma" w:hAnsi="Tahoma" w:cs="Tahoma"/>
          <w:bCs/>
          <w:sz w:val="23"/>
          <w:szCs w:val="23"/>
          <w:lang w:val="en-IN" w:eastAsia="x-none" w:bidi="ar-SA"/>
        </w:rPr>
        <w:t>agritech</w:t>
      </w:r>
      <w:proofErr w:type="spellEnd"/>
      <w:r w:rsidRPr="00644428">
        <w:rPr>
          <w:rFonts w:ascii="Tahoma" w:hAnsi="Tahoma" w:cs="Tahoma"/>
          <w:bCs/>
          <w:sz w:val="23"/>
          <w:szCs w:val="23"/>
          <w:lang w:val="en-IN" w:eastAsia="x-none" w:bidi="ar-SA"/>
        </w:rPr>
        <w:t xml:space="preserve"> </w:t>
      </w:r>
      <w:proofErr w:type="spellStart"/>
      <w:r w:rsidRPr="00644428">
        <w:rPr>
          <w:rFonts w:ascii="Tahoma" w:hAnsi="Tahoma" w:cs="Tahoma"/>
          <w:bCs/>
          <w:sz w:val="23"/>
          <w:szCs w:val="23"/>
          <w:lang w:val="en-IN" w:eastAsia="x-none" w:bidi="ar-SA"/>
        </w:rPr>
        <w:t>startups</w:t>
      </w:r>
      <w:proofErr w:type="spellEnd"/>
      <w:r w:rsidRPr="00644428">
        <w:rPr>
          <w:rFonts w:ascii="Tahoma" w:hAnsi="Tahoma" w:cs="Tahoma"/>
          <w:bCs/>
          <w:sz w:val="23"/>
          <w:szCs w:val="23"/>
          <w:lang w:val="en-IN" w:eastAsia="x-none" w:bidi="ar-SA"/>
        </w:rPr>
        <w:t xml:space="preserve"> in India </w:t>
      </w:r>
      <w:proofErr w:type="gramStart"/>
      <w:r w:rsidRPr="00644428">
        <w:rPr>
          <w:rFonts w:ascii="Tahoma" w:hAnsi="Tahoma" w:cs="Tahoma"/>
          <w:bCs/>
          <w:sz w:val="23"/>
          <w:szCs w:val="23"/>
          <w:lang w:val="en-IN" w:eastAsia="x-none" w:bidi="ar-SA"/>
        </w:rPr>
        <w:t>are:-</w:t>
      </w:r>
      <w:proofErr w:type="gramEnd"/>
    </w:p>
    <w:p w14:paraId="1A94DEE5"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tab/>
      </w:r>
    </w:p>
    <w:p w14:paraId="5C37C5F1" w14:textId="77777777" w:rsidR="008569A6" w:rsidRPr="00644428" w:rsidRDefault="008569A6" w:rsidP="00580108">
      <w:pPr>
        <w:numPr>
          <w:ilvl w:val="0"/>
          <w:numId w:val="40"/>
        </w:numPr>
        <w:autoSpaceDE w:val="0"/>
        <w:autoSpaceDN w:val="0"/>
        <w:adjustRightInd w:val="0"/>
        <w:spacing w:after="0" w:line="240" w:lineRule="auto"/>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t xml:space="preserve">Apna </w:t>
      </w:r>
      <w:proofErr w:type="spellStart"/>
      <w:r w:rsidRPr="00644428">
        <w:rPr>
          <w:rFonts w:ascii="Tahoma" w:hAnsi="Tahoma" w:cs="Tahoma"/>
          <w:bCs/>
          <w:sz w:val="23"/>
          <w:szCs w:val="23"/>
          <w:lang w:val="en-IN" w:eastAsia="x-none" w:bidi="ar-SA"/>
        </w:rPr>
        <w:t>Godam</w:t>
      </w:r>
      <w:proofErr w:type="spellEnd"/>
      <w:r w:rsidRPr="00644428">
        <w:rPr>
          <w:rFonts w:ascii="Tahoma" w:hAnsi="Tahoma" w:cs="Tahoma"/>
          <w:bCs/>
          <w:sz w:val="23"/>
          <w:szCs w:val="23"/>
          <w:lang w:val="en-IN" w:eastAsia="x-none" w:bidi="ar-SA"/>
        </w:rPr>
        <w:t xml:space="preserve"> (Rajasthan)</w:t>
      </w:r>
    </w:p>
    <w:p w14:paraId="62B184B7" w14:textId="77777777" w:rsidR="008569A6" w:rsidRPr="00644428" w:rsidRDefault="008569A6" w:rsidP="00580108">
      <w:pPr>
        <w:numPr>
          <w:ilvl w:val="0"/>
          <w:numId w:val="40"/>
        </w:numPr>
        <w:autoSpaceDE w:val="0"/>
        <w:autoSpaceDN w:val="0"/>
        <w:adjustRightInd w:val="0"/>
        <w:spacing w:after="0" w:line="240" w:lineRule="auto"/>
        <w:jc w:val="both"/>
        <w:rPr>
          <w:rFonts w:ascii="Tahoma" w:hAnsi="Tahoma" w:cs="Tahoma"/>
          <w:bCs/>
          <w:sz w:val="23"/>
          <w:szCs w:val="23"/>
          <w:lang w:val="en-IN" w:eastAsia="x-none" w:bidi="ar-SA"/>
        </w:rPr>
      </w:pPr>
      <w:proofErr w:type="spellStart"/>
      <w:r w:rsidRPr="00644428">
        <w:rPr>
          <w:rFonts w:ascii="Tahoma" w:hAnsi="Tahoma" w:cs="Tahoma"/>
          <w:bCs/>
          <w:sz w:val="23"/>
          <w:szCs w:val="23"/>
          <w:lang w:val="en-IN" w:eastAsia="x-none" w:bidi="ar-SA"/>
        </w:rPr>
        <w:t>Aarar</w:t>
      </w:r>
      <w:proofErr w:type="spellEnd"/>
      <w:r w:rsidRPr="00644428">
        <w:rPr>
          <w:rFonts w:ascii="Tahoma" w:hAnsi="Tahoma" w:cs="Tahoma"/>
          <w:bCs/>
          <w:sz w:val="23"/>
          <w:szCs w:val="23"/>
          <w:lang w:val="en-IN" w:eastAsia="x-none" w:bidi="ar-SA"/>
        </w:rPr>
        <w:t xml:space="preserve"> Unmanned Systems</w:t>
      </w:r>
    </w:p>
    <w:p w14:paraId="4F3D5C56" w14:textId="77777777" w:rsidR="008569A6" w:rsidRPr="00644428" w:rsidRDefault="008569A6" w:rsidP="00580108">
      <w:pPr>
        <w:numPr>
          <w:ilvl w:val="0"/>
          <w:numId w:val="40"/>
        </w:numPr>
        <w:autoSpaceDE w:val="0"/>
        <w:autoSpaceDN w:val="0"/>
        <w:adjustRightInd w:val="0"/>
        <w:spacing w:after="0" w:line="240" w:lineRule="auto"/>
        <w:jc w:val="both"/>
        <w:rPr>
          <w:rFonts w:ascii="Tahoma" w:hAnsi="Tahoma" w:cs="Tahoma"/>
          <w:bCs/>
          <w:sz w:val="23"/>
          <w:szCs w:val="23"/>
          <w:lang w:val="en-IN" w:eastAsia="x-none" w:bidi="ar-SA"/>
        </w:rPr>
      </w:pPr>
      <w:proofErr w:type="spellStart"/>
      <w:r w:rsidRPr="00644428">
        <w:rPr>
          <w:rFonts w:ascii="Tahoma" w:hAnsi="Tahoma" w:cs="Tahoma"/>
          <w:bCs/>
          <w:sz w:val="23"/>
          <w:szCs w:val="23"/>
          <w:lang w:val="en-IN" w:eastAsia="x-none" w:bidi="ar-SA"/>
        </w:rPr>
        <w:t>Agricx</w:t>
      </w:r>
      <w:proofErr w:type="spellEnd"/>
      <w:r w:rsidRPr="00644428">
        <w:rPr>
          <w:rFonts w:ascii="Tahoma" w:hAnsi="Tahoma" w:cs="Tahoma"/>
          <w:bCs/>
          <w:sz w:val="23"/>
          <w:szCs w:val="23"/>
          <w:lang w:val="en-IN" w:eastAsia="x-none" w:bidi="ar-SA"/>
        </w:rPr>
        <w:t xml:space="preserve"> Lab</w:t>
      </w:r>
    </w:p>
    <w:p w14:paraId="000C32C0" w14:textId="77777777" w:rsidR="008569A6" w:rsidRPr="00644428" w:rsidRDefault="008569A6" w:rsidP="00580108">
      <w:pPr>
        <w:numPr>
          <w:ilvl w:val="0"/>
          <w:numId w:val="40"/>
        </w:numPr>
        <w:autoSpaceDE w:val="0"/>
        <w:autoSpaceDN w:val="0"/>
        <w:adjustRightInd w:val="0"/>
        <w:spacing w:after="0" w:line="240" w:lineRule="auto"/>
        <w:jc w:val="both"/>
        <w:rPr>
          <w:rFonts w:ascii="Tahoma" w:hAnsi="Tahoma" w:cs="Tahoma"/>
          <w:bCs/>
          <w:sz w:val="23"/>
          <w:szCs w:val="23"/>
          <w:lang w:val="en-IN" w:eastAsia="x-none" w:bidi="ar-SA"/>
        </w:rPr>
      </w:pPr>
      <w:proofErr w:type="spellStart"/>
      <w:r w:rsidRPr="00644428">
        <w:rPr>
          <w:rFonts w:ascii="Tahoma" w:hAnsi="Tahoma" w:cs="Tahoma"/>
          <w:bCs/>
          <w:sz w:val="23"/>
          <w:szCs w:val="23"/>
          <w:lang w:val="en-IN" w:eastAsia="x-none" w:bidi="ar-SA"/>
        </w:rPr>
        <w:t>Aibono</w:t>
      </w:r>
      <w:proofErr w:type="spellEnd"/>
    </w:p>
    <w:p w14:paraId="6F03AB9D" w14:textId="77777777" w:rsidR="008569A6" w:rsidRPr="00644428" w:rsidRDefault="008569A6" w:rsidP="00580108">
      <w:pPr>
        <w:numPr>
          <w:ilvl w:val="0"/>
          <w:numId w:val="40"/>
        </w:numPr>
        <w:autoSpaceDE w:val="0"/>
        <w:autoSpaceDN w:val="0"/>
        <w:adjustRightInd w:val="0"/>
        <w:spacing w:after="0" w:line="240" w:lineRule="auto"/>
        <w:jc w:val="both"/>
        <w:rPr>
          <w:rFonts w:ascii="Tahoma" w:hAnsi="Tahoma" w:cs="Tahoma"/>
          <w:bCs/>
          <w:sz w:val="23"/>
          <w:szCs w:val="23"/>
          <w:lang w:val="en-IN" w:eastAsia="x-none" w:bidi="ar-SA"/>
        </w:rPr>
      </w:pPr>
      <w:proofErr w:type="spellStart"/>
      <w:r w:rsidRPr="00644428">
        <w:rPr>
          <w:rFonts w:ascii="Tahoma" w:hAnsi="Tahoma" w:cs="Tahoma"/>
          <w:bCs/>
          <w:sz w:val="23"/>
          <w:szCs w:val="23"/>
          <w:lang w:val="en-IN" w:eastAsia="x-none" w:bidi="ar-SA"/>
        </w:rPr>
        <w:t>Agrowave</w:t>
      </w:r>
      <w:proofErr w:type="spellEnd"/>
    </w:p>
    <w:p w14:paraId="7ADBAB41" w14:textId="77777777" w:rsidR="008569A6" w:rsidRPr="00644428" w:rsidRDefault="008569A6" w:rsidP="00580108">
      <w:pPr>
        <w:numPr>
          <w:ilvl w:val="0"/>
          <w:numId w:val="40"/>
        </w:numPr>
        <w:autoSpaceDE w:val="0"/>
        <w:autoSpaceDN w:val="0"/>
        <w:adjustRightInd w:val="0"/>
        <w:spacing w:after="0" w:line="240" w:lineRule="auto"/>
        <w:jc w:val="both"/>
        <w:rPr>
          <w:rFonts w:ascii="Tahoma" w:hAnsi="Tahoma" w:cs="Tahoma"/>
          <w:bCs/>
          <w:sz w:val="23"/>
          <w:szCs w:val="23"/>
          <w:lang w:val="en-IN" w:eastAsia="x-none" w:bidi="ar-SA"/>
        </w:rPr>
      </w:pPr>
      <w:proofErr w:type="spellStart"/>
      <w:r w:rsidRPr="00644428">
        <w:rPr>
          <w:rFonts w:ascii="Tahoma" w:hAnsi="Tahoma" w:cs="Tahoma"/>
          <w:bCs/>
          <w:sz w:val="23"/>
          <w:szCs w:val="23"/>
          <w:lang w:val="en-IN" w:eastAsia="x-none" w:bidi="ar-SA"/>
        </w:rPr>
        <w:t>BigHaat</w:t>
      </w:r>
      <w:proofErr w:type="spellEnd"/>
    </w:p>
    <w:p w14:paraId="5845E8F4" w14:textId="77777777" w:rsidR="008569A6" w:rsidRPr="00644428" w:rsidRDefault="008569A6" w:rsidP="00580108">
      <w:pPr>
        <w:numPr>
          <w:ilvl w:val="0"/>
          <w:numId w:val="40"/>
        </w:numPr>
        <w:autoSpaceDE w:val="0"/>
        <w:autoSpaceDN w:val="0"/>
        <w:adjustRightInd w:val="0"/>
        <w:spacing w:after="0" w:line="240" w:lineRule="auto"/>
        <w:jc w:val="both"/>
        <w:rPr>
          <w:rFonts w:ascii="Tahoma" w:hAnsi="Tahoma" w:cs="Tahoma"/>
          <w:bCs/>
          <w:sz w:val="23"/>
          <w:szCs w:val="23"/>
          <w:lang w:val="en-IN" w:eastAsia="x-none" w:bidi="ar-SA"/>
        </w:rPr>
      </w:pPr>
      <w:proofErr w:type="spellStart"/>
      <w:r w:rsidRPr="00644428">
        <w:rPr>
          <w:rFonts w:ascii="Tahoma" w:hAnsi="Tahoma" w:cs="Tahoma"/>
          <w:bCs/>
          <w:sz w:val="23"/>
          <w:szCs w:val="23"/>
          <w:lang w:val="en-IN" w:eastAsia="x-none" w:bidi="ar-SA"/>
        </w:rPr>
        <w:t>BharatAgri</w:t>
      </w:r>
      <w:proofErr w:type="spellEnd"/>
    </w:p>
    <w:p w14:paraId="0D06BABA" w14:textId="77777777" w:rsidR="008569A6" w:rsidRPr="00644428" w:rsidRDefault="008569A6" w:rsidP="00580108">
      <w:pPr>
        <w:numPr>
          <w:ilvl w:val="0"/>
          <w:numId w:val="40"/>
        </w:numPr>
        <w:autoSpaceDE w:val="0"/>
        <w:autoSpaceDN w:val="0"/>
        <w:adjustRightInd w:val="0"/>
        <w:spacing w:after="0" w:line="240" w:lineRule="auto"/>
        <w:jc w:val="both"/>
        <w:rPr>
          <w:rFonts w:ascii="Tahoma" w:hAnsi="Tahoma" w:cs="Tahoma"/>
          <w:bCs/>
          <w:sz w:val="23"/>
          <w:szCs w:val="23"/>
          <w:lang w:val="en-IN" w:eastAsia="x-none" w:bidi="ar-SA"/>
        </w:rPr>
      </w:pPr>
      <w:proofErr w:type="spellStart"/>
      <w:r w:rsidRPr="00644428">
        <w:rPr>
          <w:rFonts w:ascii="Tahoma" w:hAnsi="Tahoma" w:cs="Tahoma"/>
          <w:bCs/>
          <w:sz w:val="23"/>
          <w:szCs w:val="23"/>
          <w:lang w:val="en-IN" w:eastAsia="x-none" w:bidi="ar-SA"/>
        </w:rPr>
        <w:t>Ergos</w:t>
      </w:r>
      <w:proofErr w:type="spellEnd"/>
    </w:p>
    <w:p w14:paraId="56361C21" w14:textId="77777777" w:rsidR="008569A6" w:rsidRPr="00644428" w:rsidRDefault="008569A6" w:rsidP="00580108">
      <w:pPr>
        <w:numPr>
          <w:ilvl w:val="0"/>
          <w:numId w:val="40"/>
        </w:numPr>
        <w:autoSpaceDE w:val="0"/>
        <w:autoSpaceDN w:val="0"/>
        <w:adjustRightInd w:val="0"/>
        <w:spacing w:after="0" w:line="240" w:lineRule="auto"/>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t>Fasal</w:t>
      </w:r>
    </w:p>
    <w:p w14:paraId="74E1FE6B" w14:textId="77777777" w:rsidR="008569A6" w:rsidRPr="00644428" w:rsidRDefault="008569A6" w:rsidP="00580108">
      <w:pPr>
        <w:numPr>
          <w:ilvl w:val="0"/>
          <w:numId w:val="40"/>
        </w:numPr>
        <w:autoSpaceDE w:val="0"/>
        <w:autoSpaceDN w:val="0"/>
        <w:adjustRightInd w:val="0"/>
        <w:spacing w:after="0" w:line="240" w:lineRule="auto"/>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t>Gold Farms</w:t>
      </w:r>
    </w:p>
    <w:p w14:paraId="1CEA464F"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p>
    <w:p w14:paraId="62980CDA"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t>They are providing post-harvest solutions, marketing, apply fertilizers and pesticides in the field by drone reach market and create sustainable supply chain management etc.</w:t>
      </w:r>
    </w:p>
    <w:p w14:paraId="7E320452" w14:textId="77777777"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p>
    <w:p w14:paraId="5FDCCB07" w14:textId="0F86A091" w:rsidR="008569A6" w:rsidRPr="00644428" w:rsidRDefault="008569A6" w:rsidP="008569A6">
      <w:pPr>
        <w:autoSpaceDE w:val="0"/>
        <w:autoSpaceDN w:val="0"/>
        <w:adjustRightInd w:val="0"/>
        <w:spacing w:after="0" w:line="240" w:lineRule="auto"/>
        <w:jc w:val="both"/>
        <w:rPr>
          <w:rFonts w:ascii="Tahoma" w:hAnsi="Tahoma" w:cs="Tahoma"/>
          <w:bCs/>
          <w:sz w:val="23"/>
          <w:szCs w:val="23"/>
          <w:lang w:val="en-IN" w:eastAsia="x-none" w:bidi="ar-SA"/>
        </w:rPr>
      </w:pPr>
      <w:r w:rsidRPr="00644428">
        <w:rPr>
          <w:rFonts w:ascii="Tahoma" w:hAnsi="Tahoma" w:cs="Tahoma"/>
          <w:bCs/>
          <w:sz w:val="23"/>
          <w:szCs w:val="23"/>
          <w:lang w:val="en-IN" w:eastAsia="x-none" w:bidi="ar-SA"/>
        </w:rPr>
        <w:t>The house may discuss and possibility to promote fintech start-up companies in agriculture sector.</w:t>
      </w:r>
    </w:p>
    <w:p w14:paraId="3ACA9F3C" w14:textId="77777777" w:rsidR="008E4CC2" w:rsidRPr="00644428" w:rsidRDefault="008E4CC2" w:rsidP="008569A6">
      <w:pPr>
        <w:autoSpaceDE w:val="0"/>
        <w:autoSpaceDN w:val="0"/>
        <w:adjustRightInd w:val="0"/>
        <w:spacing w:after="0" w:line="240" w:lineRule="auto"/>
        <w:jc w:val="both"/>
        <w:rPr>
          <w:rFonts w:ascii="Tahoma" w:hAnsi="Tahoma" w:cs="Tahoma"/>
          <w:bCs/>
          <w:sz w:val="23"/>
          <w:szCs w:val="23"/>
          <w:lang w:val="en-IN" w:eastAsia="x-none" w:bidi="ar-SA"/>
        </w:rPr>
      </w:pP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C90E61" w:rsidRPr="00644428" w14:paraId="3C81E2C4" w14:textId="77777777" w:rsidTr="006D3C8D">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FC3982" w14:textId="23CC830A" w:rsidR="00C90E61" w:rsidRPr="00644428" w:rsidRDefault="00C90E61" w:rsidP="006D3C8D">
            <w:pPr>
              <w:spacing w:line="240" w:lineRule="auto"/>
              <w:jc w:val="both"/>
              <w:rPr>
                <w:rFonts w:ascii="Tahoma" w:eastAsia="Calibri" w:hAnsi="Tahoma" w:cs="Tahoma"/>
                <w:b/>
                <w:bCs/>
                <w:sz w:val="23"/>
                <w:szCs w:val="23"/>
                <w:lang w:bidi="ar-SA"/>
              </w:rPr>
            </w:pPr>
            <w:r w:rsidRPr="00644428">
              <w:rPr>
                <w:rFonts w:ascii="Tahoma" w:eastAsia="Calibri" w:hAnsi="Tahoma" w:cs="Tahoma"/>
                <w:b/>
                <w:bCs/>
                <w:sz w:val="23"/>
                <w:szCs w:val="23"/>
                <w:lang w:bidi="ar-SA"/>
              </w:rPr>
              <w:t>AGENDA ITEM NO. 2</w:t>
            </w:r>
            <w:r w:rsidR="009164B3">
              <w:rPr>
                <w:rFonts w:ascii="Tahoma" w:eastAsia="Calibri" w:hAnsi="Tahoma" w:cs="Tahoma"/>
                <w:b/>
                <w:bCs/>
                <w:sz w:val="23"/>
                <w:szCs w:val="23"/>
                <w:lang w:bidi="ar-SA"/>
              </w:rPr>
              <w:t>1</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936F5D6" w14:textId="57E41B98" w:rsidR="00C90E61" w:rsidRPr="00644428" w:rsidRDefault="00C90E61" w:rsidP="006D3C8D">
            <w:pPr>
              <w:spacing w:line="240" w:lineRule="auto"/>
              <w:jc w:val="both"/>
              <w:rPr>
                <w:rFonts w:ascii="Tahoma" w:eastAsia="Calibri" w:hAnsi="Tahoma" w:cs="Tahoma"/>
                <w:b/>
                <w:bCs/>
                <w:sz w:val="23"/>
                <w:szCs w:val="23"/>
                <w:lang w:bidi="ar-SA"/>
              </w:rPr>
            </w:pPr>
            <w:r w:rsidRPr="00644428">
              <w:rPr>
                <w:rFonts w:ascii="Tahoma" w:eastAsia="Calibri" w:hAnsi="Tahoma" w:cs="Tahoma"/>
                <w:b/>
                <w:bCs/>
                <w:sz w:val="23"/>
                <w:szCs w:val="23"/>
                <w:lang w:bidi="ar-SA"/>
              </w:rPr>
              <w:t xml:space="preserve">ACTION POINTS OF SUB COMMITTEE MEETING TO SLBC HARYANA TO REVIEW PERFORMANCE OF BANKS UNDER GOVT. SPONSORED SCHEMES &amp; ISSUES RELATING TO THEIR IMPLEMENTATION HELD ON </w:t>
            </w:r>
            <w:r w:rsidR="00C55940" w:rsidRPr="00644428">
              <w:rPr>
                <w:rFonts w:ascii="Tahoma" w:eastAsia="Calibri" w:hAnsi="Tahoma" w:cs="Tahoma"/>
                <w:b/>
                <w:bCs/>
                <w:sz w:val="23"/>
                <w:szCs w:val="23"/>
                <w:lang w:bidi="ar-SA"/>
              </w:rPr>
              <w:t>30.10</w:t>
            </w:r>
            <w:r w:rsidRPr="00644428">
              <w:rPr>
                <w:rFonts w:ascii="Tahoma" w:eastAsia="Calibri" w:hAnsi="Tahoma" w:cs="Tahoma"/>
                <w:b/>
                <w:bCs/>
                <w:sz w:val="23"/>
                <w:szCs w:val="23"/>
                <w:lang w:bidi="ar-SA"/>
              </w:rPr>
              <w:t>.2023</w:t>
            </w:r>
          </w:p>
        </w:tc>
      </w:tr>
    </w:tbl>
    <w:p w14:paraId="621F59F3" w14:textId="77777777" w:rsidR="00E66D89" w:rsidRPr="00644428" w:rsidRDefault="00E66D89" w:rsidP="00C90E61">
      <w:pPr>
        <w:jc w:val="both"/>
        <w:rPr>
          <w:rFonts w:ascii="Tahoma" w:eastAsia="Calibri" w:hAnsi="Tahoma" w:cs="Tahoma"/>
          <w:color w:val="000000"/>
          <w:sz w:val="23"/>
          <w:szCs w:val="23"/>
          <w:lang w:bidi="ar-SA"/>
        </w:rPr>
      </w:pPr>
    </w:p>
    <w:p w14:paraId="41A41F2F" w14:textId="49E9B651" w:rsidR="00C90E61" w:rsidRDefault="00C90E61" w:rsidP="00C90E61">
      <w:pPr>
        <w:jc w:val="both"/>
        <w:rPr>
          <w:rFonts w:ascii="Tahoma" w:eastAsia="Calibri" w:hAnsi="Tahoma" w:cs="Tahoma"/>
          <w:color w:val="000000"/>
          <w:sz w:val="23"/>
          <w:szCs w:val="23"/>
          <w:lang w:bidi="ar-SA"/>
        </w:rPr>
      </w:pPr>
      <w:r w:rsidRPr="00644428">
        <w:rPr>
          <w:rFonts w:ascii="Tahoma" w:eastAsia="Calibri" w:hAnsi="Tahoma" w:cs="Tahoma"/>
          <w:color w:val="000000"/>
          <w:sz w:val="23"/>
          <w:szCs w:val="23"/>
          <w:lang w:bidi="ar-SA"/>
        </w:rPr>
        <w:t xml:space="preserve">Progress under various Govt. Sponsored schemes and issues relating to their implementation in the State of Haryana were discussed in the meeting of Sub Committee to SLBC Haryana held on </w:t>
      </w:r>
      <w:r w:rsidR="00C55940" w:rsidRPr="00644428">
        <w:rPr>
          <w:rFonts w:ascii="Tahoma" w:eastAsia="Calibri" w:hAnsi="Tahoma" w:cs="Tahoma"/>
          <w:color w:val="000000"/>
          <w:sz w:val="23"/>
          <w:szCs w:val="23"/>
          <w:lang w:bidi="ar-SA"/>
        </w:rPr>
        <w:t>30.10</w:t>
      </w:r>
      <w:r w:rsidRPr="00644428">
        <w:rPr>
          <w:rFonts w:ascii="Tahoma" w:eastAsia="Calibri" w:hAnsi="Tahoma" w:cs="Tahoma"/>
          <w:color w:val="000000"/>
          <w:sz w:val="23"/>
          <w:szCs w:val="23"/>
          <w:lang w:bidi="ar-SA"/>
        </w:rPr>
        <w:t xml:space="preserve">.2023. To improve the performance of banks under Govt. Sponsored Schemes the following action points emerged during the </w:t>
      </w:r>
      <w:proofErr w:type="gramStart"/>
      <w:r w:rsidRPr="00644428">
        <w:rPr>
          <w:rFonts w:ascii="Tahoma" w:eastAsia="Calibri" w:hAnsi="Tahoma" w:cs="Tahoma"/>
          <w:color w:val="000000"/>
          <w:sz w:val="23"/>
          <w:szCs w:val="23"/>
          <w:lang w:bidi="ar-SA"/>
        </w:rPr>
        <w:t>meeting:-</w:t>
      </w:r>
      <w:proofErr w:type="gramEnd"/>
    </w:p>
    <w:p w14:paraId="4C8E9BE9" w14:textId="77777777" w:rsidR="000E3DBB" w:rsidRPr="000E3DBB" w:rsidRDefault="000E3DBB" w:rsidP="000E3DBB">
      <w:pPr>
        <w:numPr>
          <w:ilvl w:val="0"/>
          <w:numId w:val="38"/>
        </w:numPr>
        <w:tabs>
          <w:tab w:val="left" w:pos="709"/>
        </w:tabs>
        <w:spacing w:after="20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 xml:space="preserve">Controlling Heads of all Banks were advised, specifically private sector banks, to ensure their active participation in implementation of all Government Sponsored </w:t>
      </w:r>
      <w:proofErr w:type="spellStart"/>
      <w:r w:rsidRPr="000E3DBB">
        <w:rPr>
          <w:rFonts w:ascii="Tahoma" w:eastAsia="Calibri" w:hAnsi="Tahoma" w:cs="Tahoma"/>
          <w:color w:val="000000"/>
          <w:sz w:val="23"/>
          <w:szCs w:val="23"/>
          <w:lang w:bidi="ar-SA"/>
        </w:rPr>
        <w:t>Programmes</w:t>
      </w:r>
      <w:proofErr w:type="spellEnd"/>
      <w:r w:rsidRPr="000E3DBB">
        <w:rPr>
          <w:rFonts w:ascii="Tahoma" w:eastAsia="Calibri" w:hAnsi="Tahoma" w:cs="Tahoma"/>
          <w:color w:val="000000"/>
          <w:sz w:val="23"/>
          <w:szCs w:val="23"/>
          <w:lang w:bidi="ar-SA"/>
        </w:rPr>
        <w:t xml:space="preserve">. The AGM, RBI advised bankers not to keep Government Sponsored applications pending beyond 30 days. </w:t>
      </w:r>
    </w:p>
    <w:p w14:paraId="1E0EF5AB" w14:textId="77777777" w:rsidR="000E3DBB" w:rsidRPr="000E3DBB" w:rsidRDefault="000E3DBB" w:rsidP="000E3DBB">
      <w:pPr>
        <w:numPr>
          <w:ilvl w:val="0"/>
          <w:numId w:val="47"/>
        </w:numPr>
        <w:tabs>
          <w:tab w:val="left" w:pos="426"/>
        </w:tabs>
        <w:spacing w:after="20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Shri I Jawahar, State Director KVIC informed the house that against the target of Rs 6885 lakhs, margin money stands disbursed amounting to Rs 3267 lakhs (49%) as on 30.09.2023. He requested bankers to dispose of pending cases at the earliest and ensure achievement of targets during this financial year. However, AGM RBI advised bankers to ensure achievement of physical targets also.</w:t>
      </w:r>
    </w:p>
    <w:p w14:paraId="3EF354E6" w14:textId="77777777" w:rsidR="000E3DBB" w:rsidRPr="000E3DBB" w:rsidRDefault="000E3DBB" w:rsidP="000E3DBB">
      <w:pPr>
        <w:numPr>
          <w:ilvl w:val="0"/>
          <w:numId w:val="47"/>
        </w:numPr>
        <w:tabs>
          <w:tab w:val="left" w:pos="426"/>
        </w:tabs>
        <w:spacing w:after="20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lastRenderedPageBreak/>
        <w:t>It was observed that private banks were not actively participating under the scheme.</w:t>
      </w:r>
    </w:p>
    <w:p w14:paraId="180CC2BD" w14:textId="77777777" w:rsidR="000E3DBB" w:rsidRPr="000E3DBB" w:rsidRDefault="000E3DBB" w:rsidP="000E3DBB">
      <w:pPr>
        <w:numPr>
          <w:ilvl w:val="0"/>
          <w:numId w:val="47"/>
        </w:numPr>
        <w:tabs>
          <w:tab w:val="left" w:pos="426"/>
        </w:tabs>
        <w:spacing w:after="20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 xml:space="preserve">Madam Kiran </w:t>
      </w:r>
      <w:proofErr w:type="spellStart"/>
      <w:r w:rsidRPr="000E3DBB">
        <w:rPr>
          <w:rFonts w:ascii="Tahoma" w:eastAsia="Calibri" w:hAnsi="Tahoma" w:cs="Tahoma"/>
          <w:color w:val="000000"/>
          <w:sz w:val="23"/>
          <w:szCs w:val="23"/>
          <w:lang w:bidi="ar-SA"/>
        </w:rPr>
        <w:t>Lekha</w:t>
      </w:r>
      <w:proofErr w:type="spellEnd"/>
      <w:r w:rsidRPr="000E3DBB">
        <w:rPr>
          <w:rFonts w:ascii="Tahoma" w:eastAsia="Calibri" w:hAnsi="Tahoma" w:cs="Tahoma"/>
          <w:color w:val="000000"/>
          <w:sz w:val="23"/>
          <w:szCs w:val="23"/>
          <w:lang w:bidi="ar-SA"/>
        </w:rPr>
        <w:t xml:space="preserve"> </w:t>
      </w:r>
      <w:proofErr w:type="spellStart"/>
      <w:r w:rsidRPr="000E3DBB">
        <w:rPr>
          <w:rFonts w:ascii="Tahoma" w:eastAsia="Calibri" w:hAnsi="Tahoma" w:cs="Tahoma"/>
          <w:color w:val="000000"/>
          <w:sz w:val="23"/>
          <w:szCs w:val="23"/>
          <w:lang w:bidi="ar-SA"/>
        </w:rPr>
        <w:t>Walia</w:t>
      </w:r>
      <w:proofErr w:type="spellEnd"/>
      <w:r w:rsidRPr="000E3DBB">
        <w:rPr>
          <w:rFonts w:ascii="Tahoma" w:eastAsia="Calibri" w:hAnsi="Tahoma" w:cs="Tahoma"/>
          <w:color w:val="000000"/>
          <w:sz w:val="23"/>
          <w:szCs w:val="23"/>
          <w:lang w:bidi="ar-SA"/>
        </w:rPr>
        <w:t>, Chief Financial Advisor, IFCC advised all banks and Lead District Managers to get all cases pending for sanction/disbursement disposed of at the earliest.</w:t>
      </w:r>
    </w:p>
    <w:p w14:paraId="1E51AB67" w14:textId="5078E705" w:rsidR="000E3DBB" w:rsidRPr="000E3DBB" w:rsidRDefault="000E3DBB" w:rsidP="000E3DBB">
      <w:pPr>
        <w:numPr>
          <w:ilvl w:val="0"/>
          <w:numId w:val="47"/>
        </w:numPr>
        <w:tabs>
          <w:tab w:val="left" w:pos="0"/>
        </w:tabs>
        <w:spacing w:after="20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It was observed despite constant follow-up by SLBC, a large number of applications were still pending with bank branches and cases pending for FY 2020-21 and 2021-22 need special attention.  LDMs of these districts were advised strictly to get pending case disposed of at the earliest.</w:t>
      </w:r>
    </w:p>
    <w:p w14:paraId="3E294C16" w14:textId="77777777" w:rsidR="000E3DBB" w:rsidRPr="000E3DBB" w:rsidRDefault="000E3DBB" w:rsidP="000E3DBB">
      <w:pPr>
        <w:numPr>
          <w:ilvl w:val="0"/>
          <w:numId w:val="47"/>
        </w:numPr>
        <w:tabs>
          <w:tab w:val="left" w:pos="0"/>
        </w:tabs>
        <w:spacing w:after="20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 xml:space="preserve">HSFDC Department was advised to increase sponsoring of cases to private sector banks which is presently only 6%.  Department was also advised to sponsor applications to banks in commensurate with the targets allocated to banks. </w:t>
      </w:r>
    </w:p>
    <w:p w14:paraId="5158AE46" w14:textId="49439DD5" w:rsidR="000E3DBB" w:rsidRPr="000E3DBB" w:rsidRDefault="000E3DBB" w:rsidP="000E3DBB">
      <w:pPr>
        <w:numPr>
          <w:ilvl w:val="0"/>
          <w:numId w:val="47"/>
        </w:numPr>
        <w:tabs>
          <w:tab w:val="left" w:pos="0"/>
        </w:tabs>
        <w:spacing w:after="20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The DGM, SLBC Haryana advised LDMs to monitor progress under the Scheme thread-bare during BLBC/DLRC/DCC meetings.</w:t>
      </w:r>
    </w:p>
    <w:p w14:paraId="14C008A7" w14:textId="77777777" w:rsidR="000E3DBB" w:rsidRPr="000E3DBB" w:rsidRDefault="000E3DBB" w:rsidP="000E3DBB">
      <w:pPr>
        <w:numPr>
          <w:ilvl w:val="0"/>
          <w:numId w:val="47"/>
        </w:numPr>
        <w:tabs>
          <w:tab w:val="left" w:pos="0"/>
        </w:tabs>
        <w:spacing w:after="20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 xml:space="preserve">HDFC Bank informed that pendency under NULM was showing where-as they have not received applications. Representative from NULM was advised to get the applications re-submitted to concerned bank branches NULM representative was advised to send copies of loan applications to concerned bank branches afresh in case of re-sponsored cases. Representative from NULM was advised to get data reconciled in all districts. </w:t>
      </w:r>
    </w:p>
    <w:p w14:paraId="2618A7D7" w14:textId="77777777" w:rsidR="000E3DBB" w:rsidRPr="000E3DBB" w:rsidRDefault="000E3DBB" w:rsidP="000E3DBB">
      <w:pPr>
        <w:numPr>
          <w:ilvl w:val="0"/>
          <w:numId w:val="47"/>
        </w:numPr>
        <w:tabs>
          <w:tab w:val="left" w:pos="0"/>
        </w:tabs>
        <w:spacing w:after="20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Bankers were requested to get pendency under the scheme cleared at the earliest.</w:t>
      </w:r>
    </w:p>
    <w:p w14:paraId="5E639C9D" w14:textId="77777777" w:rsidR="000E3DBB" w:rsidRPr="000E3DBB" w:rsidRDefault="000E3DBB" w:rsidP="000E3DBB">
      <w:pPr>
        <w:numPr>
          <w:ilvl w:val="0"/>
          <w:numId w:val="47"/>
        </w:numPr>
        <w:tabs>
          <w:tab w:val="left" w:pos="709"/>
        </w:tabs>
        <w:spacing w:after="200" w:line="276" w:lineRule="auto"/>
        <w:ind w:left="709"/>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The representative from NRLM congratulated bankers for 63% achievement as on September 2023 and also informed that number of applications were pending with banks for last one year.  LDMs were advised to monitor this Scheme during BLBC Meeting thread-bare and also advised the representative from NRLM to ensure that their district level representative at district level also attends BLBC/DLRC/DCC meetings, as and when convened by LDMs.</w:t>
      </w:r>
    </w:p>
    <w:p w14:paraId="2E7C1DBC" w14:textId="77777777" w:rsidR="000E3DBB" w:rsidRPr="000E3DBB" w:rsidRDefault="000E3DBB" w:rsidP="000E3DBB">
      <w:pPr>
        <w:numPr>
          <w:ilvl w:val="0"/>
          <w:numId w:val="47"/>
        </w:numPr>
        <w:tabs>
          <w:tab w:val="left" w:pos="709"/>
        </w:tabs>
        <w:spacing w:after="200" w:line="276" w:lineRule="auto"/>
        <w:ind w:left="709"/>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 xml:space="preserve">As sponsoring under NRLM scheme was on lower side in commensurate with the targets for 2023-24, the Department was advised to increase sponsoring under the scheme.  Reference was also invited towards SLBC letter dated 06.07.2023 addressed to CEO HSRLM to revise targets of 29500 downwards keeping in view that only 7556 applications were sponsored during first half of the financial year. </w:t>
      </w:r>
    </w:p>
    <w:p w14:paraId="6A8D81F2" w14:textId="77777777" w:rsidR="000E3DBB" w:rsidRPr="000E3DBB" w:rsidRDefault="000E3DBB" w:rsidP="000E3DBB">
      <w:pPr>
        <w:numPr>
          <w:ilvl w:val="0"/>
          <w:numId w:val="47"/>
        </w:numPr>
        <w:tabs>
          <w:tab w:val="left" w:pos="709"/>
        </w:tabs>
        <w:spacing w:after="200" w:line="276" w:lineRule="auto"/>
        <w:ind w:left="709"/>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 xml:space="preserve">Shri Vikram </w:t>
      </w:r>
      <w:proofErr w:type="spellStart"/>
      <w:r w:rsidRPr="000E3DBB">
        <w:rPr>
          <w:rFonts w:ascii="Tahoma" w:eastAsia="Calibri" w:hAnsi="Tahoma" w:cs="Tahoma"/>
          <w:color w:val="000000"/>
          <w:sz w:val="23"/>
          <w:szCs w:val="23"/>
          <w:lang w:bidi="ar-SA"/>
        </w:rPr>
        <w:t>Dhanda</w:t>
      </w:r>
      <w:proofErr w:type="spellEnd"/>
      <w:r w:rsidRPr="000E3DBB">
        <w:rPr>
          <w:rFonts w:ascii="Tahoma" w:eastAsia="Calibri" w:hAnsi="Tahoma" w:cs="Tahoma"/>
          <w:color w:val="000000"/>
          <w:sz w:val="23"/>
          <w:szCs w:val="23"/>
          <w:lang w:bidi="ar-SA"/>
        </w:rPr>
        <w:t>, AGM, RBI advised bankers to get the pendency under the scheme cleared at the earliest.</w:t>
      </w:r>
    </w:p>
    <w:p w14:paraId="51BF1A26" w14:textId="77777777" w:rsidR="000E3DBB" w:rsidRPr="000E3DBB" w:rsidRDefault="000E3DBB" w:rsidP="000E3DBB">
      <w:pPr>
        <w:tabs>
          <w:tab w:val="left" w:pos="709"/>
        </w:tabs>
        <w:ind w:left="709"/>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 xml:space="preserve">The DGM SLBC advised all LDMs to review all Govt sponsored </w:t>
      </w:r>
      <w:proofErr w:type="spellStart"/>
      <w:r w:rsidRPr="000E3DBB">
        <w:rPr>
          <w:rFonts w:ascii="Tahoma" w:eastAsia="Calibri" w:hAnsi="Tahoma" w:cs="Tahoma"/>
          <w:color w:val="000000"/>
          <w:sz w:val="23"/>
          <w:szCs w:val="23"/>
          <w:lang w:bidi="ar-SA"/>
        </w:rPr>
        <w:t>programmes</w:t>
      </w:r>
      <w:proofErr w:type="spellEnd"/>
      <w:r w:rsidRPr="000E3DBB">
        <w:rPr>
          <w:rFonts w:ascii="Tahoma" w:eastAsia="Calibri" w:hAnsi="Tahoma" w:cs="Tahoma"/>
          <w:color w:val="000000"/>
          <w:sz w:val="23"/>
          <w:szCs w:val="23"/>
          <w:lang w:bidi="ar-SA"/>
        </w:rPr>
        <w:t xml:space="preserve"> every month and also invite representatives from line departments for effective monitoring.</w:t>
      </w:r>
    </w:p>
    <w:p w14:paraId="2B5AF999" w14:textId="77777777" w:rsidR="000E3DBB" w:rsidRPr="000E3DBB" w:rsidRDefault="000E3DBB" w:rsidP="000E3DBB">
      <w:pPr>
        <w:tabs>
          <w:tab w:val="left" w:pos="709"/>
        </w:tabs>
        <w:ind w:left="709"/>
        <w:jc w:val="both"/>
        <w:rPr>
          <w:rFonts w:ascii="Tahoma" w:eastAsia="Calibri" w:hAnsi="Tahoma" w:cs="Tahoma"/>
          <w:color w:val="000000"/>
          <w:sz w:val="23"/>
          <w:szCs w:val="23"/>
          <w:lang w:bidi="ar-SA"/>
        </w:rPr>
      </w:pPr>
      <w:proofErr w:type="spellStart"/>
      <w:r w:rsidRPr="000E3DBB">
        <w:rPr>
          <w:rFonts w:ascii="Tahoma" w:eastAsia="Calibri" w:hAnsi="Tahoma" w:cs="Tahoma"/>
          <w:color w:val="000000"/>
          <w:sz w:val="23"/>
          <w:szCs w:val="23"/>
          <w:lang w:bidi="ar-SA"/>
        </w:rPr>
        <w:t>Ms</w:t>
      </w:r>
      <w:proofErr w:type="spellEnd"/>
      <w:r w:rsidRPr="000E3DBB">
        <w:rPr>
          <w:rFonts w:ascii="Tahoma" w:eastAsia="Calibri" w:hAnsi="Tahoma" w:cs="Tahoma"/>
          <w:color w:val="000000"/>
          <w:sz w:val="23"/>
          <w:szCs w:val="23"/>
          <w:lang w:bidi="ar-SA"/>
        </w:rPr>
        <w:t xml:space="preserve"> Kiran </w:t>
      </w:r>
      <w:proofErr w:type="spellStart"/>
      <w:r w:rsidRPr="000E3DBB">
        <w:rPr>
          <w:rFonts w:ascii="Tahoma" w:eastAsia="Calibri" w:hAnsi="Tahoma" w:cs="Tahoma"/>
          <w:color w:val="000000"/>
          <w:sz w:val="23"/>
          <w:szCs w:val="23"/>
          <w:lang w:bidi="ar-SA"/>
        </w:rPr>
        <w:t>Lekha</w:t>
      </w:r>
      <w:proofErr w:type="spellEnd"/>
      <w:r w:rsidRPr="000E3DBB">
        <w:rPr>
          <w:rFonts w:ascii="Tahoma" w:eastAsia="Calibri" w:hAnsi="Tahoma" w:cs="Tahoma"/>
          <w:color w:val="000000"/>
          <w:sz w:val="23"/>
          <w:szCs w:val="23"/>
          <w:lang w:bidi="ar-SA"/>
        </w:rPr>
        <w:t xml:space="preserve"> </w:t>
      </w:r>
      <w:proofErr w:type="spellStart"/>
      <w:r w:rsidRPr="000E3DBB">
        <w:rPr>
          <w:rFonts w:ascii="Tahoma" w:eastAsia="Calibri" w:hAnsi="Tahoma" w:cs="Tahoma"/>
          <w:color w:val="000000"/>
          <w:sz w:val="23"/>
          <w:szCs w:val="23"/>
          <w:lang w:bidi="ar-SA"/>
        </w:rPr>
        <w:t>Walia</w:t>
      </w:r>
      <w:proofErr w:type="spellEnd"/>
      <w:r w:rsidRPr="000E3DBB">
        <w:rPr>
          <w:rFonts w:ascii="Tahoma" w:eastAsia="Calibri" w:hAnsi="Tahoma" w:cs="Tahoma"/>
          <w:color w:val="000000"/>
          <w:sz w:val="23"/>
          <w:szCs w:val="23"/>
          <w:lang w:bidi="ar-SA"/>
        </w:rPr>
        <w:t xml:space="preserve">, CFA, IFCC advised to form </w:t>
      </w:r>
      <w:proofErr w:type="spellStart"/>
      <w:r w:rsidRPr="000E3DBB">
        <w:rPr>
          <w:rFonts w:ascii="Tahoma" w:eastAsia="Calibri" w:hAnsi="Tahoma" w:cs="Tahoma"/>
          <w:color w:val="000000"/>
          <w:sz w:val="23"/>
          <w:szCs w:val="23"/>
          <w:lang w:bidi="ar-SA"/>
        </w:rPr>
        <w:t>Whatsapp</w:t>
      </w:r>
      <w:proofErr w:type="spellEnd"/>
      <w:r w:rsidRPr="000E3DBB">
        <w:rPr>
          <w:rFonts w:ascii="Tahoma" w:eastAsia="Calibri" w:hAnsi="Tahoma" w:cs="Tahoma"/>
          <w:color w:val="000000"/>
          <w:sz w:val="23"/>
          <w:szCs w:val="23"/>
          <w:lang w:bidi="ar-SA"/>
        </w:rPr>
        <w:t xml:space="preserve"> Groups for each Govt sponsored </w:t>
      </w:r>
      <w:proofErr w:type="spellStart"/>
      <w:r w:rsidRPr="000E3DBB">
        <w:rPr>
          <w:rFonts w:ascii="Tahoma" w:eastAsia="Calibri" w:hAnsi="Tahoma" w:cs="Tahoma"/>
          <w:color w:val="000000"/>
          <w:sz w:val="23"/>
          <w:szCs w:val="23"/>
          <w:lang w:bidi="ar-SA"/>
        </w:rPr>
        <w:t>Programmes</w:t>
      </w:r>
      <w:proofErr w:type="spellEnd"/>
      <w:r w:rsidRPr="000E3DBB">
        <w:rPr>
          <w:rFonts w:ascii="Tahoma" w:eastAsia="Calibri" w:hAnsi="Tahoma" w:cs="Tahoma"/>
          <w:color w:val="000000"/>
          <w:sz w:val="23"/>
          <w:szCs w:val="23"/>
          <w:lang w:bidi="ar-SA"/>
        </w:rPr>
        <w:t xml:space="preserve"> so that petty issues could be resolved instantly.</w:t>
      </w:r>
    </w:p>
    <w:p w14:paraId="22245505" w14:textId="77777777" w:rsidR="000E3DBB" w:rsidRPr="000E3DBB" w:rsidRDefault="000E3DBB" w:rsidP="000E3DBB">
      <w:pPr>
        <w:numPr>
          <w:ilvl w:val="0"/>
          <w:numId w:val="47"/>
        </w:numPr>
        <w:spacing w:after="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lastRenderedPageBreak/>
        <w:t>The Chief Manager, SLBC Haryana informed the house that against the target of 1.92 lakh allocated under PM SVANidhi, 86018 applicants have been disbursed.  He requested all banks to dispose of pending cases at the earliest.</w:t>
      </w:r>
    </w:p>
    <w:p w14:paraId="66DE6D17" w14:textId="77777777" w:rsidR="000E3DBB" w:rsidRPr="000E3DBB" w:rsidRDefault="000E3DBB" w:rsidP="000E3DBB">
      <w:pPr>
        <w:spacing w:after="0"/>
        <w:ind w:left="720"/>
        <w:jc w:val="both"/>
        <w:rPr>
          <w:rFonts w:ascii="Tahoma" w:eastAsia="Calibri" w:hAnsi="Tahoma" w:cs="Tahoma"/>
          <w:color w:val="000000"/>
          <w:sz w:val="23"/>
          <w:szCs w:val="23"/>
          <w:lang w:bidi="ar-SA"/>
        </w:rPr>
      </w:pPr>
    </w:p>
    <w:p w14:paraId="7E0C081C" w14:textId="77777777" w:rsidR="000E3DBB" w:rsidRPr="000E3DBB" w:rsidRDefault="000E3DBB" w:rsidP="000E3DBB">
      <w:pPr>
        <w:numPr>
          <w:ilvl w:val="0"/>
          <w:numId w:val="47"/>
        </w:numPr>
        <w:spacing w:after="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 xml:space="preserve">He informed that performance of banks under the scheme has improved during last three months and requested bankers to accelerate the pace of disbursement under the scheme. </w:t>
      </w:r>
    </w:p>
    <w:p w14:paraId="2EA00492" w14:textId="77777777" w:rsidR="000E3DBB" w:rsidRPr="000E3DBB" w:rsidRDefault="000E3DBB" w:rsidP="000E3DBB">
      <w:pPr>
        <w:spacing w:after="0"/>
        <w:ind w:left="720"/>
        <w:jc w:val="both"/>
        <w:rPr>
          <w:rFonts w:ascii="Tahoma" w:eastAsia="Calibri" w:hAnsi="Tahoma" w:cs="Tahoma"/>
          <w:color w:val="000000"/>
          <w:sz w:val="23"/>
          <w:szCs w:val="23"/>
          <w:lang w:bidi="ar-SA"/>
        </w:rPr>
      </w:pPr>
    </w:p>
    <w:p w14:paraId="5897C411" w14:textId="77777777" w:rsidR="000E3DBB" w:rsidRPr="000E3DBB" w:rsidRDefault="000E3DBB" w:rsidP="000E3DBB">
      <w:pPr>
        <w:numPr>
          <w:ilvl w:val="0"/>
          <w:numId w:val="47"/>
        </w:numPr>
        <w:spacing w:after="20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 xml:space="preserve">The representative from MMAPUY informed that pendency of major banks was on higher side and requested them to get the pendency cleared at the earliest. </w:t>
      </w:r>
    </w:p>
    <w:p w14:paraId="51499478" w14:textId="77777777" w:rsidR="000E3DBB" w:rsidRPr="000E3DBB" w:rsidRDefault="000E3DBB" w:rsidP="000E3DBB">
      <w:pPr>
        <w:ind w:left="720"/>
        <w:jc w:val="both"/>
        <w:rPr>
          <w:rFonts w:ascii="Tahoma" w:eastAsia="Calibri" w:hAnsi="Tahoma" w:cs="Tahoma"/>
          <w:color w:val="000000"/>
          <w:sz w:val="23"/>
          <w:szCs w:val="23"/>
          <w:lang w:bidi="ar-SA"/>
        </w:rPr>
      </w:pPr>
      <w:proofErr w:type="spellStart"/>
      <w:r w:rsidRPr="000E3DBB">
        <w:rPr>
          <w:rFonts w:ascii="Tahoma" w:eastAsia="Calibri" w:hAnsi="Tahoma" w:cs="Tahoma"/>
          <w:color w:val="000000"/>
          <w:sz w:val="23"/>
          <w:szCs w:val="23"/>
          <w:lang w:bidi="ar-SA"/>
        </w:rPr>
        <w:t>Ms</w:t>
      </w:r>
      <w:proofErr w:type="spellEnd"/>
      <w:r w:rsidRPr="000E3DBB">
        <w:rPr>
          <w:rFonts w:ascii="Tahoma" w:eastAsia="Calibri" w:hAnsi="Tahoma" w:cs="Tahoma"/>
          <w:color w:val="000000"/>
          <w:sz w:val="23"/>
          <w:szCs w:val="23"/>
          <w:lang w:bidi="ar-SA"/>
        </w:rPr>
        <w:t xml:space="preserve"> </w:t>
      </w:r>
      <w:proofErr w:type="spellStart"/>
      <w:r w:rsidRPr="000E3DBB">
        <w:rPr>
          <w:rFonts w:ascii="Tahoma" w:eastAsia="Calibri" w:hAnsi="Tahoma" w:cs="Tahoma"/>
          <w:color w:val="000000"/>
          <w:sz w:val="23"/>
          <w:szCs w:val="23"/>
          <w:lang w:bidi="ar-SA"/>
        </w:rPr>
        <w:t>Walia</w:t>
      </w:r>
      <w:proofErr w:type="spellEnd"/>
      <w:r w:rsidRPr="000E3DBB">
        <w:rPr>
          <w:rFonts w:ascii="Tahoma" w:eastAsia="Calibri" w:hAnsi="Tahoma" w:cs="Tahoma"/>
          <w:color w:val="000000"/>
          <w:sz w:val="23"/>
          <w:szCs w:val="23"/>
          <w:lang w:bidi="ar-SA"/>
        </w:rPr>
        <w:t xml:space="preserve"> informed that performance under MMAPUY was last reviewed on 20.10.2023 where-in all banks promised to get cases pending cleared but the position has still not improved.</w:t>
      </w:r>
    </w:p>
    <w:p w14:paraId="0ED1A6B3" w14:textId="77777777" w:rsidR="000E3DBB" w:rsidRPr="000E3DBB" w:rsidRDefault="000E3DBB" w:rsidP="000E3DBB">
      <w:pPr>
        <w:ind w:left="720"/>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 xml:space="preserve">The DGM SLBC informed the house that Chief Commissioner, Haryana Right to Service Commission called the Director General, Animal Husbandry and Dairying Department and Convener SLBC Haryana </w:t>
      </w:r>
      <w:proofErr w:type="spellStart"/>
      <w:r w:rsidRPr="000E3DBB">
        <w:rPr>
          <w:rFonts w:ascii="Tahoma" w:eastAsia="Calibri" w:hAnsi="Tahoma" w:cs="Tahoma"/>
          <w:color w:val="000000"/>
          <w:sz w:val="23"/>
          <w:szCs w:val="23"/>
          <w:lang w:bidi="ar-SA"/>
        </w:rPr>
        <w:t>alongwith</w:t>
      </w:r>
      <w:proofErr w:type="spellEnd"/>
      <w:r w:rsidRPr="000E3DBB">
        <w:rPr>
          <w:rFonts w:ascii="Tahoma" w:eastAsia="Calibri" w:hAnsi="Tahoma" w:cs="Tahoma"/>
          <w:color w:val="000000"/>
          <w:sz w:val="23"/>
          <w:szCs w:val="23"/>
          <w:lang w:bidi="ar-SA"/>
        </w:rPr>
        <w:t xml:space="preserve"> State Heads of all banks to examine the reasons of cases pending for sanction/disbursement sponsored under Mukhya Mantri </w:t>
      </w:r>
      <w:proofErr w:type="spellStart"/>
      <w:r w:rsidRPr="000E3DBB">
        <w:rPr>
          <w:rFonts w:ascii="Tahoma" w:eastAsia="Calibri" w:hAnsi="Tahoma" w:cs="Tahoma"/>
          <w:color w:val="000000"/>
          <w:sz w:val="23"/>
          <w:szCs w:val="23"/>
          <w:lang w:bidi="ar-SA"/>
        </w:rPr>
        <w:t>Antoydaya</w:t>
      </w:r>
      <w:proofErr w:type="spellEnd"/>
      <w:r w:rsidRPr="000E3DBB">
        <w:rPr>
          <w:rFonts w:ascii="Tahoma" w:eastAsia="Calibri" w:hAnsi="Tahoma" w:cs="Tahoma"/>
          <w:color w:val="000000"/>
          <w:sz w:val="23"/>
          <w:szCs w:val="23"/>
          <w:lang w:bidi="ar-SA"/>
        </w:rPr>
        <w:t xml:space="preserve"> Parivar Utthan Yojana (MMAPUY). While reviewing the cases pending for sanction/disbursement, the Chief Commissioner expressed his displeasure over delay on the part of branch Managers in sanction/disbursement of cases and observed that some cases were pending for more than 2 years, which is not as per TAT and cannot be tolerated at any cost.  The Chief Commissioner cautioned that as per Haryana Right to Service Act, penalty can be imposed against Branch Managers for keeping applications pending for sanction/disbursement on unreasonable grounds beyond TAT period.  </w:t>
      </w:r>
    </w:p>
    <w:p w14:paraId="1BF4D21C" w14:textId="77777777" w:rsidR="000E3DBB" w:rsidRPr="000E3DBB" w:rsidRDefault="000E3DBB" w:rsidP="000E3DBB">
      <w:pPr>
        <w:ind w:left="720"/>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The DGM SLBC advised all banks not to keep cases pending beyond TAT and avoid any unpleasant action/penalty by Chief Commissioner.</w:t>
      </w:r>
    </w:p>
    <w:p w14:paraId="526466A8" w14:textId="77777777" w:rsidR="000E3DBB" w:rsidRPr="000E3DBB" w:rsidRDefault="000E3DBB" w:rsidP="000E3DBB">
      <w:pPr>
        <w:numPr>
          <w:ilvl w:val="0"/>
          <w:numId w:val="47"/>
        </w:numPr>
        <w:spacing w:after="20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 xml:space="preserve">Bank-wise performance and phase-wise performance was reviewed at length and banks were requested to get the pendency cleared at the earliest. </w:t>
      </w:r>
    </w:p>
    <w:p w14:paraId="70C323A1" w14:textId="77777777" w:rsidR="000E3DBB" w:rsidRPr="000E3DBB" w:rsidRDefault="000E3DBB" w:rsidP="000E3DBB">
      <w:pPr>
        <w:numPr>
          <w:ilvl w:val="0"/>
          <w:numId w:val="47"/>
        </w:numPr>
        <w:spacing w:after="20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LDMs were advised to have granular case-wise analysis of pending cases including reasons of pendency and rejection etc. under MMAPUY while attending 166th SLBC Meeting for presentation before coming SLBC meeting. Banks were also advised to get pendency cleared under fourth phase of MMAPUY at the earliest.</w:t>
      </w:r>
    </w:p>
    <w:p w14:paraId="2EF90F80" w14:textId="77777777" w:rsidR="000E3DBB" w:rsidRPr="000E3DBB" w:rsidRDefault="000E3DBB" w:rsidP="000E3DBB">
      <w:pPr>
        <w:numPr>
          <w:ilvl w:val="0"/>
          <w:numId w:val="47"/>
        </w:numPr>
        <w:spacing w:after="200" w:line="276" w:lineRule="auto"/>
        <w:jc w:val="both"/>
        <w:rPr>
          <w:rFonts w:ascii="Tahoma" w:eastAsia="Calibri" w:hAnsi="Tahoma" w:cs="Tahoma"/>
          <w:color w:val="000000"/>
          <w:sz w:val="23"/>
          <w:szCs w:val="23"/>
          <w:lang w:bidi="ar-SA"/>
        </w:rPr>
      </w:pPr>
      <w:r w:rsidRPr="000E3DBB">
        <w:rPr>
          <w:rFonts w:ascii="Tahoma" w:eastAsia="Calibri" w:hAnsi="Tahoma" w:cs="Tahoma"/>
          <w:color w:val="000000"/>
          <w:sz w:val="23"/>
          <w:szCs w:val="23"/>
          <w:lang w:bidi="ar-SA"/>
        </w:rPr>
        <w:t xml:space="preserve">The Chief Manager, SLBC Haryana also highlighted features of PM Vishwakarma Scheme and requested banks and LDMs to sensitize field functionaries about the scheme and dispose of the cases as and when applications under the scheme are received. </w:t>
      </w:r>
    </w:p>
    <w:tbl>
      <w:tblPr>
        <w:tblW w:w="9805" w:type="dxa"/>
        <w:tblInd w:w="108" w:type="dxa"/>
        <w:tblCellMar>
          <w:left w:w="0" w:type="dxa"/>
          <w:right w:w="0" w:type="dxa"/>
        </w:tblCellMar>
        <w:tblLook w:val="04A0" w:firstRow="1" w:lastRow="0" w:firstColumn="1" w:lastColumn="0" w:noHBand="0" w:noVBand="1"/>
      </w:tblPr>
      <w:tblGrid>
        <w:gridCol w:w="1890"/>
        <w:gridCol w:w="7915"/>
      </w:tblGrid>
      <w:tr w:rsidR="008C63EF" w:rsidRPr="00644428" w14:paraId="636F4367" w14:textId="77777777" w:rsidTr="00EE5F10">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EF5F80" w14:textId="633A41A1" w:rsidR="008C63EF" w:rsidRPr="00644428" w:rsidRDefault="008C63EF" w:rsidP="00452726">
            <w:pPr>
              <w:spacing w:after="0" w:line="240" w:lineRule="auto"/>
              <w:rPr>
                <w:rFonts w:ascii="Tahoma" w:hAnsi="Tahoma" w:cs="Tahoma"/>
                <w:b/>
                <w:bCs/>
                <w:color w:val="000000"/>
                <w:sz w:val="23"/>
                <w:szCs w:val="23"/>
              </w:rPr>
            </w:pPr>
            <w:r w:rsidRPr="00644428">
              <w:rPr>
                <w:rFonts w:ascii="Tahoma" w:hAnsi="Tahoma" w:cs="Tahoma"/>
                <w:b/>
                <w:bCs/>
                <w:color w:val="000000"/>
                <w:sz w:val="23"/>
                <w:szCs w:val="23"/>
              </w:rPr>
              <w:t xml:space="preserve"> AGENDA ITEM NO. </w:t>
            </w:r>
            <w:r w:rsidR="00A65AE9" w:rsidRPr="00644428">
              <w:rPr>
                <w:rFonts w:ascii="Tahoma" w:hAnsi="Tahoma" w:cs="Tahoma"/>
                <w:b/>
                <w:bCs/>
                <w:color w:val="000000"/>
                <w:sz w:val="23"/>
                <w:szCs w:val="23"/>
              </w:rPr>
              <w:t>2</w:t>
            </w:r>
            <w:r w:rsidR="009164B3">
              <w:rPr>
                <w:rFonts w:ascii="Tahoma" w:hAnsi="Tahoma" w:cs="Tahoma"/>
                <w:b/>
                <w:bCs/>
                <w:color w:val="000000"/>
                <w:sz w:val="23"/>
                <w:szCs w:val="23"/>
              </w:rPr>
              <w:t>2</w:t>
            </w:r>
          </w:p>
        </w:tc>
        <w:tc>
          <w:tcPr>
            <w:tcW w:w="7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2F7384" w14:textId="77777777" w:rsidR="008C63EF" w:rsidRPr="00644428" w:rsidRDefault="008C63EF" w:rsidP="0045272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DISPOSAL OF GOVT. SPONSORED CASES WITHIN 30 DAYS FROM DATE OF RECEIPT OF APPLICATION AT BRANCH</w:t>
            </w:r>
          </w:p>
        </w:tc>
      </w:tr>
    </w:tbl>
    <w:p w14:paraId="3E79A5F4" w14:textId="77777777" w:rsidR="008C63EF" w:rsidRPr="00644428" w:rsidRDefault="008C63EF" w:rsidP="008C63EF">
      <w:pPr>
        <w:jc w:val="both"/>
        <w:rPr>
          <w:rFonts w:ascii="Tahoma" w:hAnsi="Tahoma" w:cs="Tahoma"/>
          <w:sz w:val="23"/>
          <w:szCs w:val="23"/>
        </w:rPr>
      </w:pPr>
    </w:p>
    <w:p w14:paraId="5BE04BD1" w14:textId="77777777" w:rsidR="008C63EF" w:rsidRPr="00644428" w:rsidRDefault="008C63EF" w:rsidP="008C63EF">
      <w:pPr>
        <w:jc w:val="both"/>
        <w:rPr>
          <w:rFonts w:ascii="Tahoma" w:hAnsi="Tahoma" w:cs="Tahoma"/>
          <w:sz w:val="23"/>
          <w:szCs w:val="23"/>
        </w:rPr>
      </w:pPr>
      <w:r w:rsidRPr="00644428">
        <w:rPr>
          <w:rFonts w:ascii="Tahoma" w:hAnsi="Tahoma" w:cs="Tahoma"/>
          <w:sz w:val="23"/>
          <w:szCs w:val="23"/>
        </w:rPr>
        <w:t xml:space="preserve">As decided in </w:t>
      </w:r>
      <w:r w:rsidRPr="00644428">
        <w:rPr>
          <w:rFonts w:ascii="Tahoma" w:eastAsia="Calibri" w:hAnsi="Tahoma" w:cs="Tahoma"/>
          <w:sz w:val="23"/>
          <w:szCs w:val="23"/>
        </w:rPr>
        <w:t xml:space="preserve">meeting of Sub Committee to SLBC Haryana to review the performance of banks under Govt. Sponsored </w:t>
      </w:r>
      <w:proofErr w:type="spellStart"/>
      <w:r w:rsidRPr="00644428">
        <w:rPr>
          <w:rFonts w:ascii="Tahoma" w:eastAsia="Calibri" w:hAnsi="Tahoma" w:cs="Tahoma"/>
          <w:sz w:val="23"/>
          <w:szCs w:val="23"/>
        </w:rPr>
        <w:t>Programmes</w:t>
      </w:r>
      <w:proofErr w:type="spellEnd"/>
      <w:r w:rsidRPr="00644428">
        <w:rPr>
          <w:rFonts w:ascii="Tahoma" w:eastAsia="Calibri" w:hAnsi="Tahoma" w:cs="Tahoma"/>
          <w:sz w:val="23"/>
          <w:szCs w:val="23"/>
        </w:rPr>
        <w:t xml:space="preserve">, controlling heads of banks are once again requested to ensure that loan applications of </w:t>
      </w:r>
      <w:r w:rsidRPr="00644428">
        <w:rPr>
          <w:rFonts w:ascii="Tahoma" w:hAnsi="Tahoma" w:cs="Tahoma"/>
          <w:sz w:val="23"/>
          <w:szCs w:val="23"/>
        </w:rPr>
        <w:t xml:space="preserve">sponsored cases i.e. PMEGP, NULM, HSDFC Schemes and </w:t>
      </w:r>
      <w:proofErr w:type="gramStart"/>
      <w:r w:rsidRPr="00644428">
        <w:rPr>
          <w:rFonts w:ascii="Tahoma" w:hAnsi="Tahoma" w:cs="Tahoma"/>
          <w:sz w:val="23"/>
          <w:szCs w:val="23"/>
        </w:rPr>
        <w:t xml:space="preserve">HSRLM  </w:t>
      </w:r>
      <w:r w:rsidRPr="00644428">
        <w:rPr>
          <w:rFonts w:ascii="Tahoma" w:hAnsi="Tahoma" w:cs="Tahoma"/>
          <w:sz w:val="23"/>
          <w:szCs w:val="23"/>
        </w:rPr>
        <w:lastRenderedPageBreak/>
        <w:t>are</w:t>
      </w:r>
      <w:proofErr w:type="gramEnd"/>
      <w:r w:rsidRPr="00644428">
        <w:rPr>
          <w:rFonts w:ascii="Tahoma" w:hAnsi="Tahoma" w:cs="Tahoma"/>
          <w:sz w:val="23"/>
          <w:szCs w:val="23"/>
        </w:rPr>
        <w:t xml:space="preserve"> disposed of within a maximum period of 30 days from the date of receipt of loan application in the branch and no application should remain pending with the bank branches beyond the prescribed period. </w:t>
      </w:r>
    </w:p>
    <w:p w14:paraId="46C98A62" w14:textId="77777777" w:rsidR="008C63EF" w:rsidRPr="00644428" w:rsidRDefault="008C63EF" w:rsidP="008C63EF">
      <w:pPr>
        <w:jc w:val="both"/>
        <w:rPr>
          <w:rFonts w:ascii="Tahoma" w:hAnsi="Tahoma" w:cs="Tahoma"/>
          <w:sz w:val="23"/>
          <w:szCs w:val="23"/>
        </w:rPr>
      </w:pPr>
      <w:r w:rsidRPr="00644428">
        <w:rPr>
          <w:rFonts w:ascii="Tahoma" w:hAnsi="Tahoma" w:cs="Tahoma"/>
          <w:sz w:val="23"/>
          <w:szCs w:val="23"/>
        </w:rPr>
        <w:t>However, the Nodal Departments are also requested to sensitize the applicants to ensure that necessary documents are submitted to the bank branch in one go to avoid unnecessary delay in disposal of their loan application by the bank branch.</w:t>
      </w:r>
    </w:p>
    <w:p w14:paraId="3CCEBC4D" w14:textId="77777777" w:rsidR="008C63EF" w:rsidRPr="00644428" w:rsidRDefault="008C63EF" w:rsidP="008C63EF">
      <w:pPr>
        <w:jc w:val="both"/>
        <w:rPr>
          <w:rFonts w:ascii="Tahoma" w:hAnsi="Tahoma" w:cs="Tahoma"/>
          <w:sz w:val="23"/>
          <w:szCs w:val="23"/>
        </w:rPr>
      </w:pPr>
      <w:r w:rsidRPr="00644428">
        <w:rPr>
          <w:rFonts w:ascii="Tahoma" w:hAnsi="Tahoma" w:cs="Tahoma"/>
          <w:sz w:val="23"/>
          <w:szCs w:val="23"/>
        </w:rPr>
        <w:t xml:space="preserve">Details of scheme-wise pendency is as </w:t>
      </w:r>
      <w:proofErr w:type="gramStart"/>
      <w:r w:rsidRPr="00644428">
        <w:rPr>
          <w:rFonts w:ascii="Tahoma" w:hAnsi="Tahoma" w:cs="Tahoma"/>
          <w:sz w:val="23"/>
          <w:szCs w:val="23"/>
        </w:rPr>
        <w:t>under:-</w:t>
      </w:r>
      <w:proofErr w:type="gramEnd"/>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2965"/>
      </w:tblGrid>
      <w:tr w:rsidR="008C63EF" w:rsidRPr="006A54E3" w14:paraId="7C5C5A6D" w14:textId="77777777" w:rsidTr="00AD22CC">
        <w:trPr>
          <w:trHeight w:val="228"/>
        </w:trPr>
        <w:tc>
          <w:tcPr>
            <w:tcW w:w="5228" w:type="dxa"/>
            <w:shd w:val="clear" w:color="auto" w:fill="auto"/>
          </w:tcPr>
          <w:p w14:paraId="621AA29F"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Name of Scheme</w:t>
            </w:r>
          </w:p>
        </w:tc>
        <w:tc>
          <w:tcPr>
            <w:tcW w:w="2965" w:type="dxa"/>
            <w:shd w:val="clear" w:color="auto" w:fill="auto"/>
          </w:tcPr>
          <w:p w14:paraId="32DDA6FF"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No. of cases pending for sanction</w:t>
            </w:r>
          </w:p>
        </w:tc>
      </w:tr>
      <w:tr w:rsidR="008C63EF" w:rsidRPr="006A54E3" w14:paraId="523F791C" w14:textId="77777777" w:rsidTr="00AD22CC">
        <w:trPr>
          <w:trHeight w:val="244"/>
        </w:trPr>
        <w:tc>
          <w:tcPr>
            <w:tcW w:w="5228" w:type="dxa"/>
            <w:shd w:val="clear" w:color="auto" w:fill="auto"/>
          </w:tcPr>
          <w:p w14:paraId="7E0606F9"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PMEGP</w:t>
            </w:r>
          </w:p>
        </w:tc>
        <w:tc>
          <w:tcPr>
            <w:tcW w:w="2965" w:type="dxa"/>
            <w:shd w:val="clear" w:color="auto" w:fill="auto"/>
          </w:tcPr>
          <w:p w14:paraId="48467691"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1272</w:t>
            </w:r>
          </w:p>
        </w:tc>
      </w:tr>
      <w:tr w:rsidR="008C63EF" w:rsidRPr="006A54E3" w14:paraId="37E92A06" w14:textId="77777777" w:rsidTr="00AD22CC">
        <w:trPr>
          <w:trHeight w:val="244"/>
        </w:trPr>
        <w:tc>
          <w:tcPr>
            <w:tcW w:w="5228" w:type="dxa"/>
            <w:shd w:val="clear" w:color="auto" w:fill="auto"/>
          </w:tcPr>
          <w:p w14:paraId="6815F83E"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HSFDC</w:t>
            </w:r>
          </w:p>
        </w:tc>
        <w:tc>
          <w:tcPr>
            <w:tcW w:w="2965" w:type="dxa"/>
            <w:shd w:val="clear" w:color="auto" w:fill="auto"/>
          </w:tcPr>
          <w:p w14:paraId="2DE150E5"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5257</w:t>
            </w:r>
          </w:p>
        </w:tc>
      </w:tr>
      <w:tr w:rsidR="008C63EF" w:rsidRPr="006A54E3" w14:paraId="3EC684BB" w14:textId="77777777" w:rsidTr="00AD22CC">
        <w:trPr>
          <w:trHeight w:val="244"/>
        </w:trPr>
        <w:tc>
          <w:tcPr>
            <w:tcW w:w="5228" w:type="dxa"/>
            <w:shd w:val="clear" w:color="auto" w:fill="auto"/>
          </w:tcPr>
          <w:p w14:paraId="06FDF0F0"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NULM</w:t>
            </w:r>
          </w:p>
        </w:tc>
        <w:tc>
          <w:tcPr>
            <w:tcW w:w="2965" w:type="dxa"/>
            <w:shd w:val="clear" w:color="auto" w:fill="auto"/>
          </w:tcPr>
          <w:p w14:paraId="5710E8F9"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1621</w:t>
            </w:r>
          </w:p>
        </w:tc>
      </w:tr>
      <w:tr w:rsidR="008C63EF" w:rsidRPr="006A54E3" w14:paraId="0951E8F8" w14:textId="77777777" w:rsidTr="00AD22CC">
        <w:trPr>
          <w:trHeight w:val="244"/>
        </w:trPr>
        <w:tc>
          <w:tcPr>
            <w:tcW w:w="5228" w:type="dxa"/>
            <w:shd w:val="clear" w:color="auto" w:fill="auto"/>
          </w:tcPr>
          <w:p w14:paraId="60DEBF77"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PM SVANidhi 1</w:t>
            </w:r>
            <w:r w:rsidRPr="006A54E3">
              <w:rPr>
                <w:rFonts w:ascii="Tahoma" w:hAnsi="Tahoma" w:cs="Tahoma"/>
                <w:sz w:val="18"/>
                <w:szCs w:val="18"/>
                <w:vertAlign w:val="superscript"/>
              </w:rPr>
              <w:t>st</w:t>
            </w:r>
            <w:r w:rsidRPr="006A54E3">
              <w:rPr>
                <w:rFonts w:ascii="Tahoma" w:hAnsi="Tahoma" w:cs="Tahoma"/>
                <w:sz w:val="18"/>
                <w:szCs w:val="18"/>
              </w:rPr>
              <w:t xml:space="preserve"> tranche</w:t>
            </w:r>
          </w:p>
        </w:tc>
        <w:tc>
          <w:tcPr>
            <w:tcW w:w="2965" w:type="dxa"/>
            <w:shd w:val="clear" w:color="auto" w:fill="auto"/>
          </w:tcPr>
          <w:p w14:paraId="5C6427A6"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32186</w:t>
            </w:r>
          </w:p>
        </w:tc>
      </w:tr>
      <w:tr w:rsidR="008C63EF" w:rsidRPr="006A54E3" w14:paraId="417E97AA" w14:textId="77777777" w:rsidTr="00AD22CC">
        <w:trPr>
          <w:trHeight w:val="244"/>
        </w:trPr>
        <w:tc>
          <w:tcPr>
            <w:tcW w:w="5228" w:type="dxa"/>
            <w:shd w:val="clear" w:color="auto" w:fill="auto"/>
          </w:tcPr>
          <w:p w14:paraId="26632785"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PM SVANidhi 2</w:t>
            </w:r>
            <w:r w:rsidRPr="006A54E3">
              <w:rPr>
                <w:rFonts w:ascii="Tahoma" w:hAnsi="Tahoma" w:cs="Tahoma"/>
                <w:sz w:val="18"/>
                <w:szCs w:val="18"/>
                <w:vertAlign w:val="superscript"/>
              </w:rPr>
              <w:t>nd</w:t>
            </w:r>
            <w:r w:rsidRPr="006A54E3">
              <w:rPr>
                <w:rFonts w:ascii="Tahoma" w:hAnsi="Tahoma" w:cs="Tahoma"/>
                <w:sz w:val="18"/>
                <w:szCs w:val="18"/>
              </w:rPr>
              <w:t xml:space="preserve"> tranche</w:t>
            </w:r>
          </w:p>
        </w:tc>
        <w:tc>
          <w:tcPr>
            <w:tcW w:w="2965" w:type="dxa"/>
            <w:shd w:val="clear" w:color="auto" w:fill="auto"/>
          </w:tcPr>
          <w:p w14:paraId="44EFE059"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1619</w:t>
            </w:r>
          </w:p>
        </w:tc>
      </w:tr>
      <w:tr w:rsidR="008C63EF" w:rsidRPr="006A54E3" w14:paraId="2C5BC0BD" w14:textId="77777777" w:rsidTr="00AD22CC">
        <w:trPr>
          <w:trHeight w:val="244"/>
        </w:trPr>
        <w:tc>
          <w:tcPr>
            <w:tcW w:w="5228" w:type="dxa"/>
            <w:shd w:val="clear" w:color="auto" w:fill="auto"/>
          </w:tcPr>
          <w:p w14:paraId="308D2CBA"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PM SVANidhi 3</w:t>
            </w:r>
            <w:proofErr w:type="gramStart"/>
            <w:r w:rsidRPr="006A54E3">
              <w:rPr>
                <w:rFonts w:ascii="Tahoma" w:hAnsi="Tahoma" w:cs="Tahoma"/>
                <w:sz w:val="18"/>
                <w:szCs w:val="18"/>
                <w:vertAlign w:val="superscript"/>
              </w:rPr>
              <w:t>rd</w:t>
            </w:r>
            <w:r w:rsidRPr="006A54E3">
              <w:rPr>
                <w:rFonts w:ascii="Tahoma" w:hAnsi="Tahoma" w:cs="Tahoma"/>
                <w:sz w:val="18"/>
                <w:szCs w:val="18"/>
              </w:rPr>
              <w:t xml:space="preserve">  tranche</w:t>
            </w:r>
            <w:proofErr w:type="gramEnd"/>
          </w:p>
        </w:tc>
        <w:tc>
          <w:tcPr>
            <w:tcW w:w="2965" w:type="dxa"/>
            <w:shd w:val="clear" w:color="auto" w:fill="auto"/>
          </w:tcPr>
          <w:p w14:paraId="32F9987D"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163</w:t>
            </w:r>
          </w:p>
        </w:tc>
      </w:tr>
      <w:tr w:rsidR="008C63EF" w:rsidRPr="006A54E3" w14:paraId="7149EBFC" w14:textId="77777777" w:rsidTr="00AD22CC">
        <w:trPr>
          <w:trHeight w:val="244"/>
        </w:trPr>
        <w:tc>
          <w:tcPr>
            <w:tcW w:w="5228" w:type="dxa"/>
            <w:shd w:val="clear" w:color="auto" w:fill="auto"/>
          </w:tcPr>
          <w:p w14:paraId="56FDD785"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MMAPUY</w:t>
            </w:r>
          </w:p>
        </w:tc>
        <w:tc>
          <w:tcPr>
            <w:tcW w:w="2965" w:type="dxa"/>
            <w:shd w:val="clear" w:color="auto" w:fill="auto"/>
          </w:tcPr>
          <w:p w14:paraId="6341E062" w14:textId="77777777" w:rsidR="008C63EF" w:rsidRPr="006A54E3" w:rsidRDefault="008C63EF" w:rsidP="00452726">
            <w:pPr>
              <w:jc w:val="both"/>
              <w:rPr>
                <w:rFonts w:ascii="Tahoma" w:hAnsi="Tahoma" w:cs="Tahoma"/>
                <w:sz w:val="18"/>
                <w:szCs w:val="18"/>
              </w:rPr>
            </w:pPr>
            <w:r w:rsidRPr="006A54E3">
              <w:rPr>
                <w:rFonts w:ascii="Tahoma" w:hAnsi="Tahoma" w:cs="Tahoma"/>
                <w:sz w:val="18"/>
                <w:szCs w:val="18"/>
              </w:rPr>
              <w:t>28072</w:t>
            </w:r>
          </w:p>
        </w:tc>
      </w:tr>
    </w:tbl>
    <w:p w14:paraId="59D19FE4" w14:textId="77777777" w:rsidR="00EE5F10" w:rsidRDefault="00EE5F10" w:rsidP="008C63EF">
      <w:pPr>
        <w:jc w:val="both"/>
        <w:rPr>
          <w:rFonts w:ascii="Tahoma" w:hAnsi="Tahoma" w:cs="Tahoma"/>
          <w:b/>
          <w:bCs/>
          <w:sz w:val="23"/>
          <w:szCs w:val="23"/>
        </w:rPr>
      </w:pPr>
    </w:p>
    <w:p w14:paraId="5FDE53E1" w14:textId="249095DA" w:rsidR="008C63EF" w:rsidRPr="00644428" w:rsidRDefault="008C63EF" w:rsidP="008C63EF">
      <w:pPr>
        <w:jc w:val="both"/>
        <w:rPr>
          <w:rFonts w:ascii="Tahoma" w:hAnsi="Tahoma" w:cs="Tahoma"/>
          <w:b/>
          <w:bCs/>
          <w:sz w:val="23"/>
          <w:szCs w:val="23"/>
        </w:rPr>
      </w:pPr>
      <w:r w:rsidRPr="00644428">
        <w:rPr>
          <w:rFonts w:ascii="Tahoma" w:hAnsi="Tahoma" w:cs="Tahoma"/>
          <w:b/>
          <w:bCs/>
          <w:sz w:val="23"/>
          <w:szCs w:val="23"/>
        </w:rPr>
        <w:t>The house may discuss.</w:t>
      </w:r>
    </w:p>
    <w:tbl>
      <w:tblPr>
        <w:tblW w:w="10080" w:type="dxa"/>
        <w:tblInd w:w="108" w:type="dxa"/>
        <w:tblCellMar>
          <w:left w:w="0" w:type="dxa"/>
          <w:right w:w="0" w:type="dxa"/>
        </w:tblCellMar>
        <w:tblLook w:val="04A0" w:firstRow="1" w:lastRow="0" w:firstColumn="1" w:lastColumn="0" w:noHBand="0" w:noVBand="1"/>
      </w:tblPr>
      <w:tblGrid>
        <w:gridCol w:w="2340"/>
        <w:gridCol w:w="7740"/>
      </w:tblGrid>
      <w:tr w:rsidR="008C63EF" w:rsidRPr="00644428" w14:paraId="7F9AF182" w14:textId="77777777" w:rsidTr="00452726">
        <w:trPr>
          <w:trHeight w:val="520"/>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44B9B3" w14:textId="639F86A9" w:rsidR="008C63EF" w:rsidRPr="00644428" w:rsidRDefault="008C63EF" w:rsidP="0045272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AGENDA ITEM NO. 2</w:t>
            </w:r>
            <w:r w:rsidR="009164B3">
              <w:rPr>
                <w:rFonts w:ascii="Tahoma" w:hAnsi="Tahoma" w:cs="Tahoma"/>
                <w:b/>
                <w:bCs/>
                <w:color w:val="000000"/>
                <w:sz w:val="23"/>
                <w:szCs w:val="23"/>
              </w:rPr>
              <w:t>3</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94F580" w14:textId="77777777" w:rsidR="008C63EF" w:rsidRPr="00644428" w:rsidRDefault="008C63EF" w:rsidP="0045272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REVIEW OF GOVT. SPONSORED SCHEMES &amp; PROGRAMMES</w:t>
            </w:r>
          </w:p>
        </w:tc>
      </w:tr>
    </w:tbl>
    <w:p w14:paraId="76300966" w14:textId="77777777" w:rsidR="008C63EF" w:rsidRPr="00644428" w:rsidRDefault="008C63EF" w:rsidP="008C63EF">
      <w:pPr>
        <w:spacing w:after="0" w:line="240" w:lineRule="auto"/>
        <w:contextualSpacing/>
        <w:jc w:val="both"/>
        <w:rPr>
          <w:rFonts w:ascii="Tahoma" w:eastAsia="Calibri" w:hAnsi="Tahoma" w:cs="Tahoma"/>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2"/>
        <w:gridCol w:w="7553"/>
      </w:tblGrid>
      <w:tr w:rsidR="008C63EF" w:rsidRPr="00644428" w14:paraId="71404841" w14:textId="77777777" w:rsidTr="00452726">
        <w:tc>
          <w:tcPr>
            <w:tcW w:w="2268" w:type="dxa"/>
            <w:shd w:val="clear" w:color="auto" w:fill="auto"/>
            <w:tcMar>
              <w:top w:w="0" w:type="dxa"/>
              <w:left w:w="108" w:type="dxa"/>
              <w:bottom w:w="0" w:type="dxa"/>
              <w:right w:w="108" w:type="dxa"/>
            </w:tcMar>
            <w:hideMark/>
          </w:tcPr>
          <w:p w14:paraId="2BE593F4" w14:textId="1EEC6F23" w:rsidR="008C63EF" w:rsidRPr="00644428" w:rsidRDefault="008C63EF" w:rsidP="0045272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AGENDA ITEM NO. 2</w:t>
            </w:r>
            <w:r w:rsidR="009164B3">
              <w:rPr>
                <w:rFonts w:ascii="Tahoma" w:hAnsi="Tahoma" w:cs="Tahoma"/>
                <w:b/>
                <w:bCs/>
                <w:color w:val="000000"/>
                <w:sz w:val="23"/>
                <w:szCs w:val="23"/>
              </w:rPr>
              <w:t>3</w:t>
            </w:r>
            <w:r w:rsidRPr="00644428">
              <w:rPr>
                <w:rFonts w:ascii="Tahoma" w:hAnsi="Tahoma" w:cs="Tahoma"/>
                <w:b/>
                <w:bCs/>
                <w:color w:val="000000"/>
                <w:sz w:val="23"/>
                <w:szCs w:val="23"/>
              </w:rPr>
              <w:t>.1</w:t>
            </w:r>
          </w:p>
        </w:tc>
        <w:tc>
          <w:tcPr>
            <w:tcW w:w="7812" w:type="dxa"/>
            <w:shd w:val="clear" w:color="auto" w:fill="auto"/>
            <w:tcMar>
              <w:top w:w="0" w:type="dxa"/>
              <w:left w:w="108" w:type="dxa"/>
              <w:bottom w:w="0" w:type="dxa"/>
              <w:right w:w="108" w:type="dxa"/>
            </w:tcMar>
            <w:hideMark/>
          </w:tcPr>
          <w:p w14:paraId="2169C1E6" w14:textId="77777777" w:rsidR="008C63EF" w:rsidRPr="00644428" w:rsidRDefault="008C63EF" w:rsidP="0045272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PRIME MINISTER EMPLOYMENT GENERATION PROGRAMME (PMEGP) - PROGRESS DURING THE PERIOD ENDED SEPTEMBER 2023 </w:t>
            </w:r>
          </w:p>
        </w:tc>
      </w:tr>
    </w:tbl>
    <w:p w14:paraId="4A20CC31" w14:textId="77777777" w:rsidR="008C63EF" w:rsidRPr="00644428" w:rsidRDefault="008C63EF" w:rsidP="008C63EF">
      <w:pPr>
        <w:spacing w:after="0"/>
        <w:jc w:val="right"/>
        <w:rPr>
          <w:rFonts w:ascii="Tahoma" w:hAnsi="Tahoma" w:cs="Tahoma"/>
          <w:color w:val="000000"/>
          <w:sz w:val="23"/>
          <w:szCs w:val="23"/>
        </w:rPr>
      </w:pPr>
      <w:r w:rsidRPr="00644428">
        <w:rPr>
          <w:rFonts w:ascii="Tahoma" w:hAnsi="Tahoma" w:cs="Tahoma"/>
          <w:b/>
          <w:bCs/>
          <w:color w:val="000000"/>
          <w:sz w:val="23"/>
          <w:szCs w:val="23"/>
        </w:rPr>
        <w:t>M.M. Rs. In lakhs</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80"/>
        <w:gridCol w:w="1260"/>
        <w:gridCol w:w="630"/>
        <w:gridCol w:w="394"/>
        <w:gridCol w:w="1316"/>
        <w:gridCol w:w="810"/>
        <w:gridCol w:w="1080"/>
        <w:gridCol w:w="900"/>
        <w:gridCol w:w="720"/>
        <w:gridCol w:w="360"/>
        <w:gridCol w:w="1350"/>
      </w:tblGrid>
      <w:tr w:rsidR="008C63EF" w:rsidRPr="00AD22CC" w14:paraId="5F1A3ECE" w14:textId="77777777" w:rsidTr="00452726">
        <w:tc>
          <w:tcPr>
            <w:tcW w:w="3150" w:type="dxa"/>
            <w:gridSpan w:val="4"/>
          </w:tcPr>
          <w:p w14:paraId="674640E6"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Annual Target</w:t>
            </w:r>
          </w:p>
          <w:p w14:paraId="0D34B43D"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2023-24</w:t>
            </w:r>
          </w:p>
        </w:tc>
        <w:tc>
          <w:tcPr>
            <w:tcW w:w="1710" w:type="dxa"/>
            <w:gridSpan w:val="2"/>
          </w:tcPr>
          <w:p w14:paraId="39F3453A"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Cases forwarded to banks</w:t>
            </w:r>
          </w:p>
        </w:tc>
        <w:tc>
          <w:tcPr>
            <w:tcW w:w="1890" w:type="dxa"/>
            <w:gridSpan w:val="2"/>
          </w:tcPr>
          <w:p w14:paraId="44B39D55"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 xml:space="preserve">Cases Sanctioned </w:t>
            </w:r>
          </w:p>
          <w:p w14:paraId="39A7A8DC" w14:textId="77777777" w:rsidR="008C63EF" w:rsidRPr="00AD22CC" w:rsidRDefault="008C63EF" w:rsidP="00452726">
            <w:pPr>
              <w:pStyle w:val="ListParagraph"/>
              <w:rPr>
                <w:rFonts w:ascii="Tahoma" w:hAnsi="Tahoma" w:cs="Tahoma"/>
                <w:b/>
                <w:bCs/>
                <w:color w:val="000000"/>
                <w:sz w:val="18"/>
                <w:szCs w:val="18"/>
                <w:lang w:val="en-US" w:eastAsia="en-US"/>
              </w:rPr>
            </w:pPr>
          </w:p>
        </w:tc>
        <w:tc>
          <w:tcPr>
            <w:tcW w:w="900" w:type="dxa"/>
            <w:vMerge w:val="restart"/>
          </w:tcPr>
          <w:p w14:paraId="7005D7BC"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 xml:space="preserve">% age ach. </w:t>
            </w:r>
          </w:p>
        </w:tc>
        <w:tc>
          <w:tcPr>
            <w:tcW w:w="2430" w:type="dxa"/>
            <w:gridSpan w:val="3"/>
          </w:tcPr>
          <w:p w14:paraId="2B324301"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Margin Money</w:t>
            </w:r>
          </w:p>
          <w:p w14:paraId="42415302"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Claimed</w:t>
            </w:r>
          </w:p>
        </w:tc>
      </w:tr>
      <w:tr w:rsidR="008C63EF" w:rsidRPr="00AD22CC" w14:paraId="7C1F816D" w14:textId="77777777" w:rsidTr="00452726">
        <w:tc>
          <w:tcPr>
            <w:tcW w:w="1260" w:type="dxa"/>
            <w:gridSpan w:val="2"/>
          </w:tcPr>
          <w:p w14:paraId="0CE83ED4"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No. of Projects</w:t>
            </w:r>
          </w:p>
        </w:tc>
        <w:tc>
          <w:tcPr>
            <w:tcW w:w="1890" w:type="dxa"/>
            <w:gridSpan w:val="2"/>
          </w:tcPr>
          <w:p w14:paraId="44BF0443"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Margin Money (M.M.)</w:t>
            </w:r>
          </w:p>
        </w:tc>
        <w:tc>
          <w:tcPr>
            <w:tcW w:w="1710" w:type="dxa"/>
            <w:gridSpan w:val="2"/>
          </w:tcPr>
          <w:p w14:paraId="6F134F7C"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No.</w:t>
            </w:r>
          </w:p>
        </w:tc>
        <w:tc>
          <w:tcPr>
            <w:tcW w:w="810" w:type="dxa"/>
          </w:tcPr>
          <w:p w14:paraId="52DD3D62"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No.</w:t>
            </w:r>
          </w:p>
        </w:tc>
        <w:tc>
          <w:tcPr>
            <w:tcW w:w="1080" w:type="dxa"/>
          </w:tcPr>
          <w:p w14:paraId="0C88C3D4"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Margin Money</w:t>
            </w:r>
          </w:p>
        </w:tc>
        <w:tc>
          <w:tcPr>
            <w:tcW w:w="900" w:type="dxa"/>
            <w:vMerge/>
          </w:tcPr>
          <w:p w14:paraId="75CD4CB7" w14:textId="77777777" w:rsidR="008C63EF" w:rsidRPr="00AD22CC" w:rsidRDefault="008C63EF" w:rsidP="00452726">
            <w:pPr>
              <w:spacing w:after="0" w:line="240" w:lineRule="auto"/>
              <w:jc w:val="center"/>
              <w:rPr>
                <w:rFonts w:ascii="Tahoma" w:hAnsi="Tahoma" w:cs="Tahoma"/>
                <w:b/>
                <w:bCs/>
                <w:color w:val="000000"/>
                <w:sz w:val="18"/>
                <w:szCs w:val="18"/>
              </w:rPr>
            </w:pPr>
          </w:p>
        </w:tc>
        <w:tc>
          <w:tcPr>
            <w:tcW w:w="1080" w:type="dxa"/>
            <w:gridSpan w:val="2"/>
          </w:tcPr>
          <w:p w14:paraId="60050B3B"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No.</w:t>
            </w:r>
          </w:p>
        </w:tc>
        <w:tc>
          <w:tcPr>
            <w:tcW w:w="1350" w:type="dxa"/>
          </w:tcPr>
          <w:p w14:paraId="3C8CAEED"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Margin Money</w:t>
            </w:r>
          </w:p>
        </w:tc>
      </w:tr>
      <w:tr w:rsidR="008C63EF" w:rsidRPr="00AD22CC" w14:paraId="014E4BE2" w14:textId="77777777" w:rsidTr="00452726">
        <w:trPr>
          <w:trHeight w:val="457"/>
        </w:trPr>
        <w:tc>
          <w:tcPr>
            <w:tcW w:w="1260" w:type="dxa"/>
            <w:gridSpan w:val="2"/>
          </w:tcPr>
          <w:p w14:paraId="5FB52FCD"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2301</w:t>
            </w:r>
          </w:p>
        </w:tc>
        <w:tc>
          <w:tcPr>
            <w:tcW w:w="1890" w:type="dxa"/>
            <w:gridSpan w:val="2"/>
          </w:tcPr>
          <w:p w14:paraId="44F7B964"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6685</w:t>
            </w:r>
          </w:p>
        </w:tc>
        <w:tc>
          <w:tcPr>
            <w:tcW w:w="1710" w:type="dxa"/>
            <w:gridSpan w:val="2"/>
          </w:tcPr>
          <w:p w14:paraId="6E901D13"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4041</w:t>
            </w:r>
          </w:p>
        </w:tc>
        <w:tc>
          <w:tcPr>
            <w:tcW w:w="810" w:type="dxa"/>
          </w:tcPr>
          <w:p w14:paraId="29B84363" w14:textId="77777777" w:rsidR="008C63EF" w:rsidRPr="00AD22CC" w:rsidRDefault="008C63EF" w:rsidP="00452726">
            <w:pPr>
              <w:spacing w:after="0" w:line="240" w:lineRule="auto"/>
              <w:rPr>
                <w:rFonts w:ascii="Tahoma" w:hAnsi="Tahoma" w:cs="Tahoma"/>
                <w:color w:val="000000"/>
                <w:sz w:val="18"/>
                <w:szCs w:val="18"/>
              </w:rPr>
            </w:pPr>
            <w:r w:rsidRPr="00AD22CC">
              <w:rPr>
                <w:rFonts w:ascii="Tahoma" w:hAnsi="Tahoma" w:cs="Tahoma"/>
                <w:color w:val="000000"/>
                <w:sz w:val="18"/>
                <w:szCs w:val="18"/>
              </w:rPr>
              <w:t>1390</w:t>
            </w:r>
          </w:p>
        </w:tc>
        <w:tc>
          <w:tcPr>
            <w:tcW w:w="1080" w:type="dxa"/>
          </w:tcPr>
          <w:p w14:paraId="1CFDEC95"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7377</w:t>
            </w:r>
          </w:p>
        </w:tc>
        <w:tc>
          <w:tcPr>
            <w:tcW w:w="900" w:type="dxa"/>
          </w:tcPr>
          <w:p w14:paraId="5469CBC5"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110%</w:t>
            </w:r>
          </w:p>
        </w:tc>
        <w:tc>
          <w:tcPr>
            <w:tcW w:w="1080" w:type="dxa"/>
            <w:gridSpan w:val="2"/>
          </w:tcPr>
          <w:p w14:paraId="79BB34E1"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1079</w:t>
            </w:r>
          </w:p>
        </w:tc>
        <w:tc>
          <w:tcPr>
            <w:tcW w:w="1350" w:type="dxa"/>
          </w:tcPr>
          <w:p w14:paraId="1DE8A6A8"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5774</w:t>
            </w:r>
          </w:p>
        </w:tc>
      </w:tr>
      <w:tr w:rsidR="008C63EF" w:rsidRPr="00AD22CC" w14:paraId="5F667C83" w14:textId="77777777" w:rsidTr="00452726">
        <w:tc>
          <w:tcPr>
            <w:tcW w:w="2520" w:type="dxa"/>
            <w:gridSpan w:val="3"/>
          </w:tcPr>
          <w:p w14:paraId="33C1D034"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Margin Money</w:t>
            </w:r>
          </w:p>
          <w:p w14:paraId="2D5D3016"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Disbursed</w:t>
            </w:r>
          </w:p>
        </w:tc>
        <w:tc>
          <w:tcPr>
            <w:tcW w:w="1024" w:type="dxa"/>
            <w:gridSpan w:val="2"/>
            <w:vMerge w:val="restart"/>
          </w:tcPr>
          <w:p w14:paraId="6B0A8F1F"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w:t>
            </w:r>
          </w:p>
          <w:p w14:paraId="0F2199A1" w14:textId="77777777" w:rsidR="008C63EF" w:rsidRPr="00AD22CC" w:rsidRDefault="008C63EF" w:rsidP="00452726">
            <w:pPr>
              <w:spacing w:after="0" w:line="240" w:lineRule="auto"/>
              <w:jc w:val="center"/>
              <w:rPr>
                <w:rFonts w:ascii="Tahoma" w:hAnsi="Tahoma" w:cs="Tahoma"/>
                <w:b/>
                <w:bCs/>
                <w:color w:val="000000"/>
                <w:sz w:val="18"/>
                <w:szCs w:val="18"/>
              </w:rPr>
            </w:pPr>
            <w:proofErr w:type="gramStart"/>
            <w:r w:rsidRPr="00AD22CC">
              <w:rPr>
                <w:rFonts w:ascii="Tahoma" w:hAnsi="Tahoma" w:cs="Tahoma"/>
                <w:b/>
                <w:bCs/>
                <w:color w:val="000000"/>
                <w:sz w:val="18"/>
                <w:szCs w:val="18"/>
              </w:rPr>
              <w:t>age  Ach</w:t>
            </w:r>
            <w:proofErr w:type="gramEnd"/>
          </w:p>
        </w:tc>
        <w:tc>
          <w:tcPr>
            <w:tcW w:w="1316" w:type="dxa"/>
          </w:tcPr>
          <w:p w14:paraId="170F6D03" w14:textId="77777777" w:rsidR="008C63EF" w:rsidRPr="00AD22CC" w:rsidRDefault="008C63EF" w:rsidP="00452726">
            <w:pPr>
              <w:pStyle w:val="ListParagraph"/>
              <w:ind w:left="0"/>
              <w:jc w:val="center"/>
              <w:rPr>
                <w:rFonts w:ascii="Tahoma" w:hAnsi="Tahoma" w:cs="Tahoma"/>
                <w:b/>
                <w:bCs/>
                <w:color w:val="000000"/>
                <w:sz w:val="18"/>
                <w:szCs w:val="18"/>
                <w:lang w:val="en-US" w:eastAsia="en-US"/>
              </w:rPr>
            </w:pPr>
            <w:proofErr w:type="spellStart"/>
            <w:r w:rsidRPr="00AD22CC">
              <w:rPr>
                <w:rFonts w:ascii="Tahoma" w:hAnsi="Tahoma" w:cs="Tahoma"/>
                <w:b/>
                <w:bCs/>
                <w:color w:val="000000"/>
                <w:sz w:val="18"/>
                <w:szCs w:val="18"/>
                <w:lang w:val="en-US" w:eastAsia="en-US"/>
              </w:rPr>
              <w:t>Appls</w:t>
            </w:r>
            <w:proofErr w:type="spellEnd"/>
            <w:r w:rsidRPr="00AD22CC">
              <w:rPr>
                <w:rFonts w:ascii="Tahoma" w:hAnsi="Tahoma" w:cs="Tahoma"/>
                <w:b/>
                <w:bCs/>
                <w:color w:val="000000"/>
                <w:sz w:val="18"/>
                <w:szCs w:val="18"/>
                <w:lang w:val="en-US" w:eastAsia="en-US"/>
              </w:rPr>
              <w:t xml:space="preserve"> returned</w:t>
            </w:r>
          </w:p>
        </w:tc>
        <w:tc>
          <w:tcPr>
            <w:tcW w:w="1890" w:type="dxa"/>
            <w:gridSpan w:val="2"/>
          </w:tcPr>
          <w:p w14:paraId="45D5D66B" w14:textId="77777777" w:rsidR="008C63EF" w:rsidRPr="00AD22CC" w:rsidRDefault="008C63EF" w:rsidP="00452726">
            <w:pPr>
              <w:pStyle w:val="ListParagraph"/>
              <w:ind w:left="0"/>
              <w:jc w:val="center"/>
              <w:rPr>
                <w:rFonts w:ascii="Tahoma" w:hAnsi="Tahoma" w:cs="Tahoma"/>
                <w:b/>
                <w:bCs/>
                <w:color w:val="000000"/>
                <w:sz w:val="18"/>
                <w:szCs w:val="18"/>
                <w:lang w:val="en-US" w:eastAsia="en-US"/>
              </w:rPr>
            </w:pPr>
            <w:proofErr w:type="spellStart"/>
            <w:r w:rsidRPr="00AD22CC">
              <w:rPr>
                <w:rFonts w:ascii="Tahoma" w:hAnsi="Tahoma" w:cs="Tahoma"/>
                <w:b/>
                <w:bCs/>
                <w:color w:val="000000"/>
                <w:sz w:val="18"/>
                <w:szCs w:val="18"/>
                <w:lang w:val="en-US" w:eastAsia="en-US"/>
              </w:rPr>
              <w:t>Appls</w:t>
            </w:r>
            <w:proofErr w:type="spellEnd"/>
          </w:p>
          <w:p w14:paraId="378FA7E7" w14:textId="77777777" w:rsidR="008C63EF" w:rsidRPr="00AD22CC" w:rsidRDefault="008C63EF" w:rsidP="00452726">
            <w:pPr>
              <w:pStyle w:val="ListParagraph"/>
              <w:ind w:left="0"/>
              <w:jc w:val="center"/>
              <w:rPr>
                <w:rFonts w:ascii="Tahoma" w:hAnsi="Tahoma" w:cs="Tahoma"/>
                <w:b/>
                <w:bCs/>
                <w:color w:val="000000"/>
                <w:sz w:val="18"/>
                <w:szCs w:val="18"/>
                <w:lang w:val="en-US" w:eastAsia="en-US"/>
              </w:rPr>
            </w:pPr>
            <w:r w:rsidRPr="00AD22CC">
              <w:rPr>
                <w:rFonts w:ascii="Tahoma" w:hAnsi="Tahoma" w:cs="Tahoma"/>
                <w:b/>
                <w:bCs/>
                <w:color w:val="000000"/>
                <w:sz w:val="18"/>
                <w:szCs w:val="18"/>
                <w:lang w:val="en-US" w:eastAsia="en-US"/>
              </w:rPr>
              <w:t>referred for rectification</w:t>
            </w:r>
          </w:p>
        </w:tc>
        <w:tc>
          <w:tcPr>
            <w:tcW w:w="1620" w:type="dxa"/>
            <w:gridSpan w:val="2"/>
          </w:tcPr>
          <w:p w14:paraId="1D292B60" w14:textId="77777777" w:rsidR="008C63EF" w:rsidRPr="00AD22CC" w:rsidRDefault="008C63EF" w:rsidP="00452726">
            <w:pPr>
              <w:pStyle w:val="ListParagraph"/>
              <w:ind w:left="0"/>
              <w:jc w:val="center"/>
              <w:rPr>
                <w:rFonts w:ascii="Tahoma" w:hAnsi="Tahoma" w:cs="Tahoma"/>
                <w:b/>
                <w:bCs/>
                <w:color w:val="000000"/>
                <w:sz w:val="18"/>
                <w:szCs w:val="18"/>
                <w:lang w:val="en-US" w:eastAsia="en-US"/>
              </w:rPr>
            </w:pPr>
            <w:proofErr w:type="spellStart"/>
            <w:r w:rsidRPr="00AD22CC">
              <w:rPr>
                <w:rFonts w:ascii="Tahoma" w:hAnsi="Tahoma" w:cs="Tahoma"/>
                <w:b/>
                <w:bCs/>
                <w:color w:val="000000"/>
                <w:sz w:val="18"/>
                <w:szCs w:val="18"/>
                <w:lang w:val="en-US" w:eastAsia="en-US"/>
              </w:rPr>
              <w:t>Appls</w:t>
            </w:r>
            <w:proofErr w:type="spellEnd"/>
          </w:p>
          <w:p w14:paraId="4F71CF46" w14:textId="77777777" w:rsidR="008C63EF" w:rsidRPr="00AD22CC" w:rsidRDefault="008C63EF" w:rsidP="00452726">
            <w:pPr>
              <w:pStyle w:val="ListParagraph"/>
              <w:ind w:left="0"/>
              <w:jc w:val="center"/>
              <w:rPr>
                <w:rFonts w:ascii="Tahoma" w:hAnsi="Tahoma" w:cs="Tahoma"/>
                <w:b/>
                <w:bCs/>
                <w:color w:val="000000"/>
                <w:sz w:val="18"/>
                <w:szCs w:val="18"/>
                <w:lang w:val="en-US" w:eastAsia="en-US"/>
              </w:rPr>
            </w:pPr>
            <w:r w:rsidRPr="00AD22CC">
              <w:rPr>
                <w:rFonts w:ascii="Tahoma" w:hAnsi="Tahoma" w:cs="Tahoma"/>
                <w:b/>
                <w:bCs/>
                <w:color w:val="000000"/>
                <w:sz w:val="18"/>
                <w:szCs w:val="18"/>
                <w:lang w:val="en-US" w:eastAsia="en-US"/>
              </w:rPr>
              <w:t>Pending for disposal</w:t>
            </w:r>
          </w:p>
        </w:tc>
        <w:tc>
          <w:tcPr>
            <w:tcW w:w="1710" w:type="dxa"/>
            <w:gridSpan w:val="2"/>
          </w:tcPr>
          <w:p w14:paraId="5C29A29E" w14:textId="77777777" w:rsidR="008C63EF" w:rsidRPr="00AD22CC" w:rsidRDefault="008C63EF" w:rsidP="00452726">
            <w:pPr>
              <w:pStyle w:val="ListParagraph"/>
              <w:ind w:left="0"/>
              <w:jc w:val="center"/>
              <w:rPr>
                <w:rFonts w:ascii="Tahoma" w:hAnsi="Tahoma" w:cs="Tahoma"/>
                <w:b/>
                <w:bCs/>
                <w:color w:val="000000"/>
                <w:sz w:val="18"/>
                <w:szCs w:val="18"/>
                <w:lang w:val="en-US" w:eastAsia="en-US"/>
              </w:rPr>
            </w:pPr>
            <w:proofErr w:type="spellStart"/>
            <w:r w:rsidRPr="00AD22CC">
              <w:rPr>
                <w:rFonts w:ascii="Tahoma" w:hAnsi="Tahoma" w:cs="Tahoma"/>
                <w:b/>
                <w:bCs/>
                <w:color w:val="000000"/>
                <w:sz w:val="18"/>
                <w:szCs w:val="18"/>
                <w:lang w:val="en-US" w:eastAsia="en-US"/>
              </w:rPr>
              <w:t>Appls</w:t>
            </w:r>
            <w:proofErr w:type="spellEnd"/>
          </w:p>
          <w:p w14:paraId="445080B5" w14:textId="77777777" w:rsidR="008C63EF" w:rsidRPr="00AD22CC" w:rsidRDefault="008C63EF" w:rsidP="00452726">
            <w:pPr>
              <w:pStyle w:val="ListParagraph"/>
              <w:ind w:left="0"/>
              <w:jc w:val="center"/>
              <w:rPr>
                <w:rFonts w:ascii="Tahoma" w:hAnsi="Tahoma" w:cs="Tahoma"/>
                <w:b/>
                <w:bCs/>
                <w:color w:val="000000"/>
                <w:sz w:val="18"/>
                <w:szCs w:val="18"/>
                <w:lang w:val="en-US" w:eastAsia="en-US"/>
              </w:rPr>
            </w:pPr>
            <w:r w:rsidRPr="00AD22CC">
              <w:rPr>
                <w:rFonts w:ascii="Tahoma" w:hAnsi="Tahoma" w:cs="Tahoma"/>
                <w:b/>
                <w:bCs/>
                <w:color w:val="000000"/>
                <w:sz w:val="18"/>
                <w:szCs w:val="18"/>
                <w:lang w:val="en-US" w:eastAsia="en-US"/>
              </w:rPr>
              <w:t xml:space="preserve">pending for </w:t>
            </w:r>
            <w:proofErr w:type="spellStart"/>
            <w:r w:rsidRPr="00AD22CC">
              <w:rPr>
                <w:rFonts w:ascii="Tahoma" w:hAnsi="Tahoma" w:cs="Tahoma"/>
                <w:b/>
                <w:bCs/>
                <w:color w:val="000000"/>
                <w:sz w:val="18"/>
                <w:szCs w:val="18"/>
                <w:lang w:val="en-US" w:eastAsia="en-US"/>
              </w:rPr>
              <w:t>disb</w:t>
            </w:r>
            <w:proofErr w:type="spellEnd"/>
            <w:r w:rsidRPr="00AD22CC">
              <w:rPr>
                <w:rFonts w:ascii="Tahoma" w:hAnsi="Tahoma" w:cs="Tahoma"/>
                <w:b/>
                <w:bCs/>
                <w:color w:val="000000"/>
                <w:sz w:val="18"/>
                <w:szCs w:val="18"/>
                <w:lang w:val="en-US" w:eastAsia="en-US"/>
              </w:rPr>
              <w:t>.</w:t>
            </w:r>
          </w:p>
        </w:tc>
      </w:tr>
      <w:tr w:rsidR="008C63EF" w:rsidRPr="00AD22CC" w14:paraId="365AE906" w14:textId="77777777" w:rsidTr="00452726">
        <w:tc>
          <w:tcPr>
            <w:tcW w:w="1080" w:type="dxa"/>
          </w:tcPr>
          <w:p w14:paraId="79C3A8D8"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No.</w:t>
            </w:r>
          </w:p>
        </w:tc>
        <w:tc>
          <w:tcPr>
            <w:tcW w:w="1440" w:type="dxa"/>
            <w:gridSpan w:val="2"/>
          </w:tcPr>
          <w:p w14:paraId="62315EF4"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Amt</w:t>
            </w:r>
          </w:p>
        </w:tc>
        <w:tc>
          <w:tcPr>
            <w:tcW w:w="1024" w:type="dxa"/>
            <w:gridSpan w:val="2"/>
            <w:vMerge/>
          </w:tcPr>
          <w:p w14:paraId="1B14937B" w14:textId="77777777" w:rsidR="008C63EF" w:rsidRPr="00AD22CC" w:rsidRDefault="008C63EF" w:rsidP="00452726">
            <w:pPr>
              <w:spacing w:after="0" w:line="240" w:lineRule="auto"/>
              <w:rPr>
                <w:rFonts w:ascii="Tahoma" w:hAnsi="Tahoma" w:cs="Tahoma"/>
                <w:b/>
                <w:bCs/>
                <w:color w:val="000000"/>
                <w:sz w:val="18"/>
                <w:szCs w:val="18"/>
              </w:rPr>
            </w:pPr>
          </w:p>
        </w:tc>
        <w:tc>
          <w:tcPr>
            <w:tcW w:w="1316" w:type="dxa"/>
          </w:tcPr>
          <w:p w14:paraId="7F6A8B2E"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No.</w:t>
            </w:r>
          </w:p>
        </w:tc>
        <w:tc>
          <w:tcPr>
            <w:tcW w:w="1890" w:type="dxa"/>
            <w:gridSpan w:val="2"/>
          </w:tcPr>
          <w:p w14:paraId="356A5813"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No.</w:t>
            </w:r>
          </w:p>
        </w:tc>
        <w:tc>
          <w:tcPr>
            <w:tcW w:w="1620" w:type="dxa"/>
            <w:gridSpan w:val="2"/>
          </w:tcPr>
          <w:p w14:paraId="4BC1AE30"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No.</w:t>
            </w:r>
          </w:p>
        </w:tc>
        <w:tc>
          <w:tcPr>
            <w:tcW w:w="1710" w:type="dxa"/>
            <w:gridSpan w:val="2"/>
          </w:tcPr>
          <w:p w14:paraId="604446BF" w14:textId="77777777" w:rsidR="008C63EF" w:rsidRPr="00AD22CC" w:rsidRDefault="008C63EF" w:rsidP="00452726">
            <w:pPr>
              <w:spacing w:after="0" w:line="240" w:lineRule="auto"/>
              <w:jc w:val="center"/>
              <w:rPr>
                <w:rFonts w:ascii="Tahoma" w:hAnsi="Tahoma" w:cs="Tahoma"/>
                <w:b/>
                <w:bCs/>
                <w:color w:val="000000"/>
                <w:sz w:val="18"/>
                <w:szCs w:val="18"/>
              </w:rPr>
            </w:pPr>
            <w:r w:rsidRPr="00AD22CC">
              <w:rPr>
                <w:rFonts w:ascii="Tahoma" w:hAnsi="Tahoma" w:cs="Tahoma"/>
                <w:b/>
                <w:bCs/>
                <w:color w:val="000000"/>
                <w:sz w:val="18"/>
                <w:szCs w:val="18"/>
              </w:rPr>
              <w:t>No.</w:t>
            </w:r>
          </w:p>
        </w:tc>
      </w:tr>
      <w:tr w:rsidR="008C63EF" w:rsidRPr="00AD22CC" w14:paraId="022EAB0E" w14:textId="77777777" w:rsidTr="00452726">
        <w:tc>
          <w:tcPr>
            <w:tcW w:w="1080" w:type="dxa"/>
          </w:tcPr>
          <w:p w14:paraId="58AA6AA3"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572</w:t>
            </w:r>
          </w:p>
        </w:tc>
        <w:tc>
          <w:tcPr>
            <w:tcW w:w="1440" w:type="dxa"/>
            <w:gridSpan w:val="2"/>
          </w:tcPr>
          <w:p w14:paraId="1CC9D8CB"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3267</w:t>
            </w:r>
          </w:p>
        </w:tc>
        <w:tc>
          <w:tcPr>
            <w:tcW w:w="1024" w:type="dxa"/>
            <w:gridSpan w:val="2"/>
          </w:tcPr>
          <w:p w14:paraId="068E949A"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49%</w:t>
            </w:r>
          </w:p>
        </w:tc>
        <w:tc>
          <w:tcPr>
            <w:tcW w:w="1316" w:type="dxa"/>
          </w:tcPr>
          <w:p w14:paraId="26E79BE8"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1608</w:t>
            </w:r>
          </w:p>
        </w:tc>
        <w:tc>
          <w:tcPr>
            <w:tcW w:w="1890" w:type="dxa"/>
            <w:gridSpan w:val="2"/>
          </w:tcPr>
          <w:p w14:paraId="1E54E375"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369</w:t>
            </w:r>
          </w:p>
        </w:tc>
        <w:tc>
          <w:tcPr>
            <w:tcW w:w="1620" w:type="dxa"/>
            <w:gridSpan w:val="2"/>
          </w:tcPr>
          <w:p w14:paraId="39A6C09E"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1272</w:t>
            </w:r>
          </w:p>
        </w:tc>
        <w:tc>
          <w:tcPr>
            <w:tcW w:w="1710" w:type="dxa"/>
            <w:gridSpan w:val="2"/>
          </w:tcPr>
          <w:p w14:paraId="4D384151" w14:textId="77777777" w:rsidR="008C63EF" w:rsidRPr="00AD22CC" w:rsidRDefault="008C63EF" w:rsidP="00452726">
            <w:pPr>
              <w:spacing w:after="0" w:line="240" w:lineRule="auto"/>
              <w:jc w:val="center"/>
              <w:rPr>
                <w:rFonts w:ascii="Tahoma" w:hAnsi="Tahoma" w:cs="Tahoma"/>
                <w:color w:val="000000"/>
                <w:sz w:val="18"/>
                <w:szCs w:val="18"/>
              </w:rPr>
            </w:pPr>
            <w:r w:rsidRPr="00AD22CC">
              <w:rPr>
                <w:rFonts w:ascii="Tahoma" w:hAnsi="Tahoma" w:cs="Tahoma"/>
                <w:color w:val="000000"/>
                <w:sz w:val="18"/>
                <w:szCs w:val="18"/>
              </w:rPr>
              <w:t>481</w:t>
            </w:r>
          </w:p>
        </w:tc>
      </w:tr>
    </w:tbl>
    <w:p w14:paraId="5364D768" w14:textId="77777777" w:rsidR="008C63EF" w:rsidRPr="00644428" w:rsidRDefault="008C63EF" w:rsidP="008C63EF">
      <w:pPr>
        <w:spacing w:after="0"/>
        <w:jc w:val="both"/>
        <w:rPr>
          <w:rFonts w:ascii="Tahoma" w:eastAsia="Calibri" w:hAnsi="Tahoma" w:cs="Tahoma"/>
          <w:color w:val="000000"/>
          <w:sz w:val="23"/>
          <w:szCs w:val="23"/>
        </w:rPr>
      </w:pPr>
    </w:p>
    <w:p w14:paraId="5EA887C6" w14:textId="77777777" w:rsidR="008C63EF" w:rsidRPr="00644428" w:rsidRDefault="008C63EF" w:rsidP="008C63EF">
      <w:pPr>
        <w:spacing w:after="0"/>
        <w:jc w:val="both"/>
        <w:rPr>
          <w:rFonts w:ascii="Tahoma" w:eastAsia="Calibri" w:hAnsi="Tahoma" w:cs="Tahoma"/>
          <w:color w:val="000000"/>
          <w:sz w:val="23"/>
          <w:szCs w:val="23"/>
        </w:rPr>
      </w:pPr>
      <w:r w:rsidRPr="00644428">
        <w:rPr>
          <w:rFonts w:ascii="Tahoma" w:eastAsia="Calibri" w:hAnsi="Tahoma" w:cs="Tahoma"/>
          <w:color w:val="000000"/>
          <w:sz w:val="23"/>
          <w:szCs w:val="23"/>
        </w:rPr>
        <w:t xml:space="preserve">Ministry of Micro, Small &amp; Medium Enterprises, Government of India vide Office Memorandum dated 13.05.2022 has informed that competent authority has approved the continuation of the ongoing Plan Scheme – Prime Minister’s Employment Generation </w:t>
      </w:r>
      <w:proofErr w:type="spellStart"/>
      <w:r w:rsidRPr="00644428">
        <w:rPr>
          <w:rFonts w:ascii="Tahoma" w:eastAsia="Calibri" w:hAnsi="Tahoma" w:cs="Tahoma"/>
          <w:color w:val="000000"/>
          <w:sz w:val="23"/>
          <w:szCs w:val="23"/>
        </w:rPr>
        <w:t>Programme</w:t>
      </w:r>
      <w:proofErr w:type="spellEnd"/>
      <w:r w:rsidRPr="00644428">
        <w:rPr>
          <w:rFonts w:ascii="Tahoma" w:eastAsia="Calibri" w:hAnsi="Tahoma" w:cs="Tahoma"/>
          <w:color w:val="000000"/>
          <w:sz w:val="23"/>
          <w:szCs w:val="23"/>
        </w:rPr>
        <w:t xml:space="preserve"> (PMEGP) over the 15</w:t>
      </w:r>
      <w:r w:rsidRPr="00644428">
        <w:rPr>
          <w:rFonts w:ascii="Tahoma" w:eastAsia="Calibri" w:hAnsi="Tahoma" w:cs="Tahoma"/>
          <w:color w:val="000000"/>
          <w:sz w:val="23"/>
          <w:szCs w:val="23"/>
          <w:vertAlign w:val="superscript"/>
        </w:rPr>
        <w:t>th</w:t>
      </w:r>
      <w:r w:rsidRPr="00644428">
        <w:rPr>
          <w:rFonts w:ascii="Tahoma" w:eastAsia="Calibri" w:hAnsi="Tahoma" w:cs="Tahoma"/>
          <w:color w:val="000000"/>
          <w:sz w:val="23"/>
          <w:szCs w:val="23"/>
        </w:rPr>
        <w:t xml:space="preserve"> Finance Commission cycle for five years from 2021-22 to 2025-26 with an outlay of Rs 13554.42 crores with some modifications in the existing scheme.  Main features of the scheme are as </w:t>
      </w:r>
      <w:proofErr w:type="gramStart"/>
      <w:r w:rsidRPr="00644428">
        <w:rPr>
          <w:rFonts w:ascii="Tahoma" w:eastAsia="Calibri" w:hAnsi="Tahoma" w:cs="Tahoma"/>
          <w:color w:val="000000"/>
          <w:sz w:val="23"/>
          <w:szCs w:val="23"/>
        </w:rPr>
        <w:t>under:-</w:t>
      </w:r>
      <w:proofErr w:type="gramEnd"/>
    </w:p>
    <w:p w14:paraId="026DA35B" w14:textId="22409212" w:rsidR="008C63EF" w:rsidRDefault="008C63EF" w:rsidP="008C63EF">
      <w:pPr>
        <w:spacing w:after="0"/>
        <w:jc w:val="both"/>
        <w:rPr>
          <w:rFonts w:ascii="Tahoma" w:eastAsia="Calibri" w:hAnsi="Tahoma" w:cs="Tahoma"/>
          <w:color w:val="000000"/>
          <w:sz w:val="23"/>
          <w:szCs w:val="23"/>
        </w:rPr>
      </w:pPr>
    </w:p>
    <w:p w14:paraId="4320872A" w14:textId="77777777" w:rsidR="008C63EF" w:rsidRPr="00644428" w:rsidRDefault="008C63EF" w:rsidP="008C63EF">
      <w:pPr>
        <w:spacing w:after="0"/>
        <w:jc w:val="both"/>
        <w:rPr>
          <w:rFonts w:ascii="Tahoma" w:eastAsia="Calibri" w:hAnsi="Tahoma" w:cs="Tahoma"/>
          <w:b/>
          <w:bCs/>
          <w:color w:val="000000"/>
          <w:sz w:val="23"/>
          <w:szCs w:val="23"/>
        </w:rPr>
      </w:pPr>
      <w:r w:rsidRPr="00644428">
        <w:rPr>
          <w:rFonts w:ascii="Tahoma" w:eastAsia="Calibri" w:hAnsi="Tahoma" w:cs="Tahoma"/>
          <w:b/>
          <w:bCs/>
          <w:color w:val="000000"/>
          <w:sz w:val="23"/>
          <w:szCs w:val="23"/>
        </w:rPr>
        <w:lastRenderedPageBreak/>
        <w:t>Objectives:</w:t>
      </w:r>
    </w:p>
    <w:p w14:paraId="51EE3D70" w14:textId="77777777" w:rsidR="008C63EF" w:rsidRPr="00644428" w:rsidRDefault="008C63EF" w:rsidP="008C63EF">
      <w:pPr>
        <w:spacing w:after="0"/>
        <w:jc w:val="both"/>
        <w:rPr>
          <w:rFonts w:ascii="Tahoma" w:eastAsia="Calibri" w:hAnsi="Tahoma" w:cs="Tahoma"/>
          <w:color w:val="000000"/>
          <w:sz w:val="23"/>
          <w:szCs w:val="23"/>
        </w:rPr>
      </w:pPr>
    </w:p>
    <w:p w14:paraId="1369DE57" w14:textId="60B19718" w:rsidR="008C63EF" w:rsidRPr="00AD22CC" w:rsidRDefault="008C63EF" w:rsidP="00716BE0">
      <w:pPr>
        <w:numPr>
          <w:ilvl w:val="0"/>
          <w:numId w:val="30"/>
        </w:numPr>
        <w:spacing w:after="0" w:line="276" w:lineRule="auto"/>
        <w:ind w:left="1080"/>
        <w:jc w:val="both"/>
        <w:rPr>
          <w:rFonts w:ascii="Tahoma" w:eastAsia="Calibri" w:hAnsi="Tahoma" w:cs="Tahoma"/>
          <w:color w:val="000000"/>
          <w:sz w:val="23"/>
          <w:szCs w:val="23"/>
        </w:rPr>
      </w:pPr>
      <w:r w:rsidRPr="00AD22CC">
        <w:rPr>
          <w:rFonts w:ascii="Tahoma" w:eastAsia="Calibri" w:hAnsi="Tahoma" w:cs="Tahoma"/>
          <w:color w:val="000000"/>
          <w:sz w:val="23"/>
          <w:szCs w:val="23"/>
        </w:rPr>
        <w:t>To generate employment opportunities in rural as well as urban areas of the country through setting up of new self-employment ventures/projects/micro enterprises.</w:t>
      </w:r>
    </w:p>
    <w:p w14:paraId="5F83749D" w14:textId="23C572D7" w:rsidR="008C63EF" w:rsidRPr="00644428" w:rsidRDefault="008C63EF" w:rsidP="00580108">
      <w:pPr>
        <w:numPr>
          <w:ilvl w:val="0"/>
          <w:numId w:val="30"/>
        </w:numPr>
        <w:spacing w:after="0" w:line="276" w:lineRule="auto"/>
        <w:ind w:left="1080"/>
        <w:jc w:val="both"/>
        <w:rPr>
          <w:rFonts w:ascii="Tahoma" w:eastAsia="Calibri" w:hAnsi="Tahoma" w:cs="Tahoma"/>
          <w:color w:val="000000"/>
          <w:sz w:val="23"/>
          <w:szCs w:val="23"/>
        </w:rPr>
      </w:pPr>
      <w:r w:rsidRPr="00644428">
        <w:rPr>
          <w:rFonts w:ascii="Tahoma" w:eastAsia="Calibri" w:hAnsi="Tahoma" w:cs="Tahoma"/>
          <w:color w:val="000000"/>
          <w:sz w:val="23"/>
          <w:szCs w:val="23"/>
        </w:rPr>
        <w:t>To bring together widely dispersed traditional artisans/rural and urban unemployed youth and give them self-employment opportunities to the extent possible, at their place</w:t>
      </w:r>
    </w:p>
    <w:p w14:paraId="511D900A" w14:textId="60674C57" w:rsidR="008C63EF" w:rsidRPr="00644428" w:rsidRDefault="008C63EF" w:rsidP="00580108">
      <w:pPr>
        <w:numPr>
          <w:ilvl w:val="0"/>
          <w:numId w:val="30"/>
        </w:numPr>
        <w:spacing w:after="0" w:line="276" w:lineRule="auto"/>
        <w:ind w:left="1080"/>
        <w:jc w:val="both"/>
        <w:rPr>
          <w:rFonts w:ascii="Tahoma" w:eastAsia="Calibri" w:hAnsi="Tahoma" w:cs="Tahoma"/>
          <w:color w:val="000000"/>
          <w:sz w:val="23"/>
          <w:szCs w:val="23"/>
        </w:rPr>
      </w:pPr>
      <w:r w:rsidRPr="00644428">
        <w:rPr>
          <w:rFonts w:ascii="Tahoma" w:eastAsia="Calibri" w:hAnsi="Tahoma" w:cs="Tahoma"/>
          <w:color w:val="000000"/>
          <w:sz w:val="23"/>
          <w:szCs w:val="23"/>
        </w:rPr>
        <w:t>To provide continuous and sustainable employment to a large segment of traditional and prospective artisans and rural and urban unemployed youth in the country, so as to help arrest migration of rural youth to urban areas.</w:t>
      </w:r>
    </w:p>
    <w:p w14:paraId="762BA3C6" w14:textId="48939260" w:rsidR="008C63EF" w:rsidRPr="00644428" w:rsidRDefault="008C63EF" w:rsidP="00580108">
      <w:pPr>
        <w:numPr>
          <w:ilvl w:val="0"/>
          <w:numId w:val="30"/>
        </w:numPr>
        <w:spacing w:after="0" w:line="276" w:lineRule="auto"/>
        <w:ind w:left="1080"/>
        <w:jc w:val="both"/>
        <w:rPr>
          <w:rFonts w:ascii="Tahoma" w:eastAsia="Calibri" w:hAnsi="Tahoma" w:cs="Tahoma"/>
          <w:color w:val="000000"/>
          <w:sz w:val="23"/>
          <w:szCs w:val="23"/>
        </w:rPr>
      </w:pPr>
      <w:r w:rsidRPr="00644428">
        <w:rPr>
          <w:rFonts w:ascii="Tahoma" w:eastAsia="Calibri" w:hAnsi="Tahoma" w:cs="Tahoma"/>
          <w:color w:val="000000"/>
          <w:sz w:val="23"/>
          <w:szCs w:val="23"/>
        </w:rPr>
        <w:t>To increase the wage-earning capacity of workers and artisans and contribute to increase in the growth rate of rural and urban employment.</w:t>
      </w:r>
    </w:p>
    <w:p w14:paraId="0336E276" w14:textId="77777777" w:rsidR="008C63EF" w:rsidRPr="00644428" w:rsidRDefault="008C63EF" w:rsidP="008C63EF">
      <w:pPr>
        <w:spacing w:after="0"/>
        <w:jc w:val="both"/>
        <w:rPr>
          <w:rFonts w:ascii="Tahoma" w:eastAsia="Calibri" w:hAnsi="Tahoma" w:cs="Tahoma"/>
          <w:b/>
          <w:bCs/>
          <w:color w:val="000000"/>
          <w:sz w:val="23"/>
          <w:szCs w:val="23"/>
        </w:rPr>
      </w:pPr>
    </w:p>
    <w:p w14:paraId="5775EE62" w14:textId="77777777" w:rsidR="008C63EF" w:rsidRPr="00644428" w:rsidRDefault="008C63EF" w:rsidP="008C63EF">
      <w:pPr>
        <w:spacing w:after="0"/>
        <w:jc w:val="both"/>
        <w:rPr>
          <w:rFonts w:ascii="Tahoma" w:eastAsia="Calibri" w:hAnsi="Tahoma" w:cs="Tahoma"/>
          <w:b/>
          <w:bCs/>
          <w:color w:val="000000"/>
          <w:sz w:val="23"/>
          <w:szCs w:val="23"/>
        </w:rPr>
      </w:pPr>
      <w:r w:rsidRPr="00644428">
        <w:rPr>
          <w:rFonts w:ascii="Tahoma" w:eastAsia="Calibri" w:hAnsi="Tahoma" w:cs="Tahoma"/>
          <w:b/>
          <w:bCs/>
          <w:color w:val="000000"/>
          <w:sz w:val="23"/>
          <w:szCs w:val="23"/>
        </w:rPr>
        <w:t>Levels of support under PMEGP</w:t>
      </w:r>
    </w:p>
    <w:p w14:paraId="62471970" w14:textId="77777777" w:rsidR="008C63EF" w:rsidRPr="00644428" w:rsidRDefault="008C63EF" w:rsidP="008C63EF">
      <w:pPr>
        <w:spacing w:after="0"/>
        <w:jc w:val="both"/>
        <w:rPr>
          <w:rFonts w:ascii="Tahoma" w:eastAsia="Calibri" w:hAnsi="Tahoma" w:cs="Tahoma"/>
          <w:color w:val="000000"/>
          <w:sz w:val="23"/>
          <w:szCs w:val="23"/>
        </w:rPr>
      </w:pPr>
    </w:p>
    <w:p w14:paraId="5CA7D6D8" w14:textId="77777777" w:rsidR="008C63EF" w:rsidRPr="00644428" w:rsidRDefault="008C63EF" w:rsidP="00580108">
      <w:pPr>
        <w:numPr>
          <w:ilvl w:val="0"/>
          <w:numId w:val="31"/>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For setting up of new micro enterprise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6"/>
        <w:gridCol w:w="1613"/>
        <w:gridCol w:w="1301"/>
        <w:gridCol w:w="2383"/>
      </w:tblGrid>
      <w:tr w:rsidR="008C63EF" w:rsidRPr="00AD22CC" w14:paraId="625664FE" w14:textId="77777777" w:rsidTr="00452726">
        <w:tc>
          <w:tcPr>
            <w:tcW w:w="4808" w:type="dxa"/>
            <w:shd w:val="clear" w:color="auto" w:fill="auto"/>
          </w:tcPr>
          <w:p w14:paraId="2DEA11A8" w14:textId="77777777" w:rsidR="008C63EF" w:rsidRPr="00AD22CC" w:rsidRDefault="008C63EF" w:rsidP="00452726">
            <w:pPr>
              <w:spacing w:after="0"/>
              <w:jc w:val="both"/>
              <w:rPr>
                <w:rFonts w:ascii="Tahoma" w:eastAsia="Calibri" w:hAnsi="Tahoma" w:cs="Tahoma"/>
                <w:color w:val="000000"/>
                <w:sz w:val="18"/>
                <w:szCs w:val="18"/>
              </w:rPr>
            </w:pPr>
            <w:r w:rsidRPr="00AD22CC">
              <w:rPr>
                <w:rFonts w:ascii="Tahoma" w:eastAsia="Calibri" w:hAnsi="Tahoma" w:cs="Tahoma"/>
                <w:color w:val="000000"/>
                <w:sz w:val="18"/>
                <w:szCs w:val="18"/>
              </w:rPr>
              <w:t>Categories of beneficiaries under PMEGP</w:t>
            </w:r>
          </w:p>
          <w:p w14:paraId="07B4372C" w14:textId="77777777" w:rsidR="008C63EF" w:rsidRPr="00AD22CC" w:rsidRDefault="008C63EF" w:rsidP="00452726">
            <w:pPr>
              <w:spacing w:after="0"/>
              <w:jc w:val="both"/>
              <w:rPr>
                <w:rFonts w:ascii="Tahoma" w:eastAsia="Calibri" w:hAnsi="Tahoma" w:cs="Tahoma"/>
                <w:color w:val="000000"/>
                <w:sz w:val="18"/>
                <w:szCs w:val="18"/>
              </w:rPr>
            </w:pPr>
            <w:r w:rsidRPr="00AD22CC">
              <w:rPr>
                <w:rFonts w:ascii="Tahoma" w:eastAsia="Calibri" w:hAnsi="Tahoma" w:cs="Tahoma"/>
                <w:color w:val="000000"/>
                <w:sz w:val="18"/>
                <w:szCs w:val="18"/>
              </w:rPr>
              <w:t>(for setting up of new enterprises)</w:t>
            </w:r>
          </w:p>
        </w:tc>
        <w:tc>
          <w:tcPr>
            <w:tcW w:w="1641" w:type="dxa"/>
            <w:shd w:val="clear" w:color="auto" w:fill="auto"/>
          </w:tcPr>
          <w:p w14:paraId="27B53DFF" w14:textId="77777777" w:rsidR="008C63EF" w:rsidRPr="00AD22CC" w:rsidRDefault="008C63EF" w:rsidP="00452726">
            <w:pPr>
              <w:spacing w:after="0"/>
              <w:jc w:val="both"/>
              <w:rPr>
                <w:rFonts w:ascii="Tahoma" w:eastAsia="Calibri" w:hAnsi="Tahoma" w:cs="Tahoma"/>
                <w:color w:val="000000"/>
                <w:sz w:val="18"/>
                <w:szCs w:val="18"/>
              </w:rPr>
            </w:pPr>
            <w:r w:rsidRPr="00AD22CC">
              <w:rPr>
                <w:rFonts w:ascii="Tahoma" w:eastAsia="Calibri" w:hAnsi="Tahoma" w:cs="Tahoma"/>
                <w:color w:val="000000"/>
                <w:sz w:val="18"/>
                <w:szCs w:val="18"/>
              </w:rPr>
              <w:t>Beneficiary’s contribution (of project cost)</w:t>
            </w:r>
          </w:p>
        </w:tc>
        <w:tc>
          <w:tcPr>
            <w:tcW w:w="3847" w:type="dxa"/>
            <w:gridSpan w:val="2"/>
            <w:shd w:val="clear" w:color="auto" w:fill="auto"/>
          </w:tcPr>
          <w:p w14:paraId="6F181D26" w14:textId="77777777" w:rsidR="008C63EF" w:rsidRPr="00AD22CC" w:rsidRDefault="008C63EF" w:rsidP="00452726">
            <w:pPr>
              <w:spacing w:after="0"/>
              <w:jc w:val="center"/>
              <w:rPr>
                <w:rFonts w:ascii="Tahoma" w:eastAsia="Calibri" w:hAnsi="Tahoma" w:cs="Tahoma"/>
                <w:color w:val="000000"/>
                <w:sz w:val="18"/>
                <w:szCs w:val="18"/>
              </w:rPr>
            </w:pPr>
            <w:r w:rsidRPr="00AD22CC">
              <w:rPr>
                <w:rFonts w:ascii="Tahoma" w:eastAsia="Calibri" w:hAnsi="Tahoma" w:cs="Tahoma"/>
                <w:color w:val="000000"/>
                <w:sz w:val="18"/>
                <w:szCs w:val="18"/>
              </w:rPr>
              <w:t>Role of subsidy</w:t>
            </w:r>
          </w:p>
          <w:p w14:paraId="0B233FE2" w14:textId="77777777" w:rsidR="008C63EF" w:rsidRPr="00AD22CC" w:rsidRDefault="008C63EF" w:rsidP="00452726">
            <w:pPr>
              <w:spacing w:after="0"/>
              <w:jc w:val="center"/>
              <w:rPr>
                <w:rFonts w:ascii="Tahoma" w:eastAsia="Calibri" w:hAnsi="Tahoma" w:cs="Tahoma"/>
                <w:color w:val="000000"/>
                <w:sz w:val="18"/>
                <w:szCs w:val="18"/>
              </w:rPr>
            </w:pPr>
            <w:r w:rsidRPr="00AD22CC">
              <w:rPr>
                <w:rFonts w:ascii="Tahoma" w:eastAsia="Calibri" w:hAnsi="Tahoma" w:cs="Tahoma"/>
                <w:color w:val="000000"/>
                <w:sz w:val="18"/>
                <w:szCs w:val="18"/>
              </w:rPr>
              <w:t>(of project cost)</w:t>
            </w:r>
          </w:p>
        </w:tc>
      </w:tr>
      <w:tr w:rsidR="008C63EF" w:rsidRPr="00AD22CC" w14:paraId="6284357B" w14:textId="77777777" w:rsidTr="00452726">
        <w:tc>
          <w:tcPr>
            <w:tcW w:w="4808" w:type="dxa"/>
            <w:shd w:val="clear" w:color="auto" w:fill="auto"/>
          </w:tcPr>
          <w:p w14:paraId="276D3E57" w14:textId="77777777" w:rsidR="008C63EF" w:rsidRPr="00AD22CC" w:rsidRDefault="008C63EF" w:rsidP="00452726">
            <w:pPr>
              <w:spacing w:after="0"/>
              <w:jc w:val="both"/>
              <w:rPr>
                <w:rFonts w:ascii="Tahoma" w:eastAsia="Calibri" w:hAnsi="Tahoma" w:cs="Tahoma"/>
                <w:color w:val="000000"/>
                <w:sz w:val="18"/>
                <w:szCs w:val="18"/>
              </w:rPr>
            </w:pPr>
            <w:r w:rsidRPr="00AD22CC">
              <w:rPr>
                <w:rFonts w:ascii="Tahoma" w:eastAsia="Calibri" w:hAnsi="Tahoma" w:cs="Tahoma"/>
                <w:color w:val="000000"/>
                <w:sz w:val="18"/>
                <w:szCs w:val="18"/>
              </w:rPr>
              <w:t>Area (location of project/unit)</w:t>
            </w:r>
          </w:p>
        </w:tc>
        <w:tc>
          <w:tcPr>
            <w:tcW w:w="1641" w:type="dxa"/>
            <w:shd w:val="clear" w:color="auto" w:fill="auto"/>
          </w:tcPr>
          <w:p w14:paraId="24FD4FD2" w14:textId="77777777" w:rsidR="008C63EF" w:rsidRPr="00AD22CC" w:rsidRDefault="008C63EF" w:rsidP="00452726">
            <w:pPr>
              <w:spacing w:after="0"/>
              <w:jc w:val="both"/>
              <w:rPr>
                <w:rFonts w:ascii="Tahoma" w:eastAsia="Calibri" w:hAnsi="Tahoma" w:cs="Tahoma"/>
                <w:color w:val="000000"/>
                <w:sz w:val="18"/>
                <w:szCs w:val="18"/>
              </w:rPr>
            </w:pPr>
          </w:p>
        </w:tc>
        <w:tc>
          <w:tcPr>
            <w:tcW w:w="1343" w:type="dxa"/>
            <w:shd w:val="clear" w:color="auto" w:fill="auto"/>
          </w:tcPr>
          <w:p w14:paraId="24EBF851" w14:textId="77777777" w:rsidR="008C63EF" w:rsidRPr="00AD22CC" w:rsidRDefault="008C63EF" w:rsidP="00452726">
            <w:pPr>
              <w:spacing w:after="0"/>
              <w:jc w:val="center"/>
              <w:rPr>
                <w:rFonts w:ascii="Tahoma" w:eastAsia="Calibri" w:hAnsi="Tahoma" w:cs="Tahoma"/>
                <w:color w:val="000000"/>
                <w:sz w:val="18"/>
                <w:szCs w:val="18"/>
              </w:rPr>
            </w:pPr>
            <w:r w:rsidRPr="00AD22CC">
              <w:rPr>
                <w:rFonts w:ascii="Tahoma" w:eastAsia="Calibri" w:hAnsi="Tahoma" w:cs="Tahoma"/>
                <w:color w:val="000000"/>
                <w:sz w:val="18"/>
                <w:szCs w:val="18"/>
              </w:rPr>
              <w:t>Urban</w:t>
            </w:r>
          </w:p>
        </w:tc>
        <w:tc>
          <w:tcPr>
            <w:tcW w:w="2504" w:type="dxa"/>
            <w:shd w:val="clear" w:color="auto" w:fill="auto"/>
          </w:tcPr>
          <w:p w14:paraId="0BA20AC7" w14:textId="77777777" w:rsidR="008C63EF" w:rsidRPr="00AD22CC" w:rsidRDefault="008C63EF" w:rsidP="00452726">
            <w:pPr>
              <w:spacing w:after="0"/>
              <w:jc w:val="center"/>
              <w:rPr>
                <w:rFonts w:ascii="Tahoma" w:eastAsia="Calibri" w:hAnsi="Tahoma" w:cs="Tahoma"/>
                <w:color w:val="000000"/>
                <w:sz w:val="18"/>
                <w:szCs w:val="18"/>
              </w:rPr>
            </w:pPr>
            <w:r w:rsidRPr="00AD22CC">
              <w:rPr>
                <w:rFonts w:ascii="Tahoma" w:eastAsia="Calibri" w:hAnsi="Tahoma" w:cs="Tahoma"/>
                <w:color w:val="000000"/>
                <w:sz w:val="18"/>
                <w:szCs w:val="18"/>
              </w:rPr>
              <w:t>Rural</w:t>
            </w:r>
          </w:p>
        </w:tc>
      </w:tr>
      <w:tr w:rsidR="008C63EF" w:rsidRPr="00AD22CC" w14:paraId="6CE94643" w14:textId="77777777" w:rsidTr="00452726">
        <w:tc>
          <w:tcPr>
            <w:tcW w:w="4808" w:type="dxa"/>
            <w:shd w:val="clear" w:color="auto" w:fill="auto"/>
          </w:tcPr>
          <w:p w14:paraId="05048A93" w14:textId="77777777" w:rsidR="008C63EF" w:rsidRPr="00AD22CC" w:rsidRDefault="008C63EF" w:rsidP="00452726">
            <w:pPr>
              <w:spacing w:after="0"/>
              <w:jc w:val="both"/>
              <w:rPr>
                <w:rFonts w:ascii="Tahoma" w:eastAsia="Calibri" w:hAnsi="Tahoma" w:cs="Tahoma"/>
                <w:color w:val="000000"/>
                <w:sz w:val="18"/>
                <w:szCs w:val="18"/>
              </w:rPr>
            </w:pPr>
            <w:r w:rsidRPr="00AD22CC">
              <w:rPr>
                <w:rFonts w:ascii="Tahoma" w:eastAsia="Calibri" w:hAnsi="Tahoma" w:cs="Tahoma"/>
                <w:color w:val="000000"/>
                <w:sz w:val="18"/>
                <w:szCs w:val="18"/>
              </w:rPr>
              <w:t>General category</w:t>
            </w:r>
          </w:p>
        </w:tc>
        <w:tc>
          <w:tcPr>
            <w:tcW w:w="1641" w:type="dxa"/>
            <w:shd w:val="clear" w:color="auto" w:fill="auto"/>
          </w:tcPr>
          <w:p w14:paraId="1A44E98B" w14:textId="77777777" w:rsidR="008C63EF" w:rsidRPr="00AD22CC" w:rsidRDefault="008C63EF" w:rsidP="00452726">
            <w:pPr>
              <w:spacing w:after="0"/>
              <w:jc w:val="center"/>
              <w:rPr>
                <w:rFonts w:ascii="Tahoma" w:eastAsia="Calibri" w:hAnsi="Tahoma" w:cs="Tahoma"/>
                <w:color w:val="000000"/>
                <w:sz w:val="18"/>
                <w:szCs w:val="18"/>
              </w:rPr>
            </w:pPr>
            <w:r w:rsidRPr="00AD22CC">
              <w:rPr>
                <w:rFonts w:ascii="Tahoma" w:eastAsia="Calibri" w:hAnsi="Tahoma" w:cs="Tahoma"/>
                <w:color w:val="000000"/>
                <w:sz w:val="18"/>
                <w:szCs w:val="18"/>
              </w:rPr>
              <w:t>10%</w:t>
            </w:r>
          </w:p>
        </w:tc>
        <w:tc>
          <w:tcPr>
            <w:tcW w:w="1343" w:type="dxa"/>
            <w:shd w:val="clear" w:color="auto" w:fill="auto"/>
          </w:tcPr>
          <w:p w14:paraId="60C03F8D" w14:textId="77777777" w:rsidR="008C63EF" w:rsidRPr="00AD22CC" w:rsidRDefault="008C63EF" w:rsidP="00452726">
            <w:pPr>
              <w:spacing w:after="0"/>
              <w:jc w:val="center"/>
              <w:rPr>
                <w:rFonts w:ascii="Tahoma" w:eastAsia="Calibri" w:hAnsi="Tahoma" w:cs="Tahoma"/>
                <w:color w:val="000000"/>
                <w:sz w:val="18"/>
                <w:szCs w:val="18"/>
              </w:rPr>
            </w:pPr>
            <w:r w:rsidRPr="00AD22CC">
              <w:rPr>
                <w:rFonts w:ascii="Tahoma" w:eastAsia="Calibri" w:hAnsi="Tahoma" w:cs="Tahoma"/>
                <w:color w:val="000000"/>
                <w:sz w:val="18"/>
                <w:szCs w:val="18"/>
              </w:rPr>
              <w:t>15%</w:t>
            </w:r>
          </w:p>
        </w:tc>
        <w:tc>
          <w:tcPr>
            <w:tcW w:w="2504" w:type="dxa"/>
            <w:shd w:val="clear" w:color="auto" w:fill="auto"/>
          </w:tcPr>
          <w:p w14:paraId="4A52FE0E" w14:textId="77777777" w:rsidR="008C63EF" w:rsidRPr="00AD22CC" w:rsidRDefault="008C63EF" w:rsidP="00452726">
            <w:pPr>
              <w:spacing w:after="0"/>
              <w:jc w:val="center"/>
              <w:rPr>
                <w:rFonts w:ascii="Tahoma" w:eastAsia="Calibri" w:hAnsi="Tahoma" w:cs="Tahoma"/>
                <w:color w:val="000000"/>
                <w:sz w:val="18"/>
                <w:szCs w:val="18"/>
              </w:rPr>
            </w:pPr>
            <w:r w:rsidRPr="00AD22CC">
              <w:rPr>
                <w:rFonts w:ascii="Tahoma" w:eastAsia="Calibri" w:hAnsi="Tahoma" w:cs="Tahoma"/>
                <w:color w:val="000000"/>
                <w:sz w:val="18"/>
                <w:szCs w:val="18"/>
              </w:rPr>
              <w:t>25%</w:t>
            </w:r>
          </w:p>
        </w:tc>
      </w:tr>
      <w:tr w:rsidR="008C63EF" w:rsidRPr="00AD22CC" w14:paraId="08C89F3D" w14:textId="77777777" w:rsidTr="00452726">
        <w:tc>
          <w:tcPr>
            <w:tcW w:w="4808" w:type="dxa"/>
            <w:shd w:val="clear" w:color="auto" w:fill="auto"/>
          </w:tcPr>
          <w:p w14:paraId="4C3956C0" w14:textId="77777777" w:rsidR="008C63EF" w:rsidRPr="00AD22CC" w:rsidRDefault="008C63EF" w:rsidP="00452726">
            <w:pPr>
              <w:spacing w:after="0"/>
              <w:jc w:val="both"/>
              <w:rPr>
                <w:rFonts w:ascii="Tahoma" w:eastAsia="Calibri" w:hAnsi="Tahoma" w:cs="Tahoma"/>
                <w:color w:val="000000"/>
                <w:sz w:val="18"/>
                <w:szCs w:val="18"/>
              </w:rPr>
            </w:pPr>
            <w:r w:rsidRPr="00AD22CC">
              <w:rPr>
                <w:rFonts w:ascii="Tahoma" w:eastAsia="Calibri" w:hAnsi="Tahoma" w:cs="Tahoma"/>
                <w:color w:val="000000"/>
                <w:sz w:val="18"/>
                <w:szCs w:val="18"/>
              </w:rPr>
              <w:t xml:space="preserve">Special category (including </w:t>
            </w:r>
            <w:proofErr w:type="gramStart"/>
            <w:r w:rsidRPr="00AD22CC">
              <w:rPr>
                <w:rFonts w:ascii="Tahoma" w:eastAsia="Calibri" w:hAnsi="Tahoma" w:cs="Tahoma"/>
                <w:color w:val="000000"/>
                <w:sz w:val="18"/>
                <w:szCs w:val="18"/>
              </w:rPr>
              <w:t>SC,ST</w:t>
            </w:r>
            <w:proofErr w:type="gramEnd"/>
            <w:r w:rsidRPr="00AD22CC">
              <w:rPr>
                <w:rFonts w:ascii="Tahoma" w:eastAsia="Calibri" w:hAnsi="Tahoma" w:cs="Tahoma"/>
                <w:color w:val="000000"/>
                <w:sz w:val="18"/>
                <w:szCs w:val="18"/>
              </w:rPr>
              <w:t>,OBC, Minorities, Women, Ex-servicemen, Transgenders, Differently-abled, NER, Aspirational Districts, Hill and Border areas (as notified by the Government) etc.</w:t>
            </w:r>
          </w:p>
        </w:tc>
        <w:tc>
          <w:tcPr>
            <w:tcW w:w="1641" w:type="dxa"/>
            <w:shd w:val="clear" w:color="auto" w:fill="auto"/>
          </w:tcPr>
          <w:p w14:paraId="4EC1D87E" w14:textId="77777777" w:rsidR="008C63EF" w:rsidRPr="00AD22CC" w:rsidRDefault="008C63EF" w:rsidP="00452726">
            <w:pPr>
              <w:spacing w:after="0"/>
              <w:jc w:val="center"/>
              <w:rPr>
                <w:rFonts w:ascii="Tahoma" w:eastAsia="Calibri" w:hAnsi="Tahoma" w:cs="Tahoma"/>
                <w:color w:val="000000"/>
                <w:sz w:val="18"/>
                <w:szCs w:val="18"/>
              </w:rPr>
            </w:pPr>
          </w:p>
          <w:p w14:paraId="7D9B4451" w14:textId="77777777" w:rsidR="008C63EF" w:rsidRPr="00AD22CC" w:rsidRDefault="008C63EF" w:rsidP="00452726">
            <w:pPr>
              <w:spacing w:after="0"/>
              <w:jc w:val="center"/>
              <w:rPr>
                <w:rFonts w:ascii="Tahoma" w:eastAsia="Calibri" w:hAnsi="Tahoma" w:cs="Tahoma"/>
                <w:color w:val="000000"/>
                <w:sz w:val="18"/>
                <w:szCs w:val="18"/>
              </w:rPr>
            </w:pPr>
          </w:p>
          <w:p w14:paraId="4898E2DE" w14:textId="77777777" w:rsidR="008C63EF" w:rsidRPr="00AD22CC" w:rsidRDefault="008C63EF" w:rsidP="00452726">
            <w:pPr>
              <w:spacing w:after="0"/>
              <w:jc w:val="center"/>
              <w:rPr>
                <w:rFonts w:ascii="Tahoma" w:eastAsia="Calibri" w:hAnsi="Tahoma" w:cs="Tahoma"/>
                <w:color w:val="000000"/>
                <w:sz w:val="18"/>
                <w:szCs w:val="18"/>
              </w:rPr>
            </w:pPr>
            <w:r w:rsidRPr="00AD22CC">
              <w:rPr>
                <w:rFonts w:ascii="Tahoma" w:eastAsia="Calibri" w:hAnsi="Tahoma" w:cs="Tahoma"/>
                <w:color w:val="000000"/>
                <w:sz w:val="18"/>
                <w:szCs w:val="18"/>
              </w:rPr>
              <w:t>05%</w:t>
            </w:r>
          </w:p>
        </w:tc>
        <w:tc>
          <w:tcPr>
            <w:tcW w:w="1343" w:type="dxa"/>
            <w:shd w:val="clear" w:color="auto" w:fill="auto"/>
          </w:tcPr>
          <w:p w14:paraId="2C4439D6" w14:textId="77777777" w:rsidR="008C63EF" w:rsidRPr="00AD22CC" w:rsidRDefault="008C63EF" w:rsidP="00452726">
            <w:pPr>
              <w:spacing w:after="0"/>
              <w:jc w:val="center"/>
              <w:rPr>
                <w:rFonts w:ascii="Tahoma" w:eastAsia="Calibri" w:hAnsi="Tahoma" w:cs="Tahoma"/>
                <w:color w:val="000000"/>
                <w:sz w:val="18"/>
                <w:szCs w:val="18"/>
              </w:rPr>
            </w:pPr>
          </w:p>
          <w:p w14:paraId="506BA2C1" w14:textId="77777777" w:rsidR="008C63EF" w:rsidRPr="00AD22CC" w:rsidRDefault="008C63EF" w:rsidP="00452726">
            <w:pPr>
              <w:spacing w:after="0"/>
              <w:jc w:val="center"/>
              <w:rPr>
                <w:rFonts w:ascii="Tahoma" w:eastAsia="Calibri" w:hAnsi="Tahoma" w:cs="Tahoma"/>
                <w:color w:val="000000"/>
                <w:sz w:val="18"/>
                <w:szCs w:val="18"/>
              </w:rPr>
            </w:pPr>
          </w:p>
          <w:p w14:paraId="4C4FA20D" w14:textId="77777777" w:rsidR="008C63EF" w:rsidRPr="00AD22CC" w:rsidRDefault="008C63EF" w:rsidP="00452726">
            <w:pPr>
              <w:spacing w:after="0"/>
              <w:jc w:val="center"/>
              <w:rPr>
                <w:rFonts w:ascii="Tahoma" w:eastAsia="Calibri" w:hAnsi="Tahoma" w:cs="Tahoma"/>
                <w:color w:val="000000"/>
                <w:sz w:val="18"/>
                <w:szCs w:val="18"/>
              </w:rPr>
            </w:pPr>
            <w:r w:rsidRPr="00AD22CC">
              <w:rPr>
                <w:rFonts w:ascii="Tahoma" w:eastAsia="Calibri" w:hAnsi="Tahoma" w:cs="Tahoma"/>
                <w:color w:val="000000"/>
                <w:sz w:val="18"/>
                <w:szCs w:val="18"/>
              </w:rPr>
              <w:t>25%</w:t>
            </w:r>
          </w:p>
        </w:tc>
        <w:tc>
          <w:tcPr>
            <w:tcW w:w="2504" w:type="dxa"/>
            <w:shd w:val="clear" w:color="auto" w:fill="auto"/>
          </w:tcPr>
          <w:p w14:paraId="2608A1B1" w14:textId="77777777" w:rsidR="008C63EF" w:rsidRPr="00AD22CC" w:rsidRDefault="008C63EF" w:rsidP="00452726">
            <w:pPr>
              <w:spacing w:after="0"/>
              <w:jc w:val="center"/>
              <w:rPr>
                <w:rFonts w:ascii="Tahoma" w:eastAsia="Calibri" w:hAnsi="Tahoma" w:cs="Tahoma"/>
                <w:color w:val="000000"/>
                <w:sz w:val="18"/>
                <w:szCs w:val="18"/>
              </w:rPr>
            </w:pPr>
          </w:p>
          <w:p w14:paraId="342FDC64" w14:textId="77777777" w:rsidR="008C63EF" w:rsidRPr="00AD22CC" w:rsidRDefault="008C63EF" w:rsidP="00452726">
            <w:pPr>
              <w:spacing w:after="0"/>
              <w:jc w:val="center"/>
              <w:rPr>
                <w:rFonts w:ascii="Tahoma" w:eastAsia="Calibri" w:hAnsi="Tahoma" w:cs="Tahoma"/>
                <w:color w:val="000000"/>
                <w:sz w:val="18"/>
                <w:szCs w:val="18"/>
              </w:rPr>
            </w:pPr>
          </w:p>
          <w:p w14:paraId="2B26C10B" w14:textId="77777777" w:rsidR="008C63EF" w:rsidRPr="00AD22CC" w:rsidRDefault="008C63EF" w:rsidP="00452726">
            <w:pPr>
              <w:spacing w:after="0"/>
              <w:jc w:val="center"/>
              <w:rPr>
                <w:rFonts w:ascii="Tahoma" w:eastAsia="Calibri" w:hAnsi="Tahoma" w:cs="Tahoma"/>
                <w:color w:val="000000"/>
                <w:sz w:val="18"/>
                <w:szCs w:val="18"/>
              </w:rPr>
            </w:pPr>
            <w:r w:rsidRPr="00AD22CC">
              <w:rPr>
                <w:rFonts w:ascii="Tahoma" w:eastAsia="Calibri" w:hAnsi="Tahoma" w:cs="Tahoma"/>
                <w:color w:val="000000"/>
                <w:sz w:val="18"/>
                <w:szCs w:val="18"/>
              </w:rPr>
              <w:t>35%</w:t>
            </w:r>
          </w:p>
        </w:tc>
      </w:tr>
    </w:tbl>
    <w:p w14:paraId="13918B47" w14:textId="77777777" w:rsidR="008C63EF" w:rsidRPr="00644428" w:rsidRDefault="008C63EF" w:rsidP="008C63EF">
      <w:pPr>
        <w:spacing w:after="0"/>
        <w:rPr>
          <w:rFonts w:ascii="Tahoma" w:eastAsia="Calibri" w:hAnsi="Tahoma" w:cs="Tahoma"/>
          <w:b/>
          <w:bCs/>
          <w:color w:val="000000"/>
          <w:sz w:val="23"/>
          <w:szCs w:val="23"/>
        </w:rPr>
      </w:pPr>
    </w:p>
    <w:p w14:paraId="5198EB66" w14:textId="77777777" w:rsidR="008C63EF" w:rsidRPr="00644428" w:rsidRDefault="008C63EF" w:rsidP="008C63EF">
      <w:pPr>
        <w:spacing w:after="0"/>
        <w:rPr>
          <w:rFonts w:ascii="Tahoma" w:eastAsia="Calibri" w:hAnsi="Tahoma" w:cs="Tahoma"/>
          <w:b/>
          <w:bCs/>
          <w:color w:val="000000"/>
          <w:sz w:val="23"/>
          <w:szCs w:val="23"/>
        </w:rPr>
      </w:pPr>
      <w:r w:rsidRPr="00644428">
        <w:rPr>
          <w:rFonts w:ascii="Tahoma" w:eastAsia="Calibri" w:hAnsi="Tahoma" w:cs="Tahoma"/>
          <w:b/>
          <w:bCs/>
          <w:color w:val="000000"/>
          <w:sz w:val="23"/>
          <w:szCs w:val="23"/>
        </w:rPr>
        <w:t>Note:</w:t>
      </w:r>
    </w:p>
    <w:p w14:paraId="728B8244" w14:textId="77777777" w:rsidR="008C63EF" w:rsidRPr="00644428" w:rsidRDefault="008C63EF" w:rsidP="008C63EF">
      <w:pPr>
        <w:spacing w:after="0"/>
        <w:rPr>
          <w:rFonts w:ascii="Tahoma" w:eastAsia="Calibri" w:hAnsi="Tahoma" w:cs="Tahoma"/>
          <w:color w:val="000000"/>
          <w:sz w:val="23"/>
          <w:szCs w:val="23"/>
        </w:rPr>
      </w:pPr>
    </w:p>
    <w:p w14:paraId="6D115F37" w14:textId="77777777" w:rsidR="008C63EF" w:rsidRPr="00644428" w:rsidRDefault="008C63EF" w:rsidP="00580108">
      <w:pPr>
        <w:numPr>
          <w:ilvl w:val="0"/>
          <w:numId w:val="32"/>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The maximum cost of the project/unit admissible for Margin Money subsidy under Manufacturing sector is Rs 50 lakhs.</w:t>
      </w:r>
    </w:p>
    <w:p w14:paraId="4E7EAC34" w14:textId="77777777" w:rsidR="008C63EF" w:rsidRPr="00644428" w:rsidRDefault="008C63EF" w:rsidP="00580108">
      <w:pPr>
        <w:numPr>
          <w:ilvl w:val="0"/>
          <w:numId w:val="32"/>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The maximum cost of project/unit admissible for Margin Money subsidy under Business/Service Sector is Rs 20 lakhs.</w:t>
      </w:r>
    </w:p>
    <w:p w14:paraId="6CA11E08" w14:textId="77777777" w:rsidR="008C63EF" w:rsidRPr="00644428" w:rsidRDefault="008C63EF" w:rsidP="00580108">
      <w:pPr>
        <w:numPr>
          <w:ilvl w:val="0"/>
          <w:numId w:val="32"/>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The balance amount (excluding the own contribution) of the total project cost will be provided by banks.</w:t>
      </w:r>
    </w:p>
    <w:p w14:paraId="7C09FC42" w14:textId="77777777" w:rsidR="008C63EF" w:rsidRPr="00644428" w:rsidRDefault="008C63EF" w:rsidP="00580108">
      <w:pPr>
        <w:numPr>
          <w:ilvl w:val="0"/>
          <w:numId w:val="32"/>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If the total project cost exceeds Rs 50 lakhs or Rs 20 lakhs for manufacturing and service/business sector respectively, the balance amount may be provided by banks without any Government subsidy.</w:t>
      </w:r>
    </w:p>
    <w:p w14:paraId="261F6AC9" w14:textId="77777777" w:rsidR="008C63EF" w:rsidRPr="00644428" w:rsidRDefault="008C63EF" w:rsidP="008C63EF">
      <w:pPr>
        <w:spacing w:after="0"/>
        <w:rPr>
          <w:rFonts w:ascii="Tahoma" w:eastAsia="Calibri" w:hAnsi="Tahoma" w:cs="Tahoma"/>
          <w:color w:val="000000"/>
          <w:sz w:val="23"/>
          <w:szCs w:val="23"/>
        </w:rPr>
      </w:pPr>
    </w:p>
    <w:p w14:paraId="1E506FC6" w14:textId="77777777" w:rsidR="008C63EF" w:rsidRPr="00644428" w:rsidRDefault="008C63EF" w:rsidP="00580108">
      <w:pPr>
        <w:numPr>
          <w:ilvl w:val="0"/>
          <w:numId w:val="31"/>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2</w:t>
      </w:r>
      <w:r w:rsidRPr="00644428">
        <w:rPr>
          <w:rFonts w:ascii="Tahoma" w:eastAsia="Calibri" w:hAnsi="Tahoma" w:cs="Tahoma"/>
          <w:color w:val="000000"/>
          <w:sz w:val="23"/>
          <w:szCs w:val="23"/>
          <w:vertAlign w:val="superscript"/>
        </w:rPr>
        <w:t>nd</w:t>
      </w:r>
      <w:r w:rsidRPr="00644428">
        <w:rPr>
          <w:rFonts w:ascii="Tahoma" w:eastAsia="Calibri" w:hAnsi="Tahoma" w:cs="Tahoma"/>
          <w:color w:val="000000"/>
          <w:sz w:val="23"/>
          <w:szCs w:val="23"/>
        </w:rPr>
        <w:t xml:space="preserve"> Loan for upgradation of existing PMEGP/REGP/Mudra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8"/>
        <w:gridCol w:w="1615"/>
        <w:gridCol w:w="3670"/>
      </w:tblGrid>
      <w:tr w:rsidR="008C63EF" w:rsidRPr="00AD22CC" w14:paraId="01D190BF" w14:textId="77777777" w:rsidTr="00452726">
        <w:tc>
          <w:tcPr>
            <w:tcW w:w="4808" w:type="dxa"/>
            <w:shd w:val="clear" w:color="auto" w:fill="auto"/>
          </w:tcPr>
          <w:p w14:paraId="0EDCAEBD" w14:textId="77777777" w:rsidR="008C63EF" w:rsidRPr="00AD22CC" w:rsidRDefault="008C63EF" w:rsidP="00452726">
            <w:pPr>
              <w:spacing w:after="0"/>
              <w:jc w:val="both"/>
              <w:rPr>
                <w:rFonts w:ascii="Tahoma" w:eastAsia="Calibri" w:hAnsi="Tahoma" w:cs="Tahoma"/>
                <w:color w:val="000000"/>
                <w:sz w:val="18"/>
                <w:szCs w:val="18"/>
              </w:rPr>
            </w:pPr>
            <w:r w:rsidRPr="00AD22CC">
              <w:rPr>
                <w:rFonts w:ascii="Tahoma" w:eastAsia="Calibri" w:hAnsi="Tahoma" w:cs="Tahoma"/>
                <w:color w:val="000000"/>
                <w:sz w:val="18"/>
                <w:szCs w:val="18"/>
              </w:rPr>
              <w:t>Categories of beneficiaries under PMEGP</w:t>
            </w:r>
          </w:p>
          <w:p w14:paraId="432837CA" w14:textId="77777777" w:rsidR="008C63EF" w:rsidRPr="00AD22CC" w:rsidRDefault="008C63EF" w:rsidP="00452726">
            <w:pPr>
              <w:spacing w:after="0"/>
              <w:jc w:val="both"/>
              <w:rPr>
                <w:rFonts w:ascii="Tahoma" w:eastAsia="Calibri" w:hAnsi="Tahoma" w:cs="Tahoma"/>
                <w:color w:val="000000"/>
                <w:sz w:val="18"/>
                <w:szCs w:val="18"/>
              </w:rPr>
            </w:pPr>
            <w:r w:rsidRPr="00AD22CC">
              <w:rPr>
                <w:rFonts w:ascii="Tahoma" w:eastAsia="Calibri" w:hAnsi="Tahoma" w:cs="Tahoma"/>
                <w:color w:val="000000"/>
                <w:sz w:val="18"/>
                <w:szCs w:val="18"/>
              </w:rPr>
              <w:t>(for setting up of new enterprises)</w:t>
            </w:r>
          </w:p>
        </w:tc>
        <w:tc>
          <w:tcPr>
            <w:tcW w:w="1641" w:type="dxa"/>
            <w:shd w:val="clear" w:color="auto" w:fill="auto"/>
          </w:tcPr>
          <w:p w14:paraId="78F123E2" w14:textId="77777777" w:rsidR="008C63EF" w:rsidRPr="00AD22CC" w:rsidRDefault="008C63EF" w:rsidP="00452726">
            <w:pPr>
              <w:spacing w:after="0"/>
              <w:jc w:val="both"/>
              <w:rPr>
                <w:rFonts w:ascii="Tahoma" w:eastAsia="Calibri" w:hAnsi="Tahoma" w:cs="Tahoma"/>
                <w:color w:val="000000"/>
                <w:sz w:val="18"/>
                <w:szCs w:val="18"/>
              </w:rPr>
            </w:pPr>
            <w:r w:rsidRPr="00AD22CC">
              <w:rPr>
                <w:rFonts w:ascii="Tahoma" w:eastAsia="Calibri" w:hAnsi="Tahoma" w:cs="Tahoma"/>
                <w:color w:val="000000"/>
                <w:sz w:val="18"/>
                <w:szCs w:val="18"/>
              </w:rPr>
              <w:t>Beneficiary’s contribution (of project cost)</w:t>
            </w:r>
          </w:p>
        </w:tc>
        <w:tc>
          <w:tcPr>
            <w:tcW w:w="3847" w:type="dxa"/>
            <w:shd w:val="clear" w:color="auto" w:fill="auto"/>
          </w:tcPr>
          <w:p w14:paraId="55FA9DB2" w14:textId="77777777" w:rsidR="008C63EF" w:rsidRPr="00AD22CC" w:rsidRDefault="008C63EF" w:rsidP="00452726">
            <w:pPr>
              <w:spacing w:after="0"/>
              <w:jc w:val="both"/>
              <w:rPr>
                <w:rFonts w:ascii="Tahoma" w:eastAsia="Calibri" w:hAnsi="Tahoma" w:cs="Tahoma"/>
                <w:color w:val="000000"/>
                <w:sz w:val="18"/>
                <w:szCs w:val="18"/>
              </w:rPr>
            </w:pPr>
            <w:r w:rsidRPr="00AD22CC">
              <w:rPr>
                <w:rFonts w:ascii="Tahoma" w:eastAsia="Calibri" w:hAnsi="Tahoma" w:cs="Tahoma"/>
                <w:color w:val="000000"/>
                <w:sz w:val="18"/>
                <w:szCs w:val="18"/>
              </w:rPr>
              <w:t>Role of subsidy</w:t>
            </w:r>
          </w:p>
          <w:p w14:paraId="0A80949A" w14:textId="77777777" w:rsidR="008C63EF" w:rsidRPr="00AD22CC" w:rsidRDefault="008C63EF" w:rsidP="00452726">
            <w:pPr>
              <w:spacing w:after="0"/>
              <w:jc w:val="both"/>
              <w:rPr>
                <w:rFonts w:ascii="Tahoma" w:eastAsia="Calibri" w:hAnsi="Tahoma" w:cs="Tahoma"/>
                <w:color w:val="000000"/>
                <w:sz w:val="18"/>
                <w:szCs w:val="18"/>
              </w:rPr>
            </w:pPr>
            <w:r w:rsidRPr="00AD22CC">
              <w:rPr>
                <w:rFonts w:ascii="Tahoma" w:eastAsia="Calibri" w:hAnsi="Tahoma" w:cs="Tahoma"/>
                <w:color w:val="000000"/>
                <w:sz w:val="18"/>
                <w:szCs w:val="18"/>
              </w:rPr>
              <w:t>(of project cost)</w:t>
            </w:r>
          </w:p>
        </w:tc>
      </w:tr>
      <w:tr w:rsidR="008C63EF" w:rsidRPr="00AD22CC" w14:paraId="090DC95E" w14:textId="77777777" w:rsidTr="00452726">
        <w:tc>
          <w:tcPr>
            <w:tcW w:w="4808" w:type="dxa"/>
            <w:shd w:val="clear" w:color="auto" w:fill="auto"/>
          </w:tcPr>
          <w:p w14:paraId="5FAA96B9" w14:textId="77777777" w:rsidR="008C63EF" w:rsidRPr="00AD22CC" w:rsidRDefault="008C63EF" w:rsidP="00452726">
            <w:pPr>
              <w:spacing w:after="0"/>
              <w:jc w:val="both"/>
              <w:rPr>
                <w:rFonts w:ascii="Tahoma" w:eastAsia="Calibri" w:hAnsi="Tahoma" w:cs="Tahoma"/>
                <w:color w:val="000000"/>
                <w:sz w:val="18"/>
                <w:szCs w:val="18"/>
              </w:rPr>
            </w:pPr>
            <w:r w:rsidRPr="00AD22CC">
              <w:rPr>
                <w:rFonts w:ascii="Tahoma" w:eastAsia="Calibri" w:hAnsi="Tahoma" w:cs="Tahoma"/>
                <w:color w:val="000000"/>
                <w:sz w:val="18"/>
                <w:szCs w:val="18"/>
              </w:rPr>
              <w:t>All categories</w:t>
            </w:r>
          </w:p>
        </w:tc>
        <w:tc>
          <w:tcPr>
            <w:tcW w:w="1641" w:type="dxa"/>
            <w:shd w:val="clear" w:color="auto" w:fill="auto"/>
          </w:tcPr>
          <w:p w14:paraId="2E651EE9" w14:textId="77777777" w:rsidR="008C63EF" w:rsidRPr="00AD22CC" w:rsidRDefault="008C63EF" w:rsidP="00452726">
            <w:pPr>
              <w:spacing w:after="0"/>
              <w:jc w:val="center"/>
              <w:rPr>
                <w:rFonts w:ascii="Tahoma" w:eastAsia="Calibri" w:hAnsi="Tahoma" w:cs="Tahoma"/>
                <w:color w:val="000000"/>
                <w:sz w:val="18"/>
                <w:szCs w:val="18"/>
              </w:rPr>
            </w:pPr>
            <w:r w:rsidRPr="00AD22CC">
              <w:rPr>
                <w:rFonts w:ascii="Tahoma" w:eastAsia="Calibri" w:hAnsi="Tahoma" w:cs="Tahoma"/>
                <w:color w:val="000000"/>
                <w:sz w:val="18"/>
                <w:szCs w:val="18"/>
              </w:rPr>
              <w:t>10%</w:t>
            </w:r>
          </w:p>
        </w:tc>
        <w:tc>
          <w:tcPr>
            <w:tcW w:w="3847" w:type="dxa"/>
            <w:shd w:val="clear" w:color="auto" w:fill="auto"/>
          </w:tcPr>
          <w:p w14:paraId="785FAA1B" w14:textId="77777777" w:rsidR="008C63EF" w:rsidRPr="00AD22CC" w:rsidRDefault="008C63EF" w:rsidP="00452726">
            <w:pPr>
              <w:spacing w:after="0"/>
              <w:jc w:val="center"/>
              <w:rPr>
                <w:rFonts w:ascii="Tahoma" w:eastAsia="Calibri" w:hAnsi="Tahoma" w:cs="Tahoma"/>
                <w:color w:val="000000"/>
                <w:sz w:val="18"/>
                <w:szCs w:val="18"/>
              </w:rPr>
            </w:pPr>
            <w:r w:rsidRPr="00AD22CC">
              <w:rPr>
                <w:rFonts w:ascii="Tahoma" w:eastAsia="Calibri" w:hAnsi="Tahoma" w:cs="Tahoma"/>
                <w:color w:val="000000"/>
                <w:sz w:val="18"/>
                <w:szCs w:val="18"/>
              </w:rPr>
              <w:t>15% (20% in NER and Hill States)</w:t>
            </w:r>
          </w:p>
        </w:tc>
      </w:tr>
    </w:tbl>
    <w:p w14:paraId="70F2E2DA" w14:textId="77777777" w:rsidR="008C63EF" w:rsidRPr="00644428" w:rsidRDefault="008C63EF" w:rsidP="008C63EF">
      <w:pPr>
        <w:spacing w:after="0"/>
        <w:jc w:val="both"/>
        <w:rPr>
          <w:rFonts w:ascii="Tahoma" w:eastAsia="Calibri" w:hAnsi="Tahoma" w:cs="Tahoma"/>
          <w:color w:val="000000"/>
          <w:sz w:val="23"/>
          <w:szCs w:val="23"/>
        </w:rPr>
      </w:pPr>
    </w:p>
    <w:p w14:paraId="5E2DA3E8" w14:textId="77777777" w:rsidR="00EE5F10" w:rsidRDefault="00EE5F10" w:rsidP="008C63EF">
      <w:pPr>
        <w:spacing w:after="0"/>
        <w:rPr>
          <w:rFonts w:ascii="Tahoma" w:eastAsia="Calibri" w:hAnsi="Tahoma" w:cs="Tahoma"/>
          <w:b/>
          <w:bCs/>
          <w:color w:val="000000"/>
          <w:sz w:val="23"/>
          <w:szCs w:val="23"/>
        </w:rPr>
      </w:pPr>
    </w:p>
    <w:p w14:paraId="4C657ECA" w14:textId="77777777" w:rsidR="00EE5F10" w:rsidRDefault="00EE5F10" w:rsidP="008C63EF">
      <w:pPr>
        <w:spacing w:after="0"/>
        <w:rPr>
          <w:rFonts w:ascii="Tahoma" w:eastAsia="Calibri" w:hAnsi="Tahoma" w:cs="Tahoma"/>
          <w:b/>
          <w:bCs/>
          <w:color w:val="000000"/>
          <w:sz w:val="23"/>
          <w:szCs w:val="23"/>
        </w:rPr>
      </w:pPr>
    </w:p>
    <w:p w14:paraId="4A3B0275" w14:textId="77777777" w:rsidR="00EE5F10" w:rsidRDefault="00EE5F10" w:rsidP="008C63EF">
      <w:pPr>
        <w:spacing w:after="0"/>
        <w:rPr>
          <w:rFonts w:ascii="Tahoma" w:eastAsia="Calibri" w:hAnsi="Tahoma" w:cs="Tahoma"/>
          <w:b/>
          <w:bCs/>
          <w:color w:val="000000"/>
          <w:sz w:val="23"/>
          <w:szCs w:val="23"/>
        </w:rPr>
      </w:pPr>
    </w:p>
    <w:p w14:paraId="515E0C88" w14:textId="77777777" w:rsidR="00EE5F10" w:rsidRDefault="00EE5F10" w:rsidP="008C63EF">
      <w:pPr>
        <w:spacing w:after="0"/>
        <w:rPr>
          <w:rFonts w:ascii="Tahoma" w:eastAsia="Calibri" w:hAnsi="Tahoma" w:cs="Tahoma"/>
          <w:b/>
          <w:bCs/>
          <w:color w:val="000000"/>
          <w:sz w:val="23"/>
          <w:szCs w:val="23"/>
        </w:rPr>
      </w:pPr>
    </w:p>
    <w:p w14:paraId="30F5BEE1" w14:textId="54DA2F86" w:rsidR="008C63EF" w:rsidRPr="00644428" w:rsidRDefault="008C63EF" w:rsidP="008C63EF">
      <w:pPr>
        <w:spacing w:after="0"/>
        <w:rPr>
          <w:rFonts w:ascii="Tahoma" w:eastAsia="Calibri" w:hAnsi="Tahoma" w:cs="Tahoma"/>
          <w:b/>
          <w:bCs/>
          <w:color w:val="000000"/>
          <w:sz w:val="23"/>
          <w:szCs w:val="23"/>
        </w:rPr>
      </w:pPr>
      <w:r w:rsidRPr="00644428">
        <w:rPr>
          <w:rFonts w:ascii="Tahoma" w:eastAsia="Calibri" w:hAnsi="Tahoma" w:cs="Tahoma"/>
          <w:b/>
          <w:bCs/>
          <w:color w:val="000000"/>
          <w:sz w:val="23"/>
          <w:szCs w:val="23"/>
        </w:rPr>
        <w:lastRenderedPageBreak/>
        <w:t>Note:</w:t>
      </w:r>
    </w:p>
    <w:p w14:paraId="5EA896FA" w14:textId="77777777" w:rsidR="008C63EF" w:rsidRPr="00644428" w:rsidRDefault="008C63EF" w:rsidP="008C63EF">
      <w:pPr>
        <w:spacing w:after="0"/>
        <w:rPr>
          <w:rFonts w:ascii="Tahoma" w:eastAsia="Calibri" w:hAnsi="Tahoma" w:cs="Tahoma"/>
          <w:color w:val="000000"/>
          <w:sz w:val="23"/>
          <w:szCs w:val="23"/>
        </w:rPr>
      </w:pPr>
    </w:p>
    <w:p w14:paraId="04B4DB7A" w14:textId="77777777" w:rsidR="008C63EF" w:rsidRPr="00644428" w:rsidRDefault="008C63EF" w:rsidP="00580108">
      <w:pPr>
        <w:numPr>
          <w:ilvl w:val="0"/>
          <w:numId w:val="33"/>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The maximum cost of the project/unit admissible for Margin Money subsidy under Manufacturing sector is Rs 1.00 crore. Maximum subsidy would be Rs 15 lakh (Rs 20 lakh for NER and Hill States).</w:t>
      </w:r>
    </w:p>
    <w:p w14:paraId="295484F4" w14:textId="77777777" w:rsidR="008C63EF" w:rsidRPr="00644428" w:rsidRDefault="008C63EF" w:rsidP="00580108">
      <w:pPr>
        <w:numPr>
          <w:ilvl w:val="0"/>
          <w:numId w:val="33"/>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The maximum cost of project/unit admissible for Margin Money subsidy under Business/Service Sector for upgradation is Rs 25 lakh.  Maximum subsidy would be Rs 3.75 lakh (Rs 5 lakh for NER and Hill States).</w:t>
      </w:r>
    </w:p>
    <w:p w14:paraId="2A7D4FDF" w14:textId="77777777" w:rsidR="008C63EF" w:rsidRPr="00644428" w:rsidRDefault="008C63EF" w:rsidP="00580108">
      <w:pPr>
        <w:numPr>
          <w:ilvl w:val="0"/>
          <w:numId w:val="33"/>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The balance amount (excluding the own contribution) of the total project cost will be provided by banks.</w:t>
      </w:r>
    </w:p>
    <w:p w14:paraId="246DDF93" w14:textId="77777777" w:rsidR="008C63EF" w:rsidRPr="00644428" w:rsidRDefault="008C63EF" w:rsidP="00580108">
      <w:pPr>
        <w:numPr>
          <w:ilvl w:val="0"/>
          <w:numId w:val="33"/>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If the total project cost exceeds Rs 1.00 crore or Rs 25.00 lakhs for manufacturing and service/business sector respectively, the balance amount may be provided by banks without any Government subsidy.</w:t>
      </w:r>
    </w:p>
    <w:p w14:paraId="2626E1C5" w14:textId="77777777" w:rsidR="008C63EF" w:rsidRPr="00644428" w:rsidRDefault="008C63EF" w:rsidP="008C63EF">
      <w:pPr>
        <w:spacing w:after="0"/>
        <w:rPr>
          <w:rFonts w:ascii="Tahoma" w:eastAsia="Calibri" w:hAnsi="Tahoma" w:cs="Tahoma"/>
          <w:color w:val="000000"/>
          <w:sz w:val="23"/>
          <w:szCs w:val="23"/>
        </w:rPr>
      </w:pPr>
    </w:p>
    <w:p w14:paraId="3CB01477" w14:textId="77777777" w:rsidR="008C63EF" w:rsidRPr="00644428" w:rsidRDefault="008C63EF" w:rsidP="00537251">
      <w:pPr>
        <w:spacing w:after="0"/>
        <w:jc w:val="both"/>
        <w:rPr>
          <w:rFonts w:ascii="Tahoma" w:eastAsia="Calibri" w:hAnsi="Tahoma" w:cs="Tahoma"/>
          <w:b/>
          <w:bCs/>
          <w:color w:val="000000"/>
          <w:sz w:val="23"/>
          <w:szCs w:val="23"/>
        </w:rPr>
      </w:pPr>
      <w:r w:rsidRPr="00644428">
        <w:rPr>
          <w:rFonts w:ascii="Tahoma" w:eastAsia="Calibri" w:hAnsi="Tahoma" w:cs="Tahoma"/>
          <w:b/>
          <w:bCs/>
          <w:color w:val="000000"/>
          <w:sz w:val="23"/>
          <w:szCs w:val="23"/>
        </w:rPr>
        <w:t xml:space="preserve">Following industries/business connected with Animal Husbandry will also be </w:t>
      </w:r>
      <w:proofErr w:type="gramStart"/>
      <w:r w:rsidRPr="00644428">
        <w:rPr>
          <w:rFonts w:ascii="Tahoma" w:eastAsia="Calibri" w:hAnsi="Tahoma" w:cs="Tahoma"/>
          <w:b/>
          <w:bCs/>
          <w:color w:val="000000"/>
          <w:sz w:val="23"/>
          <w:szCs w:val="23"/>
        </w:rPr>
        <w:t>allowed:-</w:t>
      </w:r>
      <w:proofErr w:type="gramEnd"/>
    </w:p>
    <w:p w14:paraId="4A0DE129" w14:textId="77777777" w:rsidR="008C63EF" w:rsidRPr="00644428" w:rsidRDefault="008C63EF" w:rsidP="008C63EF">
      <w:pPr>
        <w:spacing w:after="0"/>
        <w:rPr>
          <w:rFonts w:ascii="Tahoma" w:eastAsia="Calibri" w:hAnsi="Tahoma" w:cs="Tahoma"/>
          <w:b/>
          <w:bCs/>
          <w:color w:val="000000"/>
          <w:sz w:val="23"/>
          <w:szCs w:val="23"/>
        </w:rPr>
      </w:pPr>
    </w:p>
    <w:p w14:paraId="1183CA1F" w14:textId="77777777" w:rsidR="008C63EF" w:rsidRPr="00644428" w:rsidRDefault="008C63EF" w:rsidP="00580108">
      <w:pPr>
        <w:numPr>
          <w:ilvl w:val="0"/>
          <w:numId w:val="34"/>
        </w:numPr>
        <w:spacing w:after="0" w:line="276" w:lineRule="auto"/>
        <w:rPr>
          <w:rFonts w:ascii="Tahoma" w:eastAsia="Calibri" w:hAnsi="Tahoma" w:cs="Tahoma"/>
          <w:color w:val="000000"/>
          <w:sz w:val="23"/>
          <w:szCs w:val="23"/>
        </w:rPr>
      </w:pPr>
      <w:r w:rsidRPr="00644428">
        <w:rPr>
          <w:rFonts w:ascii="Tahoma" w:eastAsia="Calibri" w:hAnsi="Tahoma" w:cs="Tahoma"/>
          <w:color w:val="000000"/>
          <w:sz w:val="23"/>
          <w:szCs w:val="23"/>
        </w:rPr>
        <w:t>Dairy – milk and other dairy products through primarily cows but also sheep, goats, camels, buffaloes, horses and donkeys.</w:t>
      </w:r>
    </w:p>
    <w:p w14:paraId="07EDD424" w14:textId="77777777" w:rsidR="008C63EF" w:rsidRPr="00644428" w:rsidRDefault="008C63EF" w:rsidP="00580108">
      <w:pPr>
        <w:numPr>
          <w:ilvl w:val="0"/>
          <w:numId w:val="34"/>
        </w:numPr>
        <w:spacing w:after="0" w:line="276" w:lineRule="auto"/>
        <w:rPr>
          <w:rFonts w:ascii="Tahoma" w:eastAsia="Calibri" w:hAnsi="Tahoma" w:cs="Tahoma"/>
          <w:color w:val="000000"/>
          <w:sz w:val="23"/>
          <w:szCs w:val="23"/>
        </w:rPr>
      </w:pPr>
      <w:r w:rsidRPr="00644428">
        <w:rPr>
          <w:rFonts w:ascii="Tahoma" w:eastAsia="Calibri" w:hAnsi="Tahoma" w:cs="Tahoma"/>
          <w:color w:val="000000"/>
          <w:sz w:val="23"/>
          <w:szCs w:val="23"/>
        </w:rPr>
        <w:t>Poultry – Poultry, kept for their eggs and for their meat, include chickens, turkeys, geese and ducks.</w:t>
      </w:r>
    </w:p>
    <w:p w14:paraId="49F02A7E" w14:textId="77777777" w:rsidR="008C63EF" w:rsidRPr="00644428" w:rsidRDefault="008C63EF" w:rsidP="00580108">
      <w:pPr>
        <w:numPr>
          <w:ilvl w:val="0"/>
          <w:numId w:val="34"/>
        </w:numPr>
        <w:spacing w:after="0" w:line="276" w:lineRule="auto"/>
        <w:rPr>
          <w:rFonts w:ascii="Tahoma" w:eastAsia="Calibri" w:hAnsi="Tahoma" w:cs="Tahoma"/>
          <w:color w:val="000000"/>
          <w:sz w:val="23"/>
          <w:szCs w:val="23"/>
        </w:rPr>
      </w:pPr>
      <w:r w:rsidRPr="00644428">
        <w:rPr>
          <w:rFonts w:ascii="Tahoma" w:eastAsia="Calibri" w:hAnsi="Tahoma" w:cs="Tahoma"/>
          <w:color w:val="000000"/>
          <w:sz w:val="23"/>
          <w:szCs w:val="23"/>
        </w:rPr>
        <w:t>Aquaculture – It is the framing of aquatic organisms including fish, mollusks, crustaceans and aquatic plants</w:t>
      </w:r>
    </w:p>
    <w:p w14:paraId="1D9AED35" w14:textId="77777777" w:rsidR="008C63EF" w:rsidRPr="00644428" w:rsidRDefault="008C63EF" w:rsidP="00580108">
      <w:pPr>
        <w:numPr>
          <w:ilvl w:val="0"/>
          <w:numId w:val="34"/>
        </w:numPr>
        <w:spacing w:after="0" w:line="276" w:lineRule="auto"/>
        <w:rPr>
          <w:rFonts w:ascii="Tahoma" w:eastAsia="Calibri" w:hAnsi="Tahoma" w:cs="Tahoma"/>
          <w:color w:val="000000"/>
          <w:sz w:val="23"/>
          <w:szCs w:val="23"/>
        </w:rPr>
      </w:pPr>
      <w:r w:rsidRPr="00644428">
        <w:rPr>
          <w:rFonts w:ascii="Tahoma" w:eastAsia="Calibri" w:hAnsi="Tahoma" w:cs="Tahoma"/>
          <w:color w:val="000000"/>
          <w:sz w:val="23"/>
          <w:szCs w:val="23"/>
        </w:rPr>
        <w:t>Insects – including bees, sericulture, etc.</w:t>
      </w:r>
    </w:p>
    <w:p w14:paraId="5B8ABE07" w14:textId="77777777" w:rsidR="008C63EF" w:rsidRPr="00644428" w:rsidRDefault="008C63EF" w:rsidP="008C63EF">
      <w:pPr>
        <w:spacing w:after="0"/>
        <w:ind w:left="1440"/>
        <w:rPr>
          <w:rFonts w:ascii="Tahoma" w:eastAsia="Calibri" w:hAnsi="Tahoma" w:cs="Tahoma"/>
          <w:color w:val="000000"/>
          <w:sz w:val="23"/>
          <w:szCs w:val="23"/>
        </w:rPr>
      </w:pPr>
    </w:p>
    <w:p w14:paraId="74A90016" w14:textId="691F2F4D" w:rsidR="008C63EF" w:rsidRPr="00644428" w:rsidRDefault="008C63EF" w:rsidP="008C63EF">
      <w:pPr>
        <w:spacing w:after="0"/>
        <w:jc w:val="both"/>
        <w:rPr>
          <w:rFonts w:ascii="Tahoma" w:eastAsia="Calibri" w:hAnsi="Tahoma" w:cs="Tahoma"/>
          <w:b/>
          <w:bCs/>
          <w:color w:val="000000"/>
          <w:sz w:val="23"/>
          <w:szCs w:val="23"/>
        </w:rPr>
      </w:pPr>
      <w:r w:rsidRPr="00644428">
        <w:rPr>
          <w:rFonts w:ascii="Tahoma" w:eastAsia="Calibri" w:hAnsi="Tahoma" w:cs="Tahoma"/>
          <w:b/>
          <w:bCs/>
          <w:color w:val="000000"/>
          <w:sz w:val="23"/>
          <w:szCs w:val="23"/>
        </w:rPr>
        <w:t xml:space="preserve">Bank wise &amp; District wise Progress and pendency as at September 2023 is given on Annexure No.21.1-21.3 </w:t>
      </w:r>
      <w:r w:rsidRPr="00644428">
        <w:rPr>
          <w:rFonts w:ascii="Tahoma" w:eastAsia="Calibri" w:hAnsi="Tahoma" w:cs="Tahoma"/>
          <w:b/>
          <w:bCs/>
          <w:sz w:val="23"/>
          <w:szCs w:val="23"/>
        </w:rPr>
        <w:t xml:space="preserve">(Page </w:t>
      </w:r>
      <w:r w:rsidR="00CA68CE">
        <w:rPr>
          <w:rFonts w:ascii="Tahoma" w:eastAsia="Calibri" w:hAnsi="Tahoma" w:cs="Tahoma"/>
          <w:b/>
          <w:bCs/>
          <w:sz w:val="23"/>
          <w:szCs w:val="23"/>
        </w:rPr>
        <w:t>128-130</w:t>
      </w:r>
      <w:r w:rsidRPr="00644428">
        <w:rPr>
          <w:rFonts w:ascii="Tahoma" w:eastAsia="Calibri" w:hAnsi="Tahoma" w:cs="Tahoma"/>
          <w:b/>
          <w:bCs/>
          <w:sz w:val="23"/>
          <w:szCs w:val="23"/>
        </w:rPr>
        <w:t>)</w:t>
      </w:r>
      <w:r w:rsidRPr="00644428">
        <w:rPr>
          <w:rFonts w:ascii="Tahoma" w:eastAsia="Calibri" w:hAnsi="Tahoma" w:cs="Tahoma"/>
          <w:b/>
          <w:bCs/>
          <w:color w:val="000000"/>
          <w:sz w:val="23"/>
          <w:szCs w:val="23"/>
        </w:rPr>
        <w:t xml:space="preserve"> for information of the house.</w:t>
      </w:r>
    </w:p>
    <w:p w14:paraId="12753B44" w14:textId="77777777" w:rsidR="008C63EF" w:rsidRPr="00644428" w:rsidRDefault="008C63EF" w:rsidP="008C63EF">
      <w:pPr>
        <w:spacing w:after="0"/>
        <w:rPr>
          <w:rFonts w:ascii="Tahoma" w:eastAsia="Calibri" w:hAnsi="Tahoma" w:cs="Tahoma"/>
          <w:b/>
          <w:bCs/>
          <w:color w:val="000000"/>
          <w:sz w:val="23"/>
          <w:szCs w:val="23"/>
        </w:rPr>
      </w:pPr>
    </w:p>
    <w:p w14:paraId="366F4924" w14:textId="77777777" w:rsidR="008C63EF" w:rsidRPr="00644428" w:rsidRDefault="008C63EF" w:rsidP="008C63EF">
      <w:pPr>
        <w:spacing w:after="0"/>
        <w:jc w:val="both"/>
        <w:rPr>
          <w:rFonts w:ascii="Tahoma" w:eastAsia="Calibri" w:hAnsi="Tahoma" w:cs="Tahoma"/>
          <w:b/>
          <w:bCs/>
          <w:color w:val="000000"/>
          <w:sz w:val="23"/>
          <w:szCs w:val="23"/>
        </w:rPr>
      </w:pPr>
      <w:r w:rsidRPr="00644428">
        <w:rPr>
          <w:rFonts w:ascii="Tahoma" w:eastAsia="Calibri" w:hAnsi="Tahoma" w:cs="Tahoma"/>
          <w:b/>
          <w:bCs/>
          <w:color w:val="000000"/>
          <w:sz w:val="23"/>
          <w:szCs w:val="23"/>
        </w:rPr>
        <w:t xml:space="preserve">Highlights of the performance of banks during the quarter ended September 2023 are as </w:t>
      </w:r>
      <w:proofErr w:type="gramStart"/>
      <w:r w:rsidRPr="00644428">
        <w:rPr>
          <w:rFonts w:ascii="Tahoma" w:eastAsia="Calibri" w:hAnsi="Tahoma" w:cs="Tahoma"/>
          <w:b/>
          <w:bCs/>
          <w:color w:val="000000"/>
          <w:sz w:val="23"/>
          <w:szCs w:val="23"/>
        </w:rPr>
        <w:t>under:-</w:t>
      </w:r>
      <w:proofErr w:type="gramEnd"/>
    </w:p>
    <w:p w14:paraId="6655AEB6" w14:textId="77777777" w:rsidR="008C63EF" w:rsidRPr="00644428" w:rsidRDefault="008C63EF" w:rsidP="008C63EF">
      <w:pPr>
        <w:spacing w:after="0"/>
        <w:jc w:val="both"/>
        <w:rPr>
          <w:rFonts w:ascii="Tahoma" w:eastAsia="Calibri" w:hAnsi="Tahoma" w:cs="Tahoma"/>
          <w:b/>
          <w:bCs/>
          <w:color w:val="000000"/>
          <w:sz w:val="23"/>
          <w:szCs w:val="23"/>
        </w:rPr>
      </w:pPr>
    </w:p>
    <w:p w14:paraId="001C64A5" w14:textId="77777777" w:rsidR="008C63EF" w:rsidRPr="00644428" w:rsidRDefault="008C63EF" w:rsidP="00580108">
      <w:pPr>
        <w:numPr>
          <w:ilvl w:val="0"/>
          <w:numId w:val="29"/>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 xml:space="preserve">The </w:t>
      </w:r>
      <w:r w:rsidRPr="00644428">
        <w:rPr>
          <w:rFonts w:ascii="Tahoma" w:eastAsia="Calibri" w:hAnsi="Tahoma" w:cs="Tahoma"/>
          <w:b/>
          <w:bCs/>
          <w:color w:val="000000"/>
          <w:sz w:val="23"/>
          <w:szCs w:val="23"/>
        </w:rPr>
        <w:t>achievement under the scheme in terms of cases sanctioned and margin money disbursed has been 110% and 49% of the allocated target</w:t>
      </w:r>
      <w:r w:rsidRPr="00644428">
        <w:rPr>
          <w:rFonts w:ascii="Tahoma" w:eastAsia="Calibri" w:hAnsi="Tahoma" w:cs="Tahoma"/>
          <w:color w:val="000000"/>
          <w:sz w:val="23"/>
          <w:szCs w:val="23"/>
        </w:rPr>
        <w:t xml:space="preserve"> respectively.</w:t>
      </w:r>
    </w:p>
    <w:p w14:paraId="5C4DD054" w14:textId="77777777" w:rsidR="008C63EF" w:rsidRPr="00644428" w:rsidRDefault="008C63EF" w:rsidP="00580108">
      <w:pPr>
        <w:numPr>
          <w:ilvl w:val="0"/>
          <w:numId w:val="29"/>
        </w:numPr>
        <w:spacing w:after="0" w:line="276" w:lineRule="auto"/>
        <w:jc w:val="both"/>
        <w:rPr>
          <w:rFonts w:ascii="Tahoma" w:eastAsia="Calibri" w:hAnsi="Tahoma" w:cs="Tahoma"/>
          <w:color w:val="000000"/>
          <w:sz w:val="23"/>
          <w:szCs w:val="23"/>
        </w:rPr>
      </w:pPr>
      <w:r w:rsidRPr="00644428">
        <w:rPr>
          <w:rFonts w:ascii="Tahoma" w:eastAsia="Calibri" w:hAnsi="Tahoma" w:cs="Tahoma"/>
          <w:b/>
          <w:bCs/>
          <w:color w:val="000000"/>
          <w:sz w:val="23"/>
          <w:szCs w:val="23"/>
        </w:rPr>
        <w:t>Out of the total 4041 cases sponsored to various banks,</w:t>
      </w:r>
      <w:r w:rsidRPr="00644428">
        <w:rPr>
          <w:rFonts w:ascii="Tahoma" w:eastAsia="Calibri" w:hAnsi="Tahoma" w:cs="Tahoma"/>
          <w:color w:val="000000"/>
          <w:sz w:val="23"/>
          <w:szCs w:val="23"/>
        </w:rPr>
        <w:t xml:space="preserve"> 1608 cases 40% cases were returned by the banks, which is on very higher side which speaks of quality of sponsored cases as well.</w:t>
      </w:r>
    </w:p>
    <w:p w14:paraId="303DFDCF" w14:textId="77777777" w:rsidR="008C63EF" w:rsidRPr="00644428" w:rsidRDefault="008C63EF" w:rsidP="00580108">
      <w:pPr>
        <w:numPr>
          <w:ilvl w:val="0"/>
          <w:numId w:val="29"/>
        </w:numPr>
        <w:spacing w:after="0" w:line="276" w:lineRule="auto"/>
        <w:jc w:val="both"/>
        <w:rPr>
          <w:rFonts w:ascii="Tahoma" w:eastAsia="Calibri" w:hAnsi="Tahoma" w:cs="Tahoma"/>
          <w:b/>
          <w:bCs/>
          <w:color w:val="000000"/>
          <w:sz w:val="23"/>
          <w:szCs w:val="23"/>
        </w:rPr>
      </w:pPr>
      <w:r w:rsidRPr="00644428">
        <w:rPr>
          <w:rFonts w:ascii="Tahoma" w:eastAsia="Calibri" w:hAnsi="Tahoma" w:cs="Tahoma"/>
          <w:b/>
          <w:bCs/>
          <w:color w:val="000000"/>
          <w:sz w:val="23"/>
          <w:szCs w:val="23"/>
        </w:rPr>
        <w:t>As at September 2023, 1272 and 481 cases were lying pending with banks for sanction and disbursement respectively.</w:t>
      </w:r>
    </w:p>
    <w:p w14:paraId="4963F1C4" w14:textId="2013A9FB" w:rsidR="008C63EF" w:rsidRDefault="008C63EF" w:rsidP="008C63EF">
      <w:pPr>
        <w:spacing w:after="0"/>
        <w:ind w:left="720"/>
        <w:jc w:val="both"/>
        <w:rPr>
          <w:rFonts w:ascii="Tahoma" w:eastAsia="Calibri" w:hAnsi="Tahoma" w:cs="Tahoma"/>
          <w:b/>
          <w:bCs/>
          <w:color w:val="000000"/>
          <w:sz w:val="23"/>
          <w:szCs w:val="23"/>
        </w:rPr>
      </w:pPr>
    </w:p>
    <w:p w14:paraId="2D6CBD3B" w14:textId="3FA43901" w:rsidR="00EE5F10" w:rsidRDefault="00EE5F10" w:rsidP="008C63EF">
      <w:pPr>
        <w:spacing w:after="0"/>
        <w:ind w:left="720"/>
        <w:jc w:val="both"/>
        <w:rPr>
          <w:rFonts w:ascii="Tahoma" w:eastAsia="Calibri" w:hAnsi="Tahoma" w:cs="Tahoma"/>
          <w:b/>
          <w:bCs/>
          <w:color w:val="000000"/>
          <w:sz w:val="23"/>
          <w:szCs w:val="23"/>
        </w:rPr>
      </w:pPr>
    </w:p>
    <w:p w14:paraId="1A2BBA86" w14:textId="1A9F7462" w:rsidR="00EE5F10" w:rsidRDefault="00EE5F10" w:rsidP="008C63EF">
      <w:pPr>
        <w:spacing w:after="0"/>
        <w:ind w:left="720"/>
        <w:jc w:val="both"/>
        <w:rPr>
          <w:rFonts w:ascii="Tahoma" w:eastAsia="Calibri" w:hAnsi="Tahoma" w:cs="Tahoma"/>
          <w:b/>
          <w:bCs/>
          <w:color w:val="000000"/>
          <w:sz w:val="23"/>
          <w:szCs w:val="23"/>
        </w:rPr>
      </w:pPr>
    </w:p>
    <w:p w14:paraId="724094F0" w14:textId="329EA403" w:rsidR="00EE5F10" w:rsidRDefault="00EE5F10" w:rsidP="008C63EF">
      <w:pPr>
        <w:spacing w:after="0"/>
        <w:ind w:left="720"/>
        <w:jc w:val="both"/>
        <w:rPr>
          <w:rFonts w:ascii="Tahoma" w:eastAsia="Calibri" w:hAnsi="Tahoma" w:cs="Tahoma"/>
          <w:b/>
          <w:bCs/>
          <w:color w:val="000000"/>
          <w:sz w:val="23"/>
          <w:szCs w:val="23"/>
        </w:rPr>
      </w:pPr>
    </w:p>
    <w:p w14:paraId="0B06E56E" w14:textId="229C5460" w:rsidR="00EE5F10" w:rsidRDefault="00EE5F10" w:rsidP="008C63EF">
      <w:pPr>
        <w:spacing w:after="0"/>
        <w:ind w:left="720"/>
        <w:jc w:val="both"/>
        <w:rPr>
          <w:rFonts w:ascii="Tahoma" w:eastAsia="Calibri" w:hAnsi="Tahoma" w:cs="Tahoma"/>
          <w:b/>
          <w:bCs/>
          <w:color w:val="000000"/>
          <w:sz w:val="23"/>
          <w:szCs w:val="23"/>
        </w:rPr>
      </w:pPr>
    </w:p>
    <w:p w14:paraId="625DAF2E" w14:textId="3F165C6A" w:rsidR="00EE5F10" w:rsidRDefault="00EE5F10" w:rsidP="008C63EF">
      <w:pPr>
        <w:spacing w:after="0"/>
        <w:ind w:left="720"/>
        <w:jc w:val="both"/>
        <w:rPr>
          <w:rFonts w:ascii="Tahoma" w:eastAsia="Calibri" w:hAnsi="Tahoma" w:cs="Tahoma"/>
          <w:b/>
          <w:bCs/>
          <w:color w:val="000000"/>
          <w:sz w:val="23"/>
          <w:szCs w:val="23"/>
        </w:rPr>
      </w:pPr>
    </w:p>
    <w:p w14:paraId="57E42D24" w14:textId="67A4A7BA" w:rsidR="00EE5F10" w:rsidRDefault="00EE5F10" w:rsidP="008C63EF">
      <w:pPr>
        <w:spacing w:after="0"/>
        <w:ind w:left="720"/>
        <w:jc w:val="both"/>
        <w:rPr>
          <w:rFonts w:ascii="Tahoma" w:eastAsia="Calibri" w:hAnsi="Tahoma" w:cs="Tahoma"/>
          <w:b/>
          <w:bCs/>
          <w:color w:val="000000"/>
          <w:sz w:val="23"/>
          <w:szCs w:val="23"/>
        </w:rPr>
      </w:pPr>
    </w:p>
    <w:p w14:paraId="32C368C2" w14:textId="77777777" w:rsidR="00EE5F10" w:rsidRPr="00644428" w:rsidRDefault="00EE5F10" w:rsidP="008C63EF">
      <w:pPr>
        <w:spacing w:after="0"/>
        <w:ind w:left="720"/>
        <w:jc w:val="both"/>
        <w:rPr>
          <w:rFonts w:ascii="Tahoma" w:eastAsia="Calibri" w:hAnsi="Tahoma" w:cs="Tahoma"/>
          <w:b/>
          <w:bCs/>
          <w:color w:val="000000"/>
          <w:sz w:val="23"/>
          <w:szCs w:val="23"/>
        </w:rPr>
      </w:pPr>
    </w:p>
    <w:p w14:paraId="1A3EBA22" w14:textId="77777777" w:rsidR="008C63EF" w:rsidRPr="00644428" w:rsidRDefault="008C63EF" w:rsidP="008C63EF">
      <w:pPr>
        <w:spacing w:after="0"/>
        <w:jc w:val="both"/>
        <w:rPr>
          <w:rFonts w:ascii="Tahoma" w:eastAsia="Calibri" w:hAnsi="Tahoma" w:cs="Tahoma"/>
          <w:b/>
          <w:bCs/>
          <w:color w:val="000000"/>
          <w:sz w:val="23"/>
          <w:szCs w:val="23"/>
        </w:rPr>
      </w:pPr>
      <w:r w:rsidRPr="00644428">
        <w:rPr>
          <w:rFonts w:ascii="Tahoma" w:eastAsia="Calibri" w:hAnsi="Tahoma" w:cs="Tahoma"/>
          <w:b/>
          <w:bCs/>
          <w:color w:val="000000"/>
          <w:sz w:val="23"/>
          <w:szCs w:val="23"/>
        </w:rPr>
        <w:lastRenderedPageBreak/>
        <w:t xml:space="preserve">Institution wise </w:t>
      </w:r>
      <w:proofErr w:type="gramStart"/>
      <w:r w:rsidRPr="00644428">
        <w:rPr>
          <w:rFonts w:ascii="Tahoma" w:eastAsia="Calibri" w:hAnsi="Tahoma" w:cs="Tahoma"/>
          <w:b/>
          <w:bCs/>
          <w:color w:val="000000"/>
          <w:sz w:val="23"/>
          <w:szCs w:val="23"/>
        </w:rPr>
        <w:t>Progress:-</w:t>
      </w:r>
      <w:proofErr w:type="gramEnd"/>
    </w:p>
    <w:tbl>
      <w:tblPr>
        <w:tblW w:w="10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665"/>
        <w:gridCol w:w="1563"/>
        <w:gridCol w:w="1418"/>
        <w:gridCol w:w="1555"/>
        <w:gridCol w:w="1201"/>
        <w:gridCol w:w="1284"/>
      </w:tblGrid>
      <w:tr w:rsidR="008C63EF" w:rsidRPr="00AD22CC" w14:paraId="16CAE1BA" w14:textId="77777777" w:rsidTr="00452726">
        <w:trPr>
          <w:trHeight w:val="318"/>
        </w:trPr>
        <w:tc>
          <w:tcPr>
            <w:tcW w:w="1550" w:type="dxa"/>
            <w:vMerge w:val="restart"/>
          </w:tcPr>
          <w:p w14:paraId="73775A3A" w14:textId="77777777" w:rsidR="008C63EF" w:rsidRPr="00AD22CC" w:rsidRDefault="008C63EF" w:rsidP="00452726">
            <w:pPr>
              <w:spacing w:after="0"/>
              <w:jc w:val="both"/>
              <w:rPr>
                <w:rFonts w:ascii="Tahoma" w:eastAsia="Calibri" w:hAnsi="Tahoma" w:cs="Tahoma"/>
                <w:b/>
                <w:bCs/>
                <w:color w:val="000000"/>
                <w:sz w:val="18"/>
                <w:szCs w:val="18"/>
              </w:rPr>
            </w:pPr>
            <w:r w:rsidRPr="00AD22CC">
              <w:rPr>
                <w:rFonts w:ascii="Tahoma" w:eastAsia="Calibri" w:hAnsi="Tahoma" w:cs="Tahoma"/>
                <w:b/>
                <w:bCs/>
                <w:color w:val="000000"/>
                <w:sz w:val="18"/>
                <w:szCs w:val="18"/>
              </w:rPr>
              <w:t>Institution</w:t>
            </w:r>
          </w:p>
        </w:tc>
        <w:tc>
          <w:tcPr>
            <w:tcW w:w="8686" w:type="dxa"/>
            <w:gridSpan w:val="6"/>
          </w:tcPr>
          <w:p w14:paraId="44CD65E5" w14:textId="77777777" w:rsidR="008C63EF" w:rsidRPr="00AD22CC" w:rsidRDefault="008C63EF" w:rsidP="00452726">
            <w:pPr>
              <w:spacing w:after="0"/>
              <w:jc w:val="center"/>
              <w:rPr>
                <w:rFonts w:ascii="Tahoma" w:eastAsia="Calibri" w:hAnsi="Tahoma" w:cs="Tahoma"/>
                <w:b/>
                <w:bCs/>
                <w:color w:val="000000"/>
                <w:sz w:val="18"/>
                <w:szCs w:val="18"/>
              </w:rPr>
            </w:pPr>
            <w:r w:rsidRPr="00AD22CC">
              <w:rPr>
                <w:rFonts w:ascii="Tahoma" w:eastAsia="Calibri" w:hAnsi="Tahoma" w:cs="Tahoma"/>
                <w:b/>
                <w:bCs/>
                <w:color w:val="000000"/>
                <w:sz w:val="18"/>
                <w:szCs w:val="18"/>
              </w:rPr>
              <w:t>No. of Applications</w:t>
            </w:r>
          </w:p>
        </w:tc>
      </w:tr>
      <w:tr w:rsidR="008C63EF" w:rsidRPr="00AD22CC" w14:paraId="776E8325" w14:textId="77777777" w:rsidTr="00452726">
        <w:trPr>
          <w:trHeight w:val="651"/>
        </w:trPr>
        <w:tc>
          <w:tcPr>
            <w:tcW w:w="1550" w:type="dxa"/>
            <w:vMerge/>
          </w:tcPr>
          <w:p w14:paraId="004266C1" w14:textId="77777777" w:rsidR="008C63EF" w:rsidRPr="00AD22CC" w:rsidRDefault="008C63EF" w:rsidP="00452726">
            <w:pPr>
              <w:spacing w:after="0"/>
              <w:jc w:val="both"/>
              <w:rPr>
                <w:rFonts w:ascii="Tahoma" w:eastAsia="Calibri" w:hAnsi="Tahoma" w:cs="Tahoma"/>
                <w:b/>
                <w:bCs/>
                <w:color w:val="000000"/>
                <w:sz w:val="18"/>
                <w:szCs w:val="18"/>
              </w:rPr>
            </w:pPr>
          </w:p>
        </w:tc>
        <w:tc>
          <w:tcPr>
            <w:tcW w:w="1665" w:type="dxa"/>
          </w:tcPr>
          <w:p w14:paraId="0E6CA6D9" w14:textId="77777777" w:rsidR="008C63EF" w:rsidRPr="00AD22CC" w:rsidRDefault="008C63EF" w:rsidP="00452726">
            <w:pPr>
              <w:spacing w:after="0"/>
              <w:jc w:val="both"/>
              <w:rPr>
                <w:rFonts w:ascii="Tahoma" w:eastAsia="Calibri" w:hAnsi="Tahoma" w:cs="Tahoma"/>
                <w:b/>
                <w:bCs/>
                <w:color w:val="000000"/>
                <w:sz w:val="18"/>
                <w:szCs w:val="18"/>
              </w:rPr>
            </w:pPr>
            <w:r w:rsidRPr="00AD22CC">
              <w:rPr>
                <w:rFonts w:ascii="Tahoma" w:eastAsia="Calibri" w:hAnsi="Tahoma" w:cs="Tahoma"/>
                <w:b/>
                <w:bCs/>
                <w:color w:val="000000"/>
                <w:sz w:val="18"/>
                <w:szCs w:val="18"/>
              </w:rPr>
              <w:t>Sponsored</w:t>
            </w:r>
          </w:p>
        </w:tc>
        <w:tc>
          <w:tcPr>
            <w:tcW w:w="1563" w:type="dxa"/>
          </w:tcPr>
          <w:p w14:paraId="7949972A" w14:textId="77777777" w:rsidR="008C63EF" w:rsidRPr="00AD22CC" w:rsidRDefault="008C63EF" w:rsidP="00452726">
            <w:pPr>
              <w:spacing w:after="0"/>
              <w:jc w:val="both"/>
              <w:rPr>
                <w:rFonts w:ascii="Tahoma" w:eastAsia="Calibri" w:hAnsi="Tahoma" w:cs="Tahoma"/>
                <w:b/>
                <w:bCs/>
                <w:color w:val="000000"/>
                <w:sz w:val="18"/>
                <w:szCs w:val="18"/>
              </w:rPr>
            </w:pPr>
            <w:r w:rsidRPr="00AD22CC">
              <w:rPr>
                <w:rFonts w:ascii="Tahoma" w:eastAsia="Calibri" w:hAnsi="Tahoma" w:cs="Tahoma"/>
                <w:b/>
                <w:bCs/>
                <w:color w:val="000000"/>
                <w:sz w:val="18"/>
                <w:szCs w:val="18"/>
              </w:rPr>
              <w:t>Sanctioned</w:t>
            </w:r>
          </w:p>
        </w:tc>
        <w:tc>
          <w:tcPr>
            <w:tcW w:w="1418" w:type="dxa"/>
          </w:tcPr>
          <w:p w14:paraId="173927A5" w14:textId="77777777" w:rsidR="008C63EF" w:rsidRPr="00AD22CC" w:rsidRDefault="008C63EF" w:rsidP="00452726">
            <w:pPr>
              <w:spacing w:after="0"/>
              <w:jc w:val="both"/>
              <w:rPr>
                <w:rFonts w:ascii="Tahoma" w:eastAsia="Calibri" w:hAnsi="Tahoma" w:cs="Tahoma"/>
                <w:b/>
                <w:bCs/>
                <w:color w:val="000000"/>
                <w:sz w:val="18"/>
                <w:szCs w:val="18"/>
              </w:rPr>
            </w:pPr>
            <w:r w:rsidRPr="00AD22CC">
              <w:rPr>
                <w:rFonts w:ascii="Tahoma" w:eastAsia="Calibri" w:hAnsi="Tahoma" w:cs="Tahoma"/>
                <w:b/>
                <w:bCs/>
                <w:color w:val="000000"/>
                <w:sz w:val="18"/>
                <w:szCs w:val="18"/>
              </w:rPr>
              <w:t>Returned</w:t>
            </w:r>
          </w:p>
        </w:tc>
        <w:tc>
          <w:tcPr>
            <w:tcW w:w="1555" w:type="dxa"/>
          </w:tcPr>
          <w:p w14:paraId="06B29486" w14:textId="77777777" w:rsidR="008C63EF" w:rsidRPr="00AD22CC" w:rsidRDefault="008C63EF" w:rsidP="00452726">
            <w:pPr>
              <w:spacing w:after="0"/>
              <w:jc w:val="both"/>
              <w:rPr>
                <w:rFonts w:ascii="Tahoma" w:eastAsia="Calibri" w:hAnsi="Tahoma" w:cs="Tahoma"/>
                <w:b/>
                <w:bCs/>
                <w:color w:val="000000"/>
                <w:sz w:val="18"/>
                <w:szCs w:val="18"/>
              </w:rPr>
            </w:pPr>
            <w:r w:rsidRPr="00AD22CC">
              <w:rPr>
                <w:rFonts w:ascii="Tahoma" w:eastAsia="Calibri" w:hAnsi="Tahoma" w:cs="Tahoma"/>
                <w:b/>
                <w:bCs/>
                <w:color w:val="000000"/>
                <w:sz w:val="18"/>
                <w:szCs w:val="18"/>
              </w:rPr>
              <w:t>Disbursed</w:t>
            </w:r>
          </w:p>
        </w:tc>
        <w:tc>
          <w:tcPr>
            <w:tcW w:w="1201" w:type="dxa"/>
          </w:tcPr>
          <w:p w14:paraId="0BF89945" w14:textId="77777777" w:rsidR="008C63EF" w:rsidRPr="00AD22CC" w:rsidRDefault="008C63EF" w:rsidP="00452726">
            <w:pPr>
              <w:spacing w:after="0"/>
              <w:jc w:val="both"/>
              <w:rPr>
                <w:rFonts w:ascii="Tahoma" w:eastAsia="Calibri" w:hAnsi="Tahoma" w:cs="Tahoma"/>
                <w:b/>
                <w:bCs/>
                <w:color w:val="000000"/>
                <w:sz w:val="18"/>
                <w:szCs w:val="18"/>
              </w:rPr>
            </w:pPr>
            <w:r w:rsidRPr="00AD22CC">
              <w:rPr>
                <w:rFonts w:ascii="Tahoma" w:eastAsia="Calibri" w:hAnsi="Tahoma" w:cs="Tahoma"/>
                <w:b/>
                <w:bCs/>
                <w:color w:val="000000"/>
                <w:sz w:val="18"/>
                <w:szCs w:val="18"/>
              </w:rPr>
              <w:t>Pending for disposal</w:t>
            </w:r>
          </w:p>
        </w:tc>
        <w:tc>
          <w:tcPr>
            <w:tcW w:w="1284" w:type="dxa"/>
          </w:tcPr>
          <w:p w14:paraId="5B1CB592" w14:textId="77777777" w:rsidR="008C63EF" w:rsidRPr="00AD22CC" w:rsidRDefault="008C63EF" w:rsidP="00452726">
            <w:pPr>
              <w:spacing w:after="0"/>
              <w:jc w:val="both"/>
              <w:rPr>
                <w:rFonts w:ascii="Tahoma" w:eastAsia="Calibri" w:hAnsi="Tahoma" w:cs="Tahoma"/>
                <w:b/>
                <w:bCs/>
                <w:color w:val="000000"/>
                <w:sz w:val="18"/>
                <w:szCs w:val="18"/>
              </w:rPr>
            </w:pPr>
            <w:r w:rsidRPr="00AD22CC">
              <w:rPr>
                <w:rFonts w:ascii="Tahoma" w:eastAsia="Calibri" w:hAnsi="Tahoma" w:cs="Tahoma"/>
                <w:b/>
                <w:bCs/>
                <w:color w:val="000000"/>
                <w:sz w:val="18"/>
                <w:szCs w:val="18"/>
              </w:rPr>
              <w:t xml:space="preserve">Pending for </w:t>
            </w:r>
            <w:proofErr w:type="spellStart"/>
            <w:r w:rsidRPr="00AD22CC">
              <w:rPr>
                <w:rFonts w:ascii="Tahoma" w:eastAsia="Calibri" w:hAnsi="Tahoma" w:cs="Tahoma"/>
                <w:b/>
                <w:bCs/>
                <w:color w:val="000000"/>
                <w:sz w:val="18"/>
                <w:szCs w:val="18"/>
              </w:rPr>
              <w:t>Disb</w:t>
            </w:r>
            <w:proofErr w:type="spellEnd"/>
            <w:r w:rsidRPr="00AD22CC">
              <w:rPr>
                <w:rFonts w:ascii="Tahoma" w:eastAsia="Calibri" w:hAnsi="Tahoma" w:cs="Tahoma"/>
                <w:b/>
                <w:bCs/>
                <w:color w:val="000000"/>
                <w:sz w:val="18"/>
                <w:szCs w:val="18"/>
              </w:rPr>
              <w:t>.</w:t>
            </w:r>
          </w:p>
        </w:tc>
      </w:tr>
      <w:tr w:rsidR="008C63EF" w:rsidRPr="00AD22CC" w14:paraId="498D579F" w14:textId="77777777" w:rsidTr="00452726">
        <w:trPr>
          <w:trHeight w:val="696"/>
        </w:trPr>
        <w:tc>
          <w:tcPr>
            <w:tcW w:w="1550" w:type="dxa"/>
          </w:tcPr>
          <w:p w14:paraId="65AA0BDD" w14:textId="77777777" w:rsidR="008C63EF" w:rsidRPr="00AD22CC" w:rsidRDefault="008C63EF" w:rsidP="00452726">
            <w:pPr>
              <w:spacing w:after="0"/>
              <w:jc w:val="both"/>
              <w:rPr>
                <w:rFonts w:ascii="Tahoma" w:eastAsia="Calibri" w:hAnsi="Tahoma" w:cs="Tahoma"/>
                <w:b/>
                <w:bCs/>
                <w:color w:val="000000"/>
                <w:sz w:val="18"/>
                <w:szCs w:val="18"/>
              </w:rPr>
            </w:pPr>
            <w:r w:rsidRPr="00AD22CC">
              <w:rPr>
                <w:rFonts w:ascii="Tahoma" w:eastAsia="Calibri" w:hAnsi="Tahoma" w:cs="Tahoma"/>
                <w:b/>
                <w:bCs/>
                <w:color w:val="000000"/>
                <w:sz w:val="18"/>
                <w:szCs w:val="18"/>
              </w:rPr>
              <w:t xml:space="preserve">Pub. Sec. Banks </w:t>
            </w:r>
          </w:p>
        </w:tc>
        <w:tc>
          <w:tcPr>
            <w:tcW w:w="1665" w:type="dxa"/>
          </w:tcPr>
          <w:p w14:paraId="47960D01"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3287(81%)</w:t>
            </w:r>
          </w:p>
        </w:tc>
        <w:tc>
          <w:tcPr>
            <w:tcW w:w="1563" w:type="dxa"/>
          </w:tcPr>
          <w:p w14:paraId="627DB288"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1189</w:t>
            </w:r>
          </w:p>
        </w:tc>
        <w:tc>
          <w:tcPr>
            <w:tcW w:w="1418" w:type="dxa"/>
          </w:tcPr>
          <w:p w14:paraId="0B36FD13"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1272</w:t>
            </w:r>
          </w:p>
        </w:tc>
        <w:tc>
          <w:tcPr>
            <w:tcW w:w="1555" w:type="dxa"/>
          </w:tcPr>
          <w:p w14:paraId="57978A6F"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471</w:t>
            </w:r>
          </w:p>
        </w:tc>
        <w:tc>
          <w:tcPr>
            <w:tcW w:w="1201" w:type="dxa"/>
          </w:tcPr>
          <w:p w14:paraId="6BA69791"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1030</w:t>
            </w:r>
          </w:p>
        </w:tc>
        <w:tc>
          <w:tcPr>
            <w:tcW w:w="1284" w:type="dxa"/>
          </w:tcPr>
          <w:p w14:paraId="71118E4F"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1901</w:t>
            </w:r>
          </w:p>
        </w:tc>
      </w:tr>
      <w:tr w:rsidR="008C63EF" w:rsidRPr="00AD22CC" w14:paraId="23CFBF6A" w14:textId="77777777" w:rsidTr="00452726">
        <w:trPr>
          <w:trHeight w:val="696"/>
        </w:trPr>
        <w:tc>
          <w:tcPr>
            <w:tcW w:w="1550" w:type="dxa"/>
          </w:tcPr>
          <w:p w14:paraId="4E675065" w14:textId="77777777" w:rsidR="008C63EF" w:rsidRPr="00AD22CC" w:rsidRDefault="008C63EF" w:rsidP="00452726">
            <w:pPr>
              <w:spacing w:after="0"/>
              <w:jc w:val="both"/>
              <w:rPr>
                <w:rFonts w:ascii="Tahoma" w:eastAsia="Calibri" w:hAnsi="Tahoma" w:cs="Tahoma"/>
                <w:b/>
                <w:bCs/>
                <w:color w:val="000000"/>
                <w:sz w:val="18"/>
                <w:szCs w:val="18"/>
              </w:rPr>
            </w:pPr>
            <w:r w:rsidRPr="00AD22CC">
              <w:rPr>
                <w:rFonts w:ascii="Tahoma" w:eastAsia="Calibri" w:hAnsi="Tahoma" w:cs="Tahoma"/>
                <w:b/>
                <w:bCs/>
                <w:color w:val="000000"/>
                <w:sz w:val="18"/>
                <w:szCs w:val="18"/>
              </w:rPr>
              <w:t>Pvt. Sec. Banks</w:t>
            </w:r>
          </w:p>
        </w:tc>
        <w:tc>
          <w:tcPr>
            <w:tcW w:w="1665" w:type="dxa"/>
          </w:tcPr>
          <w:p w14:paraId="6C84002A"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224 (6%)</w:t>
            </w:r>
          </w:p>
        </w:tc>
        <w:tc>
          <w:tcPr>
            <w:tcW w:w="1563" w:type="dxa"/>
          </w:tcPr>
          <w:p w14:paraId="1F07446B"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59</w:t>
            </w:r>
          </w:p>
        </w:tc>
        <w:tc>
          <w:tcPr>
            <w:tcW w:w="1418" w:type="dxa"/>
          </w:tcPr>
          <w:p w14:paraId="74D88BC5"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31</w:t>
            </w:r>
          </w:p>
        </w:tc>
        <w:tc>
          <w:tcPr>
            <w:tcW w:w="1555" w:type="dxa"/>
          </w:tcPr>
          <w:p w14:paraId="3276E8AC"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18</w:t>
            </w:r>
          </w:p>
        </w:tc>
        <w:tc>
          <w:tcPr>
            <w:tcW w:w="1201" w:type="dxa"/>
          </w:tcPr>
          <w:p w14:paraId="16C8DBBD"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147</w:t>
            </w:r>
          </w:p>
        </w:tc>
        <w:tc>
          <w:tcPr>
            <w:tcW w:w="1284" w:type="dxa"/>
          </w:tcPr>
          <w:p w14:paraId="32A29F8D"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214</w:t>
            </w:r>
          </w:p>
        </w:tc>
      </w:tr>
      <w:tr w:rsidR="008C63EF" w:rsidRPr="00AD22CC" w14:paraId="4525D829" w14:textId="77777777" w:rsidTr="00452726">
        <w:trPr>
          <w:trHeight w:val="333"/>
        </w:trPr>
        <w:tc>
          <w:tcPr>
            <w:tcW w:w="1550" w:type="dxa"/>
          </w:tcPr>
          <w:p w14:paraId="73EEFB27" w14:textId="77777777" w:rsidR="008C63EF" w:rsidRPr="00AD22CC" w:rsidRDefault="008C63EF" w:rsidP="00452726">
            <w:pPr>
              <w:spacing w:after="0"/>
              <w:jc w:val="both"/>
              <w:rPr>
                <w:rFonts w:ascii="Tahoma" w:eastAsia="Calibri" w:hAnsi="Tahoma" w:cs="Tahoma"/>
                <w:b/>
                <w:bCs/>
                <w:color w:val="000000"/>
                <w:sz w:val="18"/>
                <w:szCs w:val="18"/>
              </w:rPr>
            </w:pPr>
            <w:r w:rsidRPr="00AD22CC">
              <w:rPr>
                <w:rFonts w:ascii="Tahoma" w:eastAsia="Calibri" w:hAnsi="Tahoma" w:cs="Tahoma"/>
                <w:b/>
                <w:bCs/>
                <w:color w:val="000000"/>
                <w:sz w:val="18"/>
                <w:szCs w:val="18"/>
              </w:rPr>
              <w:t>SHGB</w:t>
            </w:r>
          </w:p>
        </w:tc>
        <w:tc>
          <w:tcPr>
            <w:tcW w:w="1665" w:type="dxa"/>
          </w:tcPr>
          <w:p w14:paraId="32260978"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530(14%)</w:t>
            </w:r>
          </w:p>
        </w:tc>
        <w:tc>
          <w:tcPr>
            <w:tcW w:w="1563" w:type="dxa"/>
          </w:tcPr>
          <w:p w14:paraId="784615A2"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142</w:t>
            </w:r>
          </w:p>
        </w:tc>
        <w:tc>
          <w:tcPr>
            <w:tcW w:w="1418" w:type="dxa"/>
          </w:tcPr>
          <w:p w14:paraId="33B8EE46"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305</w:t>
            </w:r>
          </w:p>
        </w:tc>
        <w:tc>
          <w:tcPr>
            <w:tcW w:w="1555" w:type="dxa"/>
          </w:tcPr>
          <w:p w14:paraId="5899C82C"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83</w:t>
            </w:r>
          </w:p>
        </w:tc>
        <w:tc>
          <w:tcPr>
            <w:tcW w:w="1201" w:type="dxa"/>
          </w:tcPr>
          <w:p w14:paraId="1EA12A89"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95</w:t>
            </w:r>
          </w:p>
        </w:tc>
        <w:tc>
          <w:tcPr>
            <w:tcW w:w="1284" w:type="dxa"/>
          </w:tcPr>
          <w:p w14:paraId="27E9887C" w14:textId="77777777" w:rsidR="008C63EF" w:rsidRPr="00AD22CC" w:rsidRDefault="008C63EF" w:rsidP="00452726">
            <w:pPr>
              <w:spacing w:after="0"/>
              <w:jc w:val="center"/>
              <w:rPr>
                <w:rFonts w:ascii="Tahoma" w:eastAsia="Calibri" w:hAnsi="Tahoma" w:cs="Tahoma"/>
                <w:sz w:val="18"/>
                <w:szCs w:val="18"/>
              </w:rPr>
            </w:pPr>
            <w:r w:rsidRPr="00AD22CC">
              <w:rPr>
                <w:rFonts w:ascii="Tahoma" w:eastAsia="Calibri" w:hAnsi="Tahoma" w:cs="Tahoma"/>
                <w:sz w:val="18"/>
                <w:szCs w:val="18"/>
              </w:rPr>
              <w:t>167</w:t>
            </w:r>
          </w:p>
        </w:tc>
      </w:tr>
      <w:tr w:rsidR="008C63EF" w:rsidRPr="00AD22CC" w14:paraId="283CB3C0" w14:textId="77777777" w:rsidTr="00452726">
        <w:trPr>
          <w:trHeight w:val="347"/>
        </w:trPr>
        <w:tc>
          <w:tcPr>
            <w:tcW w:w="1550" w:type="dxa"/>
          </w:tcPr>
          <w:p w14:paraId="57E271F0" w14:textId="77777777" w:rsidR="008C63EF" w:rsidRPr="00AD22CC" w:rsidRDefault="008C63EF" w:rsidP="00452726">
            <w:pPr>
              <w:spacing w:after="0"/>
              <w:jc w:val="both"/>
              <w:rPr>
                <w:rFonts w:ascii="Tahoma" w:eastAsia="Calibri" w:hAnsi="Tahoma" w:cs="Tahoma"/>
                <w:b/>
                <w:bCs/>
                <w:color w:val="000000"/>
                <w:sz w:val="18"/>
                <w:szCs w:val="18"/>
              </w:rPr>
            </w:pPr>
            <w:r w:rsidRPr="00AD22CC">
              <w:rPr>
                <w:rFonts w:ascii="Tahoma" w:eastAsia="Calibri" w:hAnsi="Tahoma" w:cs="Tahoma"/>
                <w:b/>
                <w:bCs/>
                <w:color w:val="000000"/>
                <w:sz w:val="18"/>
                <w:szCs w:val="18"/>
              </w:rPr>
              <w:t>Total</w:t>
            </w:r>
          </w:p>
        </w:tc>
        <w:tc>
          <w:tcPr>
            <w:tcW w:w="1665" w:type="dxa"/>
          </w:tcPr>
          <w:p w14:paraId="2539E43F" w14:textId="77777777" w:rsidR="008C63EF" w:rsidRPr="00AD22CC" w:rsidRDefault="008C63EF" w:rsidP="00452726">
            <w:pPr>
              <w:spacing w:after="0"/>
              <w:jc w:val="center"/>
              <w:rPr>
                <w:rFonts w:ascii="Tahoma" w:eastAsia="Calibri" w:hAnsi="Tahoma" w:cs="Tahoma"/>
                <w:b/>
                <w:bCs/>
                <w:sz w:val="18"/>
                <w:szCs w:val="18"/>
              </w:rPr>
            </w:pPr>
            <w:r w:rsidRPr="00AD22CC">
              <w:rPr>
                <w:rFonts w:ascii="Tahoma" w:eastAsia="Calibri" w:hAnsi="Tahoma" w:cs="Tahoma"/>
                <w:b/>
                <w:bCs/>
                <w:sz w:val="18"/>
                <w:szCs w:val="18"/>
              </w:rPr>
              <w:t>4041</w:t>
            </w:r>
          </w:p>
        </w:tc>
        <w:tc>
          <w:tcPr>
            <w:tcW w:w="1563" w:type="dxa"/>
          </w:tcPr>
          <w:p w14:paraId="38F6197B" w14:textId="77777777" w:rsidR="008C63EF" w:rsidRPr="00AD22CC" w:rsidRDefault="008C63EF" w:rsidP="00452726">
            <w:pPr>
              <w:spacing w:after="0"/>
              <w:jc w:val="center"/>
              <w:rPr>
                <w:rFonts w:ascii="Tahoma" w:eastAsia="Calibri" w:hAnsi="Tahoma" w:cs="Tahoma"/>
                <w:b/>
                <w:bCs/>
                <w:sz w:val="18"/>
                <w:szCs w:val="18"/>
              </w:rPr>
            </w:pPr>
            <w:r w:rsidRPr="00AD22CC">
              <w:rPr>
                <w:rFonts w:ascii="Tahoma" w:eastAsia="Calibri" w:hAnsi="Tahoma" w:cs="Tahoma"/>
                <w:b/>
                <w:bCs/>
                <w:sz w:val="18"/>
                <w:szCs w:val="18"/>
              </w:rPr>
              <w:t>1390</w:t>
            </w:r>
          </w:p>
        </w:tc>
        <w:tc>
          <w:tcPr>
            <w:tcW w:w="1418" w:type="dxa"/>
          </w:tcPr>
          <w:p w14:paraId="543C604B" w14:textId="77777777" w:rsidR="008C63EF" w:rsidRPr="00AD22CC" w:rsidRDefault="008C63EF" w:rsidP="00452726">
            <w:pPr>
              <w:spacing w:after="0"/>
              <w:jc w:val="center"/>
              <w:rPr>
                <w:rFonts w:ascii="Tahoma" w:eastAsia="Calibri" w:hAnsi="Tahoma" w:cs="Tahoma"/>
                <w:b/>
                <w:bCs/>
                <w:sz w:val="18"/>
                <w:szCs w:val="18"/>
              </w:rPr>
            </w:pPr>
            <w:r w:rsidRPr="00AD22CC">
              <w:rPr>
                <w:rFonts w:ascii="Tahoma" w:eastAsia="Calibri" w:hAnsi="Tahoma" w:cs="Tahoma"/>
                <w:b/>
                <w:bCs/>
                <w:sz w:val="18"/>
                <w:szCs w:val="18"/>
              </w:rPr>
              <w:t>1608</w:t>
            </w:r>
          </w:p>
        </w:tc>
        <w:tc>
          <w:tcPr>
            <w:tcW w:w="1555" w:type="dxa"/>
          </w:tcPr>
          <w:p w14:paraId="2B470A91" w14:textId="77777777" w:rsidR="008C63EF" w:rsidRPr="00AD22CC" w:rsidRDefault="008C63EF" w:rsidP="00452726">
            <w:pPr>
              <w:spacing w:after="0"/>
              <w:jc w:val="center"/>
              <w:rPr>
                <w:rFonts w:ascii="Tahoma" w:eastAsia="Calibri" w:hAnsi="Tahoma" w:cs="Tahoma"/>
                <w:b/>
                <w:bCs/>
                <w:sz w:val="18"/>
                <w:szCs w:val="18"/>
              </w:rPr>
            </w:pPr>
            <w:r w:rsidRPr="00AD22CC">
              <w:rPr>
                <w:rFonts w:ascii="Tahoma" w:eastAsia="Calibri" w:hAnsi="Tahoma" w:cs="Tahoma"/>
                <w:b/>
                <w:bCs/>
                <w:sz w:val="18"/>
                <w:szCs w:val="18"/>
              </w:rPr>
              <w:t>572</w:t>
            </w:r>
          </w:p>
        </w:tc>
        <w:tc>
          <w:tcPr>
            <w:tcW w:w="1201" w:type="dxa"/>
          </w:tcPr>
          <w:p w14:paraId="5F6D370A" w14:textId="77777777" w:rsidR="008C63EF" w:rsidRPr="00AD22CC" w:rsidRDefault="008C63EF" w:rsidP="00452726">
            <w:pPr>
              <w:spacing w:after="0"/>
              <w:jc w:val="center"/>
              <w:rPr>
                <w:rFonts w:ascii="Tahoma" w:eastAsia="Calibri" w:hAnsi="Tahoma" w:cs="Tahoma"/>
                <w:b/>
                <w:bCs/>
                <w:sz w:val="18"/>
                <w:szCs w:val="18"/>
              </w:rPr>
            </w:pPr>
            <w:r w:rsidRPr="00AD22CC">
              <w:rPr>
                <w:rFonts w:ascii="Tahoma" w:eastAsia="Calibri" w:hAnsi="Tahoma" w:cs="Tahoma"/>
                <w:b/>
                <w:bCs/>
                <w:sz w:val="18"/>
                <w:szCs w:val="18"/>
              </w:rPr>
              <w:t>1272</w:t>
            </w:r>
          </w:p>
        </w:tc>
        <w:tc>
          <w:tcPr>
            <w:tcW w:w="1284" w:type="dxa"/>
          </w:tcPr>
          <w:p w14:paraId="7BE556B7" w14:textId="77777777" w:rsidR="008C63EF" w:rsidRPr="00AD22CC" w:rsidRDefault="008C63EF" w:rsidP="00452726">
            <w:pPr>
              <w:spacing w:after="0"/>
              <w:jc w:val="center"/>
              <w:rPr>
                <w:rFonts w:ascii="Tahoma" w:eastAsia="Calibri" w:hAnsi="Tahoma" w:cs="Tahoma"/>
                <w:b/>
                <w:bCs/>
                <w:sz w:val="18"/>
                <w:szCs w:val="18"/>
              </w:rPr>
            </w:pPr>
            <w:r w:rsidRPr="00AD22CC">
              <w:rPr>
                <w:rFonts w:ascii="Tahoma" w:eastAsia="Calibri" w:hAnsi="Tahoma" w:cs="Tahoma"/>
                <w:b/>
                <w:bCs/>
                <w:sz w:val="18"/>
                <w:szCs w:val="18"/>
              </w:rPr>
              <w:t>2282</w:t>
            </w:r>
          </w:p>
        </w:tc>
      </w:tr>
    </w:tbl>
    <w:p w14:paraId="3BC89D99" w14:textId="77777777" w:rsidR="008C63EF" w:rsidRPr="00644428" w:rsidRDefault="008C63EF" w:rsidP="008C63EF">
      <w:pPr>
        <w:spacing w:after="0"/>
        <w:jc w:val="right"/>
        <w:rPr>
          <w:rFonts w:ascii="Tahoma" w:eastAsia="Calibri" w:hAnsi="Tahoma" w:cs="Tahoma"/>
          <w:color w:val="000000"/>
          <w:sz w:val="23"/>
          <w:szCs w:val="23"/>
        </w:rPr>
      </w:pPr>
      <w:r w:rsidRPr="00644428">
        <w:rPr>
          <w:rFonts w:ascii="Tahoma" w:eastAsia="Calibri" w:hAnsi="Tahoma" w:cs="Tahoma"/>
          <w:color w:val="000000"/>
          <w:sz w:val="23"/>
          <w:szCs w:val="23"/>
        </w:rPr>
        <w:t>Source: PMEGP Portal</w:t>
      </w:r>
    </w:p>
    <w:p w14:paraId="1A52D00D" w14:textId="77777777" w:rsidR="008C63EF" w:rsidRPr="00644428" w:rsidRDefault="008C63EF" w:rsidP="008C63EF">
      <w:pPr>
        <w:spacing w:after="0"/>
        <w:jc w:val="both"/>
        <w:rPr>
          <w:rFonts w:ascii="Tahoma" w:eastAsia="Calibri" w:hAnsi="Tahoma" w:cs="Tahoma"/>
          <w:b/>
          <w:bCs/>
          <w:color w:val="000000"/>
          <w:sz w:val="23"/>
          <w:szCs w:val="23"/>
        </w:rPr>
      </w:pPr>
      <w:r w:rsidRPr="00644428">
        <w:rPr>
          <w:rFonts w:ascii="Tahoma" w:eastAsia="Calibri" w:hAnsi="Tahoma" w:cs="Tahoma"/>
          <w:b/>
          <w:bCs/>
          <w:color w:val="000000"/>
          <w:sz w:val="23"/>
          <w:szCs w:val="23"/>
        </w:rPr>
        <w:t>Representatives from Private Banks are requested to comment.</w:t>
      </w:r>
    </w:p>
    <w:p w14:paraId="43234518" w14:textId="77777777" w:rsidR="00537251" w:rsidRPr="00644428" w:rsidRDefault="00537251" w:rsidP="008C63EF">
      <w:pPr>
        <w:spacing w:after="0"/>
        <w:jc w:val="both"/>
        <w:rPr>
          <w:rFonts w:ascii="Tahoma" w:eastAsia="Calibri" w:hAnsi="Tahoma" w:cs="Tahoma"/>
          <w:b/>
          <w:bCs/>
          <w:color w:val="000000"/>
          <w:sz w:val="23"/>
          <w:szCs w:val="23"/>
        </w:rPr>
      </w:pPr>
    </w:p>
    <w:p w14:paraId="19EDDC38" w14:textId="77777777" w:rsidR="008C63EF" w:rsidRPr="00644428" w:rsidRDefault="008C63EF" w:rsidP="008C63EF">
      <w:pPr>
        <w:spacing w:after="0"/>
        <w:jc w:val="both"/>
        <w:rPr>
          <w:rFonts w:ascii="Tahoma" w:eastAsia="Calibri" w:hAnsi="Tahoma" w:cs="Tahoma"/>
          <w:b/>
          <w:bCs/>
          <w:color w:val="000000"/>
          <w:sz w:val="23"/>
          <w:szCs w:val="23"/>
        </w:rPr>
      </w:pPr>
      <w:r w:rsidRPr="00644428">
        <w:rPr>
          <w:rFonts w:ascii="Tahoma" w:eastAsia="Calibri" w:hAnsi="Tahoma" w:cs="Tahoma"/>
          <w:b/>
          <w:bCs/>
          <w:color w:val="000000"/>
          <w:sz w:val="23"/>
          <w:szCs w:val="23"/>
        </w:rPr>
        <w:t>ACTION REQUIRED FROM NODAL AGENCIES (KVIC/KVIB/DIC)</w:t>
      </w:r>
    </w:p>
    <w:p w14:paraId="55261CB2" w14:textId="77777777" w:rsidR="008C63EF" w:rsidRPr="00644428" w:rsidRDefault="008C63EF" w:rsidP="008C63EF">
      <w:pPr>
        <w:spacing w:after="0"/>
        <w:jc w:val="both"/>
        <w:rPr>
          <w:rFonts w:ascii="Tahoma" w:eastAsia="Calibri" w:hAnsi="Tahoma" w:cs="Tahoma"/>
          <w:b/>
          <w:bCs/>
          <w:color w:val="000000"/>
          <w:sz w:val="23"/>
          <w:szCs w:val="23"/>
        </w:rPr>
      </w:pPr>
    </w:p>
    <w:p w14:paraId="3227B607" w14:textId="77777777" w:rsidR="008C63EF" w:rsidRPr="00644428" w:rsidRDefault="008C63EF" w:rsidP="00580108">
      <w:pPr>
        <w:numPr>
          <w:ilvl w:val="0"/>
          <w:numId w:val="6"/>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PMEGP loan applications are sponsored to all banks in proportion to their bank branches in the State of Haryana.</w:t>
      </w:r>
    </w:p>
    <w:p w14:paraId="387EEA75" w14:textId="77777777" w:rsidR="008C63EF" w:rsidRPr="00644428" w:rsidRDefault="008C63EF" w:rsidP="00580108">
      <w:pPr>
        <w:numPr>
          <w:ilvl w:val="0"/>
          <w:numId w:val="6"/>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The reasons for higher rate of rejection are analyzed in the meeting of District Level Task Force Committee and scrutiny of loan applications is made in such a manner to avoid higher rate of rejection.</w:t>
      </w:r>
    </w:p>
    <w:p w14:paraId="77F56204" w14:textId="77777777" w:rsidR="008C63EF" w:rsidRPr="00644428" w:rsidRDefault="008C63EF" w:rsidP="00580108">
      <w:pPr>
        <w:numPr>
          <w:ilvl w:val="0"/>
          <w:numId w:val="6"/>
        </w:numPr>
        <w:spacing w:after="0" w:line="276" w:lineRule="auto"/>
        <w:jc w:val="both"/>
        <w:rPr>
          <w:rFonts w:ascii="Tahoma" w:eastAsia="Calibri" w:hAnsi="Tahoma" w:cs="Tahoma"/>
          <w:color w:val="000000"/>
          <w:sz w:val="23"/>
          <w:szCs w:val="23"/>
        </w:rPr>
      </w:pPr>
      <w:r w:rsidRPr="00644428">
        <w:rPr>
          <w:rFonts w:ascii="Tahoma" w:eastAsia="Calibri" w:hAnsi="Tahoma" w:cs="Tahoma"/>
          <w:color w:val="000000"/>
          <w:sz w:val="23"/>
          <w:szCs w:val="23"/>
        </w:rPr>
        <w:t>Their District level field functionaries visit LDM Office of their respective district on monthly basis on 15</w:t>
      </w:r>
      <w:r w:rsidRPr="00644428">
        <w:rPr>
          <w:rFonts w:ascii="Tahoma" w:eastAsia="Calibri" w:hAnsi="Tahoma" w:cs="Tahoma"/>
          <w:color w:val="000000"/>
          <w:sz w:val="23"/>
          <w:szCs w:val="23"/>
          <w:vertAlign w:val="superscript"/>
        </w:rPr>
        <w:t>th</w:t>
      </w:r>
      <w:r w:rsidRPr="00644428">
        <w:rPr>
          <w:rFonts w:ascii="Tahoma" w:eastAsia="Calibri" w:hAnsi="Tahoma" w:cs="Tahoma"/>
          <w:color w:val="000000"/>
          <w:sz w:val="23"/>
          <w:szCs w:val="23"/>
        </w:rPr>
        <w:t xml:space="preserve"> of every month (on next working day if 15</w:t>
      </w:r>
      <w:r w:rsidRPr="00644428">
        <w:rPr>
          <w:rFonts w:ascii="Tahoma" w:eastAsia="Calibri" w:hAnsi="Tahoma" w:cs="Tahoma"/>
          <w:color w:val="000000"/>
          <w:sz w:val="23"/>
          <w:szCs w:val="23"/>
          <w:vertAlign w:val="superscript"/>
        </w:rPr>
        <w:t>th</w:t>
      </w:r>
      <w:r w:rsidRPr="00644428">
        <w:rPr>
          <w:rFonts w:ascii="Tahoma" w:eastAsia="Calibri" w:hAnsi="Tahoma" w:cs="Tahoma"/>
          <w:color w:val="000000"/>
          <w:sz w:val="23"/>
          <w:szCs w:val="23"/>
        </w:rPr>
        <w:t xml:space="preserve"> is a holiday) with bank wise pendency and follow up with the concerned bank branches for disposal of the pending applications within the stipulated timeframe. </w:t>
      </w:r>
    </w:p>
    <w:p w14:paraId="1BBE39A7" w14:textId="77777777" w:rsidR="008C63EF" w:rsidRPr="00644428" w:rsidRDefault="008C63EF" w:rsidP="008C63EF">
      <w:pPr>
        <w:spacing w:after="0"/>
        <w:ind w:left="720"/>
        <w:jc w:val="both"/>
        <w:rPr>
          <w:rFonts w:ascii="Tahoma" w:eastAsia="Calibri" w:hAnsi="Tahoma" w:cs="Tahoma"/>
          <w:color w:val="000000"/>
          <w:sz w:val="23"/>
          <w:szCs w:val="23"/>
        </w:rPr>
      </w:pPr>
    </w:p>
    <w:p w14:paraId="6BB67B6E" w14:textId="77777777" w:rsidR="008C63EF" w:rsidRPr="00644428" w:rsidRDefault="008C63EF" w:rsidP="008C63EF">
      <w:pPr>
        <w:spacing w:after="0"/>
        <w:jc w:val="both"/>
        <w:rPr>
          <w:rFonts w:ascii="Tahoma" w:eastAsia="Calibri" w:hAnsi="Tahoma" w:cs="Tahoma"/>
          <w:b/>
          <w:bCs/>
          <w:color w:val="000000"/>
          <w:sz w:val="23"/>
          <w:szCs w:val="23"/>
        </w:rPr>
      </w:pPr>
      <w:r w:rsidRPr="00644428">
        <w:rPr>
          <w:rFonts w:ascii="Tahoma" w:eastAsia="Calibri" w:hAnsi="Tahoma" w:cs="Tahoma"/>
          <w:b/>
          <w:bCs/>
          <w:color w:val="000000"/>
          <w:sz w:val="23"/>
          <w:szCs w:val="23"/>
        </w:rPr>
        <w:t>The house may discuss.</w:t>
      </w:r>
    </w:p>
    <w:p w14:paraId="52AA1AE7" w14:textId="77777777" w:rsidR="008C63EF" w:rsidRPr="00644428" w:rsidRDefault="008C63EF" w:rsidP="008C63EF">
      <w:pPr>
        <w:spacing w:after="0"/>
        <w:jc w:val="both"/>
        <w:rPr>
          <w:rFonts w:ascii="Tahoma" w:eastAsia="Calibri" w:hAnsi="Tahoma" w:cs="Tahoma"/>
          <w:b/>
          <w:bCs/>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3"/>
        <w:gridCol w:w="8002"/>
      </w:tblGrid>
      <w:tr w:rsidR="008C63EF" w:rsidRPr="00644428" w14:paraId="01B3BB35" w14:textId="77777777" w:rsidTr="00452726">
        <w:tc>
          <w:tcPr>
            <w:tcW w:w="1800" w:type="dxa"/>
            <w:shd w:val="clear" w:color="auto" w:fill="auto"/>
            <w:tcMar>
              <w:top w:w="0" w:type="dxa"/>
              <w:left w:w="108" w:type="dxa"/>
              <w:bottom w:w="0" w:type="dxa"/>
              <w:right w:w="108" w:type="dxa"/>
            </w:tcMar>
            <w:hideMark/>
          </w:tcPr>
          <w:p w14:paraId="62D6F824" w14:textId="44F80DFC" w:rsidR="008C63EF" w:rsidRPr="00644428" w:rsidRDefault="008C63EF" w:rsidP="0045272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AGENDA ITEM NO. 2</w:t>
            </w:r>
            <w:r w:rsidR="009164B3">
              <w:rPr>
                <w:rFonts w:ascii="Tahoma" w:hAnsi="Tahoma" w:cs="Tahoma"/>
                <w:b/>
                <w:bCs/>
                <w:color w:val="000000"/>
                <w:sz w:val="23"/>
                <w:szCs w:val="23"/>
              </w:rPr>
              <w:t>3</w:t>
            </w:r>
            <w:r w:rsidRPr="00644428">
              <w:rPr>
                <w:rFonts w:ascii="Tahoma" w:hAnsi="Tahoma" w:cs="Tahoma"/>
                <w:b/>
                <w:bCs/>
                <w:color w:val="000000"/>
                <w:sz w:val="23"/>
                <w:szCs w:val="23"/>
              </w:rPr>
              <w:t>.2</w:t>
            </w:r>
          </w:p>
        </w:tc>
        <w:tc>
          <w:tcPr>
            <w:tcW w:w="8280" w:type="dxa"/>
            <w:shd w:val="clear" w:color="auto" w:fill="auto"/>
            <w:tcMar>
              <w:top w:w="0" w:type="dxa"/>
              <w:left w:w="108" w:type="dxa"/>
              <w:bottom w:w="0" w:type="dxa"/>
              <w:right w:w="108" w:type="dxa"/>
            </w:tcMar>
            <w:hideMark/>
          </w:tcPr>
          <w:p w14:paraId="6BFA7051" w14:textId="77777777" w:rsidR="008C63EF" w:rsidRPr="00644428" w:rsidRDefault="008C63EF" w:rsidP="0045272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PROGRESS OF CASES SPONSORED BY HARYANA SCHEDULED CASTES FINANCE &amp; DEVELOPMENT CORPORATION (HSCFDC) DURING THE PRIOD ENDED SEPTEMBER 2023 </w:t>
            </w:r>
          </w:p>
        </w:tc>
      </w:tr>
    </w:tbl>
    <w:p w14:paraId="67218365" w14:textId="77777777" w:rsidR="008C63EF" w:rsidRPr="00644428" w:rsidRDefault="008C63EF" w:rsidP="008C63EF">
      <w:pPr>
        <w:jc w:val="both"/>
        <w:rPr>
          <w:rFonts w:ascii="Tahoma" w:hAnsi="Tahoma" w:cs="Tahoma"/>
          <w:b/>
          <w:bCs/>
          <w:noProof/>
          <w:color w:val="000000"/>
          <w:sz w:val="23"/>
          <w:szCs w:val="23"/>
        </w:rPr>
      </w:pPr>
    </w:p>
    <w:p w14:paraId="0BBA9ACE" w14:textId="77777777" w:rsidR="008C63EF" w:rsidRPr="00644428" w:rsidRDefault="008C63EF" w:rsidP="008C63EF">
      <w:pPr>
        <w:jc w:val="both"/>
        <w:rPr>
          <w:rFonts w:ascii="Tahoma" w:hAnsi="Tahoma" w:cs="Tahoma"/>
          <w:b/>
          <w:bCs/>
          <w:noProof/>
          <w:color w:val="000000"/>
          <w:sz w:val="23"/>
          <w:szCs w:val="23"/>
        </w:rPr>
      </w:pPr>
      <w:r w:rsidRPr="00644428">
        <w:rPr>
          <w:rFonts w:ascii="Tahoma" w:hAnsi="Tahoma" w:cs="Tahoma"/>
          <w:b/>
          <w:bCs/>
          <w:noProof/>
          <w:color w:val="000000"/>
          <w:sz w:val="23"/>
          <w:szCs w:val="23"/>
        </w:rPr>
        <w:t>Progress during the quarter ended September 2023, as received from the Department is as under:-</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170"/>
        <w:gridCol w:w="1530"/>
        <w:gridCol w:w="900"/>
        <w:gridCol w:w="1519"/>
        <w:gridCol w:w="1418"/>
        <w:gridCol w:w="1023"/>
        <w:gridCol w:w="1260"/>
      </w:tblGrid>
      <w:tr w:rsidR="008C63EF" w:rsidRPr="00AD22CC" w14:paraId="5EE56209" w14:textId="77777777" w:rsidTr="00452726">
        <w:tc>
          <w:tcPr>
            <w:tcW w:w="1350" w:type="dxa"/>
          </w:tcPr>
          <w:p w14:paraId="10D1848A"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Target</w:t>
            </w:r>
          </w:p>
          <w:p w14:paraId="50D66258"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(No. of Projects)</w:t>
            </w:r>
          </w:p>
        </w:tc>
        <w:tc>
          <w:tcPr>
            <w:tcW w:w="1170" w:type="dxa"/>
          </w:tcPr>
          <w:p w14:paraId="4B87BD5C"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 xml:space="preserve">Cases </w:t>
            </w:r>
            <w:proofErr w:type="spellStart"/>
            <w:r w:rsidRPr="00AD22CC">
              <w:rPr>
                <w:rFonts w:ascii="Tahoma" w:hAnsi="Tahoma" w:cs="Tahoma"/>
                <w:b/>
                <w:bCs/>
                <w:color w:val="000000"/>
                <w:sz w:val="18"/>
                <w:szCs w:val="18"/>
              </w:rPr>
              <w:t>Sponsd</w:t>
            </w:r>
            <w:proofErr w:type="spellEnd"/>
            <w:r w:rsidRPr="00AD22CC">
              <w:rPr>
                <w:rFonts w:ascii="Tahoma" w:hAnsi="Tahoma" w:cs="Tahoma"/>
                <w:b/>
                <w:bCs/>
                <w:color w:val="000000"/>
                <w:sz w:val="18"/>
                <w:szCs w:val="18"/>
              </w:rPr>
              <w:t>.</w:t>
            </w:r>
          </w:p>
        </w:tc>
        <w:tc>
          <w:tcPr>
            <w:tcW w:w="1530" w:type="dxa"/>
          </w:tcPr>
          <w:p w14:paraId="317841C6"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Cases Sanctioned</w:t>
            </w:r>
          </w:p>
        </w:tc>
        <w:tc>
          <w:tcPr>
            <w:tcW w:w="900" w:type="dxa"/>
          </w:tcPr>
          <w:p w14:paraId="6D800A1D"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 xml:space="preserve">Cases </w:t>
            </w:r>
            <w:proofErr w:type="spellStart"/>
            <w:r w:rsidRPr="00AD22CC">
              <w:rPr>
                <w:rFonts w:ascii="Tahoma" w:hAnsi="Tahoma" w:cs="Tahoma"/>
                <w:b/>
                <w:bCs/>
                <w:color w:val="000000"/>
                <w:sz w:val="18"/>
                <w:szCs w:val="18"/>
              </w:rPr>
              <w:t>Disb</w:t>
            </w:r>
            <w:proofErr w:type="spellEnd"/>
            <w:r w:rsidRPr="00AD22CC">
              <w:rPr>
                <w:rFonts w:ascii="Tahoma" w:hAnsi="Tahoma" w:cs="Tahoma"/>
                <w:b/>
                <w:bCs/>
                <w:color w:val="000000"/>
                <w:sz w:val="18"/>
                <w:szCs w:val="18"/>
              </w:rPr>
              <w:t>.</w:t>
            </w:r>
          </w:p>
        </w:tc>
        <w:tc>
          <w:tcPr>
            <w:tcW w:w="1519" w:type="dxa"/>
          </w:tcPr>
          <w:p w14:paraId="6410FBC9"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 age ach.</w:t>
            </w:r>
          </w:p>
        </w:tc>
        <w:tc>
          <w:tcPr>
            <w:tcW w:w="1418" w:type="dxa"/>
          </w:tcPr>
          <w:p w14:paraId="7A983498"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Cases Rejected/</w:t>
            </w:r>
          </w:p>
          <w:p w14:paraId="3C269E9C"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Returned</w:t>
            </w:r>
          </w:p>
        </w:tc>
        <w:tc>
          <w:tcPr>
            <w:tcW w:w="1023" w:type="dxa"/>
          </w:tcPr>
          <w:p w14:paraId="309F9606"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Cases Pending for disposal</w:t>
            </w:r>
          </w:p>
        </w:tc>
        <w:tc>
          <w:tcPr>
            <w:tcW w:w="1260" w:type="dxa"/>
          </w:tcPr>
          <w:p w14:paraId="754B255D" w14:textId="77777777" w:rsidR="008C63EF" w:rsidRPr="00AD22CC" w:rsidRDefault="008C63EF" w:rsidP="00452726">
            <w:pPr>
              <w:spacing w:after="0" w:line="240" w:lineRule="auto"/>
              <w:jc w:val="both"/>
              <w:rPr>
                <w:rFonts w:ascii="Tahoma" w:hAnsi="Tahoma" w:cs="Tahoma"/>
                <w:b/>
                <w:bCs/>
                <w:color w:val="000000"/>
                <w:sz w:val="18"/>
                <w:szCs w:val="18"/>
              </w:rPr>
            </w:pPr>
            <w:r w:rsidRPr="00AD22CC">
              <w:rPr>
                <w:rFonts w:ascii="Tahoma" w:hAnsi="Tahoma" w:cs="Tahoma"/>
                <w:b/>
                <w:bCs/>
                <w:color w:val="000000"/>
                <w:sz w:val="18"/>
                <w:szCs w:val="18"/>
              </w:rPr>
              <w:t xml:space="preserve">Cases Pending for </w:t>
            </w:r>
            <w:proofErr w:type="spellStart"/>
            <w:r w:rsidRPr="00AD22CC">
              <w:rPr>
                <w:rFonts w:ascii="Tahoma" w:hAnsi="Tahoma" w:cs="Tahoma"/>
                <w:b/>
                <w:bCs/>
                <w:color w:val="000000"/>
                <w:sz w:val="18"/>
                <w:szCs w:val="18"/>
              </w:rPr>
              <w:t>Disb</w:t>
            </w:r>
            <w:proofErr w:type="spellEnd"/>
            <w:r w:rsidRPr="00AD22CC">
              <w:rPr>
                <w:rFonts w:ascii="Tahoma" w:hAnsi="Tahoma" w:cs="Tahoma"/>
                <w:b/>
                <w:bCs/>
                <w:color w:val="000000"/>
                <w:sz w:val="18"/>
                <w:szCs w:val="18"/>
              </w:rPr>
              <w:t>.</w:t>
            </w:r>
          </w:p>
        </w:tc>
      </w:tr>
      <w:tr w:rsidR="008C63EF" w:rsidRPr="00AD22CC" w14:paraId="3DAAE42B" w14:textId="77777777" w:rsidTr="00452726">
        <w:tc>
          <w:tcPr>
            <w:tcW w:w="1350" w:type="dxa"/>
          </w:tcPr>
          <w:p w14:paraId="20EED9D9" w14:textId="77777777" w:rsidR="008C63EF" w:rsidRPr="00AD22CC" w:rsidRDefault="008C63EF" w:rsidP="00452726">
            <w:pPr>
              <w:spacing w:after="0"/>
              <w:jc w:val="center"/>
              <w:rPr>
                <w:rFonts w:ascii="Tahoma" w:hAnsi="Tahoma" w:cs="Tahoma"/>
                <w:sz w:val="18"/>
                <w:szCs w:val="18"/>
              </w:rPr>
            </w:pPr>
            <w:r w:rsidRPr="00AD22CC">
              <w:rPr>
                <w:rFonts w:ascii="Tahoma" w:hAnsi="Tahoma" w:cs="Tahoma"/>
                <w:sz w:val="18"/>
                <w:szCs w:val="18"/>
              </w:rPr>
              <w:t>9154</w:t>
            </w:r>
          </w:p>
        </w:tc>
        <w:tc>
          <w:tcPr>
            <w:tcW w:w="1170" w:type="dxa"/>
          </w:tcPr>
          <w:p w14:paraId="062826DD" w14:textId="77777777" w:rsidR="008C63EF" w:rsidRPr="00AD22CC" w:rsidRDefault="008C63EF" w:rsidP="00452726">
            <w:pPr>
              <w:spacing w:after="0"/>
              <w:jc w:val="center"/>
              <w:rPr>
                <w:rFonts w:ascii="Tahoma" w:hAnsi="Tahoma" w:cs="Tahoma"/>
                <w:sz w:val="18"/>
                <w:szCs w:val="18"/>
              </w:rPr>
            </w:pPr>
            <w:r w:rsidRPr="00AD22CC">
              <w:rPr>
                <w:rFonts w:ascii="Tahoma" w:hAnsi="Tahoma" w:cs="Tahoma"/>
                <w:sz w:val="18"/>
                <w:szCs w:val="18"/>
              </w:rPr>
              <w:t>9884</w:t>
            </w:r>
          </w:p>
        </w:tc>
        <w:tc>
          <w:tcPr>
            <w:tcW w:w="1530" w:type="dxa"/>
          </w:tcPr>
          <w:p w14:paraId="4D679545" w14:textId="77777777" w:rsidR="008C63EF" w:rsidRPr="00AD22CC" w:rsidRDefault="008C63EF" w:rsidP="00452726">
            <w:pPr>
              <w:spacing w:after="0"/>
              <w:jc w:val="center"/>
              <w:rPr>
                <w:rFonts w:ascii="Tahoma" w:hAnsi="Tahoma" w:cs="Tahoma"/>
                <w:sz w:val="18"/>
                <w:szCs w:val="18"/>
              </w:rPr>
            </w:pPr>
            <w:r w:rsidRPr="00AD22CC">
              <w:rPr>
                <w:rFonts w:ascii="Tahoma" w:hAnsi="Tahoma" w:cs="Tahoma"/>
                <w:sz w:val="18"/>
                <w:szCs w:val="18"/>
              </w:rPr>
              <w:t>1596</w:t>
            </w:r>
          </w:p>
        </w:tc>
        <w:tc>
          <w:tcPr>
            <w:tcW w:w="900" w:type="dxa"/>
          </w:tcPr>
          <w:p w14:paraId="19D65F9F" w14:textId="77777777" w:rsidR="008C63EF" w:rsidRPr="00AD22CC" w:rsidRDefault="008C63EF" w:rsidP="00452726">
            <w:pPr>
              <w:spacing w:after="0"/>
              <w:jc w:val="center"/>
              <w:rPr>
                <w:rFonts w:ascii="Tahoma" w:hAnsi="Tahoma" w:cs="Tahoma"/>
                <w:sz w:val="18"/>
                <w:szCs w:val="18"/>
              </w:rPr>
            </w:pPr>
            <w:r w:rsidRPr="00AD22CC">
              <w:rPr>
                <w:rFonts w:ascii="Tahoma" w:hAnsi="Tahoma" w:cs="Tahoma"/>
                <w:sz w:val="18"/>
                <w:szCs w:val="18"/>
              </w:rPr>
              <w:t>1419</w:t>
            </w:r>
          </w:p>
        </w:tc>
        <w:tc>
          <w:tcPr>
            <w:tcW w:w="1519" w:type="dxa"/>
          </w:tcPr>
          <w:p w14:paraId="501F0B49" w14:textId="77777777" w:rsidR="008C63EF" w:rsidRPr="00AD22CC" w:rsidRDefault="008C63EF" w:rsidP="00452726">
            <w:pPr>
              <w:spacing w:after="0"/>
              <w:jc w:val="center"/>
              <w:rPr>
                <w:rFonts w:ascii="Tahoma" w:hAnsi="Tahoma" w:cs="Tahoma"/>
                <w:sz w:val="18"/>
                <w:szCs w:val="18"/>
              </w:rPr>
            </w:pPr>
            <w:r w:rsidRPr="00AD22CC">
              <w:rPr>
                <w:rFonts w:ascii="Tahoma" w:hAnsi="Tahoma" w:cs="Tahoma"/>
                <w:sz w:val="18"/>
                <w:szCs w:val="18"/>
              </w:rPr>
              <w:t>17% sanction</w:t>
            </w:r>
          </w:p>
          <w:p w14:paraId="5200D605" w14:textId="77777777" w:rsidR="008C63EF" w:rsidRPr="00AD22CC" w:rsidRDefault="008C63EF" w:rsidP="00452726">
            <w:pPr>
              <w:spacing w:after="0"/>
              <w:rPr>
                <w:rFonts w:ascii="Tahoma" w:hAnsi="Tahoma" w:cs="Tahoma"/>
                <w:sz w:val="18"/>
                <w:szCs w:val="18"/>
              </w:rPr>
            </w:pPr>
            <w:r w:rsidRPr="00AD22CC">
              <w:rPr>
                <w:rFonts w:ascii="Tahoma" w:hAnsi="Tahoma" w:cs="Tahoma"/>
                <w:sz w:val="18"/>
                <w:szCs w:val="18"/>
              </w:rPr>
              <w:t xml:space="preserve"> 16% </w:t>
            </w:r>
            <w:proofErr w:type="spellStart"/>
            <w:r w:rsidRPr="00AD22CC">
              <w:rPr>
                <w:rFonts w:ascii="Tahoma" w:hAnsi="Tahoma" w:cs="Tahoma"/>
                <w:sz w:val="18"/>
                <w:szCs w:val="18"/>
              </w:rPr>
              <w:t>disb</w:t>
            </w:r>
            <w:proofErr w:type="spellEnd"/>
            <w:r w:rsidRPr="00AD22CC">
              <w:rPr>
                <w:rFonts w:ascii="Tahoma" w:hAnsi="Tahoma" w:cs="Tahoma"/>
                <w:sz w:val="18"/>
                <w:szCs w:val="18"/>
              </w:rPr>
              <w:t>.</w:t>
            </w:r>
          </w:p>
        </w:tc>
        <w:tc>
          <w:tcPr>
            <w:tcW w:w="1418" w:type="dxa"/>
          </w:tcPr>
          <w:p w14:paraId="051F6A3E" w14:textId="77777777" w:rsidR="008C63EF" w:rsidRPr="00AD22CC" w:rsidRDefault="008C63EF" w:rsidP="00452726">
            <w:pPr>
              <w:spacing w:after="0"/>
              <w:jc w:val="center"/>
              <w:rPr>
                <w:rFonts w:ascii="Tahoma" w:hAnsi="Tahoma" w:cs="Tahoma"/>
                <w:sz w:val="18"/>
                <w:szCs w:val="18"/>
              </w:rPr>
            </w:pPr>
            <w:r w:rsidRPr="00AD22CC">
              <w:rPr>
                <w:rFonts w:ascii="Tahoma" w:hAnsi="Tahoma" w:cs="Tahoma"/>
                <w:sz w:val="18"/>
                <w:szCs w:val="18"/>
              </w:rPr>
              <w:t>3031</w:t>
            </w:r>
          </w:p>
        </w:tc>
        <w:tc>
          <w:tcPr>
            <w:tcW w:w="1023" w:type="dxa"/>
          </w:tcPr>
          <w:p w14:paraId="213B79A2" w14:textId="77777777" w:rsidR="008C63EF" w:rsidRPr="00AD22CC" w:rsidRDefault="008C63EF" w:rsidP="00452726">
            <w:pPr>
              <w:spacing w:after="0"/>
              <w:jc w:val="center"/>
              <w:rPr>
                <w:rFonts w:ascii="Tahoma" w:hAnsi="Tahoma" w:cs="Tahoma"/>
                <w:sz w:val="18"/>
                <w:szCs w:val="18"/>
              </w:rPr>
            </w:pPr>
            <w:r w:rsidRPr="00AD22CC">
              <w:rPr>
                <w:rFonts w:ascii="Tahoma" w:hAnsi="Tahoma" w:cs="Tahoma"/>
                <w:sz w:val="18"/>
                <w:szCs w:val="18"/>
              </w:rPr>
              <w:t>5257</w:t>
            </w:r>
          </w:p>
        </w:tc>
        <w:tc>
          <w:tcPr>
            <w:tcW w:w="1260" w:type="dxa"/>
          </w:tcPr>
          <w:p w14:paraId="01B5FCAB" w14:textId="77777777" w:rsidR="008C63EF" w:rsidRPr="00AD22CC" w:rsidRDefault="008C63EF" w:rsidP="00452726">
            <w:pPr>
              <w:spacing w:after="0"/>
              <w:jc w:val="center"/>
              <w:rPr>
                <w:rFonts w:ascii="Tahoma" w:hAnsi="Tahoma" w:cs="Tahoma"/>
                <w:sz w:val="18"/>
                <w:szCs w:val="18"/>
              </w:rPr>
            </w:pPr>
            <w:r w:rsidRPr="00AD22CC">
              <w:rPr>
                <w:rFonts w:ascii="Tahoma" w:hAnsi="Tahoma" w:cs="Tahoma"/>
                <w:sz w:val="18"/>
                <w:szCs w:val="18"/>
              </w:rPr>
              <w:t>177</w:t>
            </w:r>
          </w:p>
        </w:tc>
      </w:tr>
    </w:tbl>
    <w:p w14:paraId="60001A5E" w14:textId="77777777" w:rsidR="008C63EF" w:rsidRPr="00644428" w:rsidRDefault="008C63EF" w:rsidP="008C63EF">
      <w:pPr>
        <w:spacing w:after="0"/>
        <w:jc w:val="right"/>
        <w:rPr>
          <w:rFonts w:ascii="Tahoma" w:eastAsia="Calibri" w:hAnsi="Tahoma" w:cs="Tahoma"/>
          <w:color w:val="000000"/>
          <w:sz w:val="23"/>
          <w:szCs w:val="23"/>
        </w:rPr>
      </w:pPr>
    </w:p>
    <w:p w14:paraId="7F006355" w14:textId="0BDAD974" w:rsidR="008C63EF" w:rsidRPr="00644428" w:rsidRDefault="008C63EF" w:rsidP="008C63EF">
      <w:pPr>
        <w:spacing w:after="0"/>
        <w:jc w:val="both"/>
        <w:rPr>
          <w:rFonts w:ascii="Tahoma" w:eastAsia="Calibri" w:hAnsi="Tahoma" w:cs="Tahoma"/>
          <w:b/>
          <w:bCs/>
          <w:color w:val="000000"/>
          <w:sz w:val="23"/>
          <w:szCs w:val="23"/>
        </w:rPr>
      </w:pPr>
      <w:r w:rsidRPr="00644428">
        <w:rPr>
          <w:rFonts w:ascii="Tahoma" w:eastAsia="Calibri" w:hAnsi="Tahoma" w:cs="Tahoma"/>
          <w:b/>
          <w:bCs/>
          <w:color w:val="000000"/>
          <w:sz w:val="23"/>
          <w:szCs w:val="23"/>
        </w:rPr>
        <w:t xml:space="preserve">District wise Progress and bank wise/district wise pendency is given on Annexure No.22.1-22.2 </w:t>
      </w:r>
      <w:r w:rsidRPr="00644428">
        <w:rPr>
          <w:rFonts w:ascii="Tahoma" w:eastAsia="Calibri" w:hAnsi="Tahoma" w:cs="Tahoma"/>
          <w:b/>
          <w:bCs/>
          <w:sz w:val="23"/>
          <w:szCs w:val="23"/>
        </w:rPr>
        <w:t>(Page 1</w:t>
      </w:r>
      <w:r w:rsidR="00CA68CE">
        <w:rPr>
          <w:rFonts w:ascii="Tahoma" w:eastAsia="Calibri" w:hAnsi="Tahoma" w:cs="Tahoma"/>
          <w:b/>
          <w:bCs/>
          <w:sz w:val="23"/>
          <w:szCs w:val="23"/>
        </w:rPr>
        <w:t>31-132</w:t>
      </w:r>
      <w:r w:rsidRPr="00644428">
        <w:rPr>
          <w:rFonts w:ascii="Tahoma" w:eastAsia="Calibri" w:hAnsi="Tahoma" w:cs="Tahoma"/>
          <w:b/>
          <w:bCs/>
          <w:sz w:val="23"/>
          <w:szCs w:val="23"/>
        </w:rPr>
        <w:t xml:space="preserve">) </w:t>
      </w:r>
      <w:r w:rsidRPr="00644428">
        <w:rPr>
          <w:rFonts w:ascii="Tahoma" w:hAnsi="Tahoma" w:cs="Tahoma"/>
          <w:b/>
          <w:bCs/>
          <w:color w:val="000000"/>
          <w:sz w:val="23"/>
          <w:szCs w:val="23"/>
        </w:rPr>
        <w:t>for reference of the SLBC member banks</w:t>
      </w:r>
      <w:r w:rsidRPr="00644428">
        <w:rPr>
          <w:rFonts w:ascii="Tahoma" w:eastAsia="Calibri" w:hAnsi="Tahoma" w:cs="Tahoma"/>
          <w:b/>
          <w:bCs/>
          <w:color w:val="000000"/>
          <w:sz w:val="23"/>
          <w:szCs w:val="23"/>
        </w:rPr>
        <w:t>.</w:t>
      </w:r>
    </w:p>
    <w:p w14:paraId="4CEFB641" w14:textId="0D969A52" w:rsidR="008C63EF" w:rsidRDefault="008C63EF" w:rsidP="008C63EF">
      <w:pPr>
        <w:spacing w:after="0" w:line="240" w:lineRule="auto"/>
        <w:jc w:val="both"/>
        <w:rPr>
          <w:rFonts w:ascii="Tahoma" w:eastAsia="Calibri" w:hAnsi="Tahoma" w:cs="Tahoma"/>
          <w:b/>
          <w:bCs/>
          <w:color w:val="000000"/>
          <w:sz w:val="23"/>
          <w:szCs w:val="23"/>
        </w:rPr>
      </w:pPr>
    </w:p>
    <w:p w14:paraId="65AAE5F9" w14:textId="68456569" w:rsidR="00EE5F10" w:rsidRDefault="00EE5F10" w:rsidP="008C63EF">
      <w:pPr>
        <w:spacing w:after="0" w:line="240" w:lineRule="auto"/>
        <w:jc w:val="both"/>
        <w:rPr>
          <w:rFonts w:ascii="Tahoma" w:eastAsia="Calibri" w:hAnsi="Tahoma" w:cs="Tahoma"/>
          <w:b/>
          <w:bCs/>
          <w:color w:val="000000"/>
          <w:sz w:val="23"/>
          <w:szCs w:val="23"/>
        </w:rPr>
      </w:pPr>
    </w:p>
    <w:p w14:paraId="495052D2" w14:textId="77777777" w:rsidR="00EE5F10" w:rsidRPr="00644428" w:rsidRDefault="00EE5F10" w:rsidP="008C63EF">
      <w:pPr>
        <w:spacing w:after="0" w:line="240" w:lineRule="auto"/>
        <w:jc w:val="both"/>
        <w:rPr>
          <w:rFonts w:ascii="Tahoma" w:eastAsia="Calibri" w:hAnsi="Tahoma" w:cs="Tahoma"/>
          <w:b/>
          <w:bCs/>
          <w:color w:val="000000"/>
          <w:sz w:val="23"/>
          <w:szCs w:val="23"/>
        </w:rPr>
      </w:pPr>
    </w:p>
    <w:p w14:paraId="232FB78D" w14:textId="77777777" w:rsidR="008C63EF" w:rsidRPr="00644428" w:rsidRDefault="008C63EF" w:rsidP="008C63EF">
      <w:pPr>
        <w:spacing w:after="0"/>
        <w:jc w:val="both"/>
        <w:rPr>
          <w:rFonts w:ascii="Tahoma" w:hAnsi="Tahoma" w:cs="Tahoma"/>
          <w:color w:val="000000"/>
          <w:sz w:val="23"/>
          <w:szCs w:val="23"/>
        </w:rPr>
      </w:pPr>
      <w:r w:rsidRPr="00644428">
        <w:rPr>
          <w:rFonts w:ascii="Tahoma" w:hAnsi="Tahoma" w:cs="Tahoma"/>
          <w:color w:val="000000"/>
          <w:sz w:val="23"/>
          <w:szCs w:val="23"/>
        </w:rPr>
        <w:lastRenderedPageBreak/>
        <w:t xml:space="preserve">From the above it has been observed </w:t>
      </w:r>
      <w:proofErr w:type="gramStart"/>
      <w:r w:rsidRPr="00644428">
        <w:rPr>
          <w:rFonts w:ascii="Tahoma" w:hAnsi="Tahoma" w:cs="Tahoma"/>
          <w:color w:val="000000"/>
          <w:sz w:val="23"/>
          <w:szCs w:val="23"/>
        </w:rPr>
        <w:t>that:-</w:t>
      </w:r>
      <w:proofErr w:type="gramEnd"/>
    </w:p>
    <w:p w14:paraId="78A17130" w14:textId="77777777" w:rsidR="008C63EF" w:rsidRPr="00644428" w:rsidRDefault="008C63EF" w:rsidP="008C63EF">
      <w:pPr>
        <w:spacing w:after="0"/>
        <w:jc w:val="both"/>
        <w:rPr>
          <w:rFonts w:ascii="Tahoma" w:hAnsi="Tahoma" w:cs="Tahoma"/>
          <w:color w:val="000000"/>
          <w:sz w:val="23"/>
          <w:szCs w:val="23"/>
        </w:rPr>
      </w:pPr>
    </w:p>
    <w:p w14:paraId="64803DE3" w14:textId="77777777" w:rsidR="008C63EF" w:rsidRPr="00644428" w:rsidRDefault="008C63EF" w:rsidP="00580108">
      <w:pPr>
        <w:numPr>
          <w:ilvl w:val="0"/>
          <w:numId w:val="11"/>
        </w:numPr>
        <w:spacing w:after="0" w:line="276" w:lineRule="auto"/>
        <w:jc w:val="both"/>
        <w:rPr>
          <w:rFonts w:ascii="Tahoma" w:hAnsi="Tahoma" w:cs="Tahoma"/>
          <w:b/>
          <w:bCs/>
          <w:color w:val="000000"/>
          <w:sz w:val="23"/>
          <w:szCs w:val="23"/>
        </w:rPr>
      </w:pPr>
      <w:r w:rsidRPr="00644428">
        <w:rPr>
          <w:rFonts w:ascii="Tahoma" w:hAnsi="Tahoma" w:cs="Tahoma"/>
          <w:color w:val="000000"/>
          <w:sz w:val="23"/>
          <w:szCs w:val="23"/>
        </w:rPr>
        <w:t xml:space="preserve">The progress against the target during the review period in sanction and disbursement of cases was 17% and 16% respectively which was very low. </w:t>
      </w:r>
    </w:p>
    <w:p w14:paraId="26D32C9F" w14:textId="77777777" w:rsidR="008C63EF" w:rsidRPr="00644428" w:rsidRDefault="008C63EF" w:rsidP="00580108">
      <w:pPr>
        <w:numPr>
          <w:ilvl w:val="0"/>
          <w:numId w:val="11"/>
        </w:numPr>
        <w:spacing w:after="0" w:line="276" w:lineRule="auto"/>
        <w:jc w:val="both"/>
        <w:rPr>
          <w:rFonts w:ascii="Tahoma" w:hAnsi="Tahoma" w:cs="Tahoma"/>
          <w:b/>
          <w:bCs/>
          <w:color w:val="000000"/>
          <w:sz w:val="23"/>
          <w:szCs w:val="23"/>
        </w:rPr>
      </w:pPr>
      <w:r w:rsidRPr="00644428">
        <w:rPr>
          <w:rFonts w:ascii="Tahoma" w:hAnsi="Tahoma" w:cs="Tahoma"/>
          <w:color w:val="000000"/>
          <w:sz w:val="23"/>
          <w:szCs w:val="23"/>
        </w:rPr>
        <w:t>3031 cases were rejected/returned during the review period. The rejection rate was on higher and needs to be analyzed before sponsoring of loan applications.</w:t>
      </w:r>
    </w:p>
    <w:p w14:paraId="0E638C9B" w14:textId="77777777" w:rsidR="008C63EF" w:rsidRPr="00644428" w:rsidRDefault="008C63EF" w:rsidP="00580108">
      <w:pPr>
        <w:numPr>
          <w:ilvl w:val="0"/>
          <w:numId w:val="11"/>
        </w:numPr>
        <w:spacing w:after="0" w:line="276" w:lineRule="auto"/>
        <w:jc w:val="both"/>
        <w:rPr>
          <w:rFonts w:ascii="Tahoma" w:hAnsi="Tahoma" w:cs="Tahoma"/>
          <w:b/>
          <w:bCs/>
          <w:color w:val="000000"/>
          <w:sz w:val="23"/>
          <w:szCs w:val="23"/>
        </w:rPr>
      </w:pPr>
      <w:r w:rsidRPr="00644428">
        <w:rPr>
          <w:rFonts w:ascii="Tahoma" w:hAnsi="Tahoma" w:cs="Tahoma"/>
          <w:color w:val="000000"/>
          <w:sz w:val="23"/>
          <w:szCs w:val="23"/>
        </w:rPr>
        <w:t>5257 and 177 cases were still lying pending with various branches of banks for disposal and disbursement as at the end of September 2023.</w:t>
      </w:r>
    </w:p>
    <w:p w14:paraId="1C15DCAB" w14:textId="77777777" w:rsidR="008C63EF" w:rsidRPr="00644428" w:rsidRDefault="008C63EF" w:rsidP="008C63EF">
      <w:pPr>
        <w:spacing w:after="0"/>
        <w:ind w:left="720"/>
        <w:jc w:val="both"/>
        <w:rPr>
          <w:rFonts w:ascii="Tahoma" w:hAnsi="Tahoma" w:cs="Tahoma"/>
          <w:b/>
          <w:bCs/>
          <w:color w:val="000000"/>
          <w:sz w:val="23"/>
          <w:szCs w:val="23"/>
        </w:rPr>
      </w:pPr>
    </w:p>
    <w:p w14:paraId="0DBF551B" w14:textId="77777777" w:rsidR="008C63EF" w:rsidRPr="00644428" w:rsidRDefault="008C63EF" w:rsidP="008C63EF">
      <w:pPr>
        <w:tabs>
          <w:tab w:val="left" w:pos="3064"/>
        </w:tabs>
        <w:jc w:val="both"/>
        <w:rPr>
          <w:rFonts w:ascii="Tahoma" w:hAnsi="Tahoma" w:cs="Tahoma"/>
          <w:b/>
          <w:bCs/>
          <w:color w:val="000000"/>
          <w:sz w:val="23"/>
          <w:szCs w:val="23"/>
          <w:u w:val="single"/>
        </w:rPr>
      </w:pPr>
      <w:r w:rsidRPr="00644428">
        <w:rPr>
          <w:rFonts w:ascii="Tahoma" w:hAnsi="Tahoma" w:cs="Tahoma"/>
          <w:b/>
          <w:bCs/>
          <w:color w:val="000000"/>
          <w:sz w:val="23"/>
          <w:szCs w:val="23"/>
        </w:rPr>
        <w:t>ACTION POINTS FOR BANKS</w:t>
      </w:r>
    </w:p>
    <w:p w14:paraId="00309D24" w14:textId="77777777" w:rsidR="008C63EF" w:rsidRPr="00644428" w:rsidRDefault="008C63EF" w:rsidP="008C63EF">
      <w:pPr>
        <w:jc w:val="both"/>
        <w:rPr>
          <w:rFonts w:ascii="Tahoma" w:hAnsi="Tahoma" w:cs="Tahoma"/>
          <w:b/>
          <w:bCs/>
          <w:color w:val="000000"/>
          <w:sz w:val="23"/>
          <w:szCs w:val="23"/>
        </w:rPr>
      </w:pPr>
      <w:r w:rsidRPr="00644428">
        <w:rPr>
          <w:rFonts w:ascii="Tahoma" w:hAnsi="Tahoma" w:cs="Tahoma"/>
          <w:b/>
          <w:bCs/>
          <w:color w:val="000000"/>
          <w:sz w:val="23"/>
          <w:szCs w:val="23"/>
        </w:rPr>
        <w:t xml:space="preserve">Controlling heads of banks are requested to advise their field functionaries to ensure </w:t>
      </w:r>
      <w:proofErr w:type="gramStart"/>
      <w:r w:rsidRPr="00644428">
        <w:rPr>
          <w:rFonts w:ascii="Tahoma" w:hAnsi="Tahoma" w:cs="Tahoma"/>
          <w:b/>
          <w:bCs/>
          <w:color w:val="000000"/>
          <w:sz w:val="23"/>
          <w:szCs w:val="23"/>
        </w:rPr>
        <w:t>that:-</w:t>
      </w:r>
      <w:proofErr w:type="gramEnd"/>
    </w:p>
    <w:p w14:paraId="6409279F" w14:textId="77777777" w:rsidR="008C63EF" w:rsidRPr="00644428" w:rsidRDefault="008C63EF" w:rsidP="00580108">
      <w:pPr>
        <w:pStyle w:val="ListParagraph"/>
        <w:numPr>
          <w:ilvl w:val="0"/>
          <w:numId w:val="10"/>
        </w:numPr>
        <w:spacing w:line="276" w:lineRule="auto"/>
        <w:rPr>
          <w:rFonts w:ascii="Tahoma" w:hAnsi="Tahoma" w:cs="Tahoma"/>
          <w:color w:val="000000"/>
          <w:sz w:val="23"/>
          <w:szCs w:val="23"/>
        </w:rPr>
      </w:pPr>
      <w:r w:rsidRPr="00644428">
        <w:rPr>
          <w:rFonts w:ascii="Tahoma" w:hAnsi="Tahoma" w:cs="Tahoma"/>
          <w:color w:val="000000"/>
          <w:sz w:val="23"/>
          <w:szCs w:val="23"/>
        </w:rPr>
        <w:t>Applications are disposed of on merits within a maximum period of 30 days from the receipt of application at branch level.</w:t>
      </w:r>
    </w:p>
    <w:p w14:paraId="4E41EBC9" w14:textId="77777777" w:rsidR="008C63EF" w:rsidRPr="00644428" w:rsidRDefault="008C63EF" w:rsidP="00580108">
      <w:pPr>
        <w:pStyle w:val="ListParagraph"/>
        <w:numPr>
          <w:ilvl w:val="0"/>
          <w:numId w:val="10"/>
        </w:numPr>
        <w:spacing w:line="276" w:lineRule="auto"/>
        <w:rPr>
          <w:rFonts w:ascii="Tahoma" w:hAnsi="Tahoma" w:cs="Tahoma"/>
          <w:color w:val="000000"/>
          <w:sz w:val="23"/>
          <w:szCs w:val="23"/>
        </w:rPr>
      </w:pPr>
      <w:r w:rsidRPr="00644428">
        <w:rPr>
          <w:rFonts w:ascii="Tahoma" w:hAnsi="Tahoma" w:cs="Tahoma"/>
          <w:color w:val="000000"/>
          <w:sz w:val="23"/>
          <w:szCs w:val="23"/>
        </w:rPr>
        <w:t xml:space="preserve">Applications lying pending for disposal as at </w:t>
      </w:r>
      <w:r w:rsidRPr="00644428">
        <w:rPr>
          <w:rFonts w:ascii="Tahoma" w:hAnsi="Tahoma" w:cs="Tahoma"/>
          <w:color w:val="000000"/>
          <w:sz w:val="23"/>
          <w:szCs w:val="23"/>
          <w:lang w:val="en-IN"/>
        </w:rPr>
        <w:t xml:space="preserve"> September 2023,</w:t>
      </w:r>
      <w:r w:rsidRPr="00644428">
        <w:rPr>
          <w:rFonts w:ascii="Tahoma" w:hAnsi="Tahoma" w:cs="Tahoma"/>
          <w:color w:val="000000"/>
          <w:sz w:val="23"/>
          <w:szCs w:val="23"/>
        </w:rPr>
        <w:t xml:space="preserve"> are disposed of immediately.</w:t>
      </w:r>
    </w:p>
    <w:p w14:paraId="51FF4AE5" w14:textId="77777777" w:rsidR="008C63EF" w:rsidRPr="00644428" w:rsidRDefault="008C63EF" w:rsidP="00580108">
      <w:pPr>
        <w:pStyle w:val="ListParagraph"/>
        <w:numPr>
          <w:ilvl w:val="0"/>
          <w:numId w:val="10"/>
        </w:numPr>
        <w:spacing w:line="276" w:lineRule="auto"/>
        <w:rPr>
          <w:rFonts w:ascii="Tahoma" w:hAnsi="Tahoma" w:cs="Tahoma"/>
          <w:color w:val="000000"/>
          <w:sz w:val="23"/>
          <w:szCs w:val="23"/>
        </w:rPr>
      </w:pPr>
      <w:r w:rsidRPr="00644428">
        <w:rPr>
          <w:rFonts w:ascii="Tahoma" w:hAnsi="Tahoma" w:cs="Tahoma"/>
          <w:color w:val="000000"/>
          <w:sz w:val="23"/>
          <w:szCs w:val="23"/>
        </w:rPr>
        <w:t>Sanctioned cases are disbursed immediately after the sanction subject to compliance of terms of sanction of loan.</w:t>
      </w:r>
    </w:p>
    <w:p w14:paraId="49E91AF8" w14:textId="77777777" w:rsidR="008C63EF" w:rsidRPr="00644428" w:rsidRDefault="008C63EF" w:rsidP="00580108">
      <w:pPr>
        <w:pStyle w:val="ListParagraph"/>
        <w:numPr>
          <w:ilvl w:val="0"/>
          <w:numId w:val="10"/>
        </w:numPr>
        <w:spacing w:line="276" w:lineRule="auto"/>
        <w:rPr>
          <w:rFonts w:ascii="Tahoma" w:hAnsi="Tahoma" w:cs="Tahoma"/>
          <w:color w:val="000000"/>
          <w:sz w:val="23"/>
          <w:szCs w:val="23"/>
        </w:rPr>
      </w:pPr>
      <w:r w:rsidRPr="00644428">
        <w:rPr>
          <w:rFonts w:ascii="Tahoma" w:hAnsi="Tahoma" w:cs="Tahoma"/>
          <w:color w:val="000000"/>
          <w:sz w:val="23"/>
          <w:szCs w:val="23"/>
        </w:rPr>
        <w:t>Loan applications are not rejected on flimsy grounds.</w:t>
      </w:r>
    </w:p>
    <w:p w14:paraId="0EBC6587" w14:textId="77777777" w:rsidR="008C63EF" w:rsidRPr="00644428" w:rsidRDefault="008C63EF" w:rsidP="00580108">
      <w:pPr>
        <w:pStyle w:val="ListParagraph"/>
        <w:numPr>
          <w:ilvl w:val="0"/>
          <w:numId w:val="10"/>
        </w:numPr>
        <w:spacing w:line="276" w:lineRule="auto"/>
        <w:rPr>
          <w:rFonts w:ascii="Tahoma" w:hAnsi="Tahoma" w:cs="Tahoma"/>
          <w:color w:val="000000"/>
          <w:sz w:val="23"/>
          <w:szCs w:val="23"/>
        </w:rPr>
      </w:pPr>
      <w:r w:rsidRPr="00644428">
        <w:rPr>
          <w:rFonts w:ascii="Tahoma" w:hAnsi="Tahoma" w:cs="Tahoma"/>
          <w:color w:val="000000"/>
          <w:sz w:val="23"/>
          <w:szCs w:val="23"/>
        </w:rPr>
        <w:t>Loan applications are not kept pending for disposal/disbursement beyond the prescribed time norms.</w:t>
      </w:r>
    </w:p>
    <w:p w14:paraId="6C8F9FD1" w14:textId="77777777" w:rsidR="008C63EF" w:rsidRPr="00644428" w:rsidRDefault="008C63EF" w:rsidP="00580108">
      <w:pPr>
        <w:pStyle w:val="ListParagraph"/>
        <w:numPr>
          <w:ilvl w:val="0"/>
          <w:numId w:val="10"/>
        </w:numPr>
        <w:spacing w:line="276" w:lineRule="auto"/>
        <w:rPr>
          <w:rFonts w:ascii="Tahoma" w:hAnsi="Tahoma" w:cs="Tahoma"/>
          <w:color w:val="000000"/>
          <w:sz w:val="23"/>
          <w:szCs w:val="23"/>
        </w:rPr>
      </w:pPr>
      <w:r w:rsidRPr="00644428">
        <w:rPr>
          <w:rFonts w:ascii="Tahoma" w:hAnsi="Tahoma" w:cs="Tahoma"/>
          <w:color w:val="000000"/>
          <w:sz w:val="23"/>
          <w:szCs w:val="23"/>
        </w:rPr>
        <w:t>Loan applications are rejected by the next higher authority</w:t>
      </w:r>
    </w:p>
    <w:p w14:paraId="5CF30278" w14:textId="77777777" w:rsidR="008C63EF" w:rsidRPr="00644428" w:rsidRDefault="008C63EF" w:rsidP="00580108">
      <w:pPr>
        <w:pStyle w:val="ListParagraph"/>
        <w:numPr>
          <w:ilvl w:val="0"/>
          <w:numId w:val="10"/>
        </w:numPr>
        <w:spacing w:line="276" w:lineRule="auto"/>
        <w:rPr>
          <w:rFonts w:ascii="Tahoma" w:hAnsi="Tahoma" w:cs="Tahoma"/>
          <w:color w:val="000000"/>
          <w:sz w:val="23"/>
          <w:szCs w:val="23"/>
        </w:rPr>
      </w:pPr>
      <w:r w:rsidRPr="00644428">
        <w:rPr>
          <w:rFonts w:ascii="Tahoma" w:hAnsi="Tahoma" w:cs="Tahoma"/>
          <w:color w:val="000000"/>
          <w:sz w:val="23"/>
          <w:szCs w:val="23"/>
        </w:rPr>
        <w:t>Reasons for rejection are conveyed to the applicant in a proper manner.</w:t>
      </w:r>
    </w:p>
    <w:p w14:paraId="1BBDAF76" w14:textId="77777777" w:rsidR="00EE5F10" w:rsidRDefault="00EE5F10" w:rsidP="008C63EF">
      <w:pPr>
        <w:jc w:val="both"/>
        <w:rPr>
          <w:rFonts w:ascii="Tahoma" w:hAnsi="Tahoma" w:cs="Tahoma"/>
          <w:b/>
          <w:bCs/>
          <w:color w:val="000000"/>
          <w:sz w:val="23"/>
          <w:szCs w:val="23"/>
          <w:u w:val="single"/>
        </w:rPr>
      </w:pPr>
    </w:p>
    <w:p w14:paraId="6D7141BF" w14:textId="29862EC9" w:rsidR="008C63EF" w:rsidRPr="00644428" w:rsidRDefault="008C63EF" w:rsidP="008C63EF">
      <w:pPr>
        <w:jc w:val="both"/>
        <w:rPr>
          <w:rFonts w:ascii="Tahoma" w:hAnsi="Tahoma" w:cs="Tahoma"/>
          <w:b/>
          <w:bCs/>
          <w:color w:val="000000"/>
          <w:sz w:val="23"/>
          <w:szCs w:val="23"/>
          <w:u w:val="single"/>
        </w:rPr>
      </w:pPr>
      <w:r w:rsidRPr="00644428">
        <w:rPr>
          <w:rFonts w:ascii="Tahoma" w:hAnsi="Tahoma" w:cs="Tahoma"/>
          <w:b/>
          <w:bCs/>
          <w:color w:val="000000"/>
          <w:sz w:val="23"/>
          <w:szCs w:val="23"/>
          <w:u w:val="single"/>
        </w:rPr>
        <w:t>For HSFDC</w:t>
      </w:r>
    </w:p>
    <w:p w14:paraId="2CF43EB0" w14:textId="77777777" w:rsidR="008C63EF" w:rsidRPr="00644428" w:rsidRDefault="008C63EF" w:rsidP="00580108">
      <w:pPr>
        <w:numPr>
          <w:ilvl w:val="0"/>
          <w:numId w:val="18"/>
        </w:numPr>
        <w:spacing w:after="200" w:line="276" w:lineRule="auto"/>
        <w:jc w:val="both"/>
        <w:rPr>
          <w:rFonts w:ascii="Tahoma" w:hAnsi="Tahoma" w:cs="Tahoma"/>
          <w:color w:val="000000"/>
          <w:sz w:val="23"/>
          <w:szCs w:val="23"/>
        </w:rPr>
      </w:pPr>
      <w:r w:rsidRPr="00644428">
        <w:rPr>
          <w:rFonts w:ascii="Tahoma" w:hAnsi="Tahoma" w:cs="Tahoma"/>
          <w:b/>
          <w:bCs/>
          <w:color w:val="000000"/>
          <w:sz w:val="23"/>
          <w:szCs w:val="23"/>
        </w:rPr>
        <w:t xml:space="preserve">HSFDC </w:t>
      </w:r>
      <w:r w:rsidRPr="00644428">
        <w:rPr>
          <w:rFonts w:ascii="Tahoma" w:hAnsi="Tahoma" w:cs="Tahoma"/>
          <w:color w:val="000000"/>
          <w:sz w:val="23"/>
          <w:szCs w:val="23"/>
        </w:rPr>
        <w:t>is requested to sponsor applications to all banks (including private sector banks) in proportion to their bank branches in the State of Haryana. From Annexure, it is observed that out of 9884 applications sponsored, only 671 (7%) applications were sponsored to private sector banks.</w:t>
      </w:r>
    </w:p>
    <w:p w14:paraId="3115BAFB" w14:textId="77777777" w:rsidR="008C63EF" w:rsidRPr="00644428" w:rsidRDefault="008C63EF" w:rsidP="00580108">
      <w:pPr>
        <w:numPr>
          <w:ilvl w:val="0"/>
          <w:numId w:val="7"/>
        </w:numPr>
        <w:spacing w:after="0" w:line="276" w:lineRule="auto"/>
        <w:jc w:val="both"/>
        <w:rPr>
          <w:rFonts w:ascii="Tahoma" w:eastAsia="Calibri" w:hAnsi="Tahoma" w:cs="Tahoma"/>
          <w:color w:val="000000"/>
          <w:sz w:val="23"/>
          <w:szCs w:val="23"/>
        </w:rPr>
      </w:pPr>
      <w:r w:rsidRPr="00644428">
        <w:rPr>
          <w:rFonts w:ascii="Tahoma" w:eastAsia="Calibri" w:hAnsi="Tahoma" w:cs="Tahoma"/>
          <w:b/>
          <w:bCs/>
          <w:color w:val="000000"/>
          <w:sz w:val="23"/>
          <w:szCs w:val="23"/>
        </w:rPr>
        <w:t xml:space="preserve">Representative of HSFDC </w:t>
      </w:r>
      <w:r w:rsidRPr="00644428">
        <w:rPr>
          <w:rFonts w:ascii="Tahoma" w:eastAsia="Calibri" w:hAnsi="Tahoma" w:cs="Tahoma"/>
          <w:color w:val="000000"/>
          <w:sz w:val="23"/>
          <w:szCs w:val="23"/>
        </w:rPr>
        <w:t>is requested to advise their District level field functionaries to visit LDM Office of their respective district on monthly basis on 20</w:t>
      </w:r>
      <w:r w:rsidRPr="00644428">
        <w:rPr>
          <w:rFonts w:ascii="Tahoma" w:eastAsia="Calibri" w:hAnsi="Tahoma" w:cs="Tahoma"/>
          <w:color w:val="000000"/>
          <w:sz w:val="23"/>
          <w:szCs w:val="23"/>
          <w:vertAlign w:val="superscript"/>
        </w:rPr>
        <w:t>th</w:t>
      </w:r>
      <w:r w:rsidRPr="00644428">
        <w:rPr>
          <w:rFonts w:ascii="Tahoma" w:eastAsia="Calibri" w:hAnsi="Tahoma" w:cs="Tahoma"/>
          <w:color w:val="000000"/>
          <w:sz w:val="23"/>
          <w:szCs w:val="23"/>
        </w:rPr>
        <w:t xml:space="preserve"> of every month (on next working day if 20</w:t>
      </w:r>
      <w:r w:rsidRPr="00644428">
        <w:rPr>
          <w:rFonts w:ascii="Tahoma" w:eastAsia="Calibri" w:hAnsi="Tahoma" w:cs="Tahoma"/>
          <w:color w:val="000000"/>
          <w:sz w:val="23"/>
          <w:szCs w:val="23"/>
          <w:vertAlign w:val="superscript"/>
        </w:rPr>
        <w:t>th</w:t>
      </w:r>
      <w:r w:rsidRPr="00644428">
        <w:rPr>
          <w:rFonts w:ascii="Tahoma" w:eastAsia="Calibri" w:hAnsi="Tahoma" w:cs="Tahoma"/>
          <w:color w:val="000000"/>
          <w:sz w:val="23"/>
          <w:szCs w:val="23"/>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14:paraId="29B30F3E" w14:textId="77777777" w:rsidR="008C63EF" w:rsidRPr="00644428" w:rsidRDefault="008C63EF" w:rsidP="008C63EF">
      <w:pPr>
        <w:spacing w:after="0"/>
        <w:ind w:left="720"/>
        <w:jc w:val="both"/>
        <w:rPr>
          <w:rFonts w:ascii="Tahoma" w:eastAsia="Calibri" w:hAnsi="Tahoma" w:cs="Tahoma"/>
          <w:color w:val="000000"/>
          <w:sz w:val="23"/>
          <w:szCs w:val="23"/>
        </w:rPr>
      </w:pPr>
    </w:p>
    <w:p w14:paraId="555C921E" w14:textId="77777777" w:rsidR="008C63EF" w:rsidRPr="00644428" w:rsidRDefault="008C63EF" w:rsidP="00580108">
      <w:pPr>
        <w:numPr>
          <w:ilvl w:val="0"/>
          <w:numId w:val="7"/>
        </w:numPr>
        <w:spacing w:after="0" w:line="276" w:lineRule="auto"/>
        <w:jc w:val="both"/>
        <w:rPr>
          <w:rFonts w:ascii="Tahoma" w:eastAsia="Calibri" w:hAnsi="Tahoma" w:cs="Tahoma"/>
          <w:color w:val="000000"/>
          <w:sz w:val="23"/>
          <w:szCs w:val="23"/>
        </w:rPr>
      </w:pPr>
      <w:r w:rsidRPr="00644428">
        <w:rPr>
          <w:rFonts w:ascii="Tahoma" w:eastAsia="Calibri" w:hAnsi="Tahoma" w:cs="Tahoma"/>
          <w:b/>
          <w:bCs/>
          <w:color w:val="000000"/>
          <w:sz w:val="23"/>
          <w:szCs w:val="23"/>
        </w:rPr>
        <w:t xml:space="preserve">Representative of HSFDC </w:t>
      </w:r>
      <w:r w:rsidRPr="00644428">
        <w:rPr>
          <w:rFonts w:ascii="Tahoma" w:eastAsia="Calibri" w:hAnsi="Tahoma" w:cs="Tahoma"/>
          <w:color w:val="000000"/>
          <w:sz w:val="23"/>
          <w:szCs w:val="23"/>
        </w:rPr>
        <w:t>is requested to ensure that the reasons for higher rate of rejection of loan applications are to be analyzed by the District Level Task Force Committee and kept in mind while sponsoring of fresh cases during the current financial year.</w:t>
      </w:r>
    </w:p>
    <w:p w14:paraId="5B5E6582" w14:textId="77777777" w:rsidR="008C63EF" w:rsidRPr="00644428" w:rsidRDefault="008C63EF" w:rsidP="008C63EF">
      <w:pPr>
        <w:pStyle w:val="ListParagraph"/>
        <w:rPr>
          <w:rFonts w:ascii="Tahoma" w:eastAsia="Calibri" w:hAnsi="Tahoma" w:cs="Tahoma"/>
          <w:color w:val="000000"/>
          <w:sz w:val="23"/>
          <w:szCs w:val="23"/>
        </w:rPr>
      </w:pPr>
    </w:p>
    <w:p w14:paraId="4F69198C" w14:textId="77777777" w:rsidR="008C63EF" w:rsidRPr="00644428" w:rsidRDefault="008C63EF" w:rsidP="00580108">
      <w:pPr>
        <w:pStyle w:val="ListParagraph"/>
        <w:numPr>
          <w:ilvl w:val="0"/>
          <w:numId w:val="7"/>
        </w:numPr>
        <w:spacing w:line="276" w:lineRule="auto"/>
        <w:rPr>
          <w:rFonts w:ascii="Tahoma" w:hAnsi="Tahoma" w:cs="Tahoma"/>
          <w:color w:val="000000"/>
          <w:sz w:val="23"/>
          <w:szCs w:val="23"/>
        </w:rPr>
      </w:pPr>
      <w:r w:rsidRPr="00644428">
        <w:rPr>
          <w:rFonts w:ascii="Tahoma" w:hAnsi="Tahoma" w:cs="Tahoma"/>
          <w:color w:val="000000"/>
          <w:sz w:val="23"/>
          <w:szCs w:val="23"/>
        </w:rPr>
        <w:lastRenderedPageBreak/>
        <w:t>Branch wise pendency is provided to the LDM of the respective district for follow up with the concerned branches of banks in the district.</w:t>
      </w:r>
    </w:p>
    <w:p w14:paraId="0E05EA3A" w14:textId="77777777" w:rsidR="008C63EF" w:rsidRPr="00644428" w:rsidRDefault="008C63EF" w:rsidP="008C63EF">
      <w:pPr>
        <w:spacing w:after="0" w:line="240" w:lineRule="auto"/>
        <w:jc w:val="both"/>
        <w:rPr>
          <w:rFonts w:ascii="Tahoma" w:eastAsia="Calibri" w:hAnsi="Tahoma" w:cs="Tahoma"/>
          <w:b/>
          <w:bCs/>
          <w:color w:val="000000"/>
          <w:sz w:val="23"/>
          <w:szCs w:val="23"/>
        </w:rPr>
      </w:pPr>
    </w:p>
    <w:p w14:paraId="13F768CC" w14:textId="77777777" w:rsidR="008C63EF" w:rsidRPr="00644428" w:rsidRDefault="008C63EF" w:rsidP="008C63EF">
      <w:pPr>
        <w:spacing w:after="0"/>
        <w:jc w:val="both"/>
        <w:rPr>
          <w:rFonts w:ascii="Tahoma" w:hAnsi="Tahoma" w:cs="Tahoma"/>
          <w:b/>
          <w:color w:val="000000"/>
          <w:sz w:val="23"/>
          <w:szCs w:val="23"/>
        </w:rPr>
      </w:pPr>
      <w:r w:rsidRPr="00644428">
        <w:rPr>
          <w:rFonts w:ascii="Tahoma" w:hAnsi="Tahoma" w:cs="Tahoma"/>
          <w:b/>
          <w:color w:val="000000"/>
          <w:sz w:val="23"/>
          <w:szCs w:val="23"/>
        </w:rPr>
        <w:t>The representative of HSFDC is requested to deliberate upon the issue.</w:t>
      </w:r>
    </w:p>
    <w:p w14:paraId="547DD584" w14:textId="77777777" w:rsidR="008C63EF" w:rsidRPr="00644428" w:rsidRDefault="008C63EF" w:rsidP="008C63EF">
      <w:pPr>
        <w:spacing w:after="0" w:line="240" w:lineRule="auto"/>
        <w:jc w:val="both"/>
        <w:rPr>
          <w:rFonts w:ascii="Tahoma" w:hAnsi="Tahoma" w:cs="Tahoma"/>
          <w:b/>
          <w:bCs/>
          <w:color w:val="000000"/>
          <w:sz w:val="23"/>
          <w:szCs w:val="23"/>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650"/>
      </w:tblGrid>
      <w:tr w:rsidR="008C63EF" w:rsidRPr="00644428" w14:paraId="43D88BE2" w14:textId="77777777" w:rsidTr="00452726">
        <w:trPr>
          <w:trHeight w:val="301"/>
        </w:trPr>
        <w:tc>
          <w:tcPr>
            <w:tcW w:w="2340" w:type="dxa"/>
          </w:tcPr>
          <w:p w14:paraId="7A75026A" w14:textId="7B61630C" w:rsidR="008C63EF" w:rsidRPr="00644428" w:rsidRDefault="008C63EF" w:rsidP="00452726">
            <w:pPr>
              <w:spacing w:after="0" w:line="240" w:lineRule="auto"/>
              <w:jc w:val="both"/>
              <w:rPr>
                <w:rFonts w:ascii="Tahoma" w:hAnsi="Tahoma" w:cs="Tahoma"/>
                <w:b/>
                <w:bCs/>
                <w:sz w:val="23"/>
                <w:szCs w:val="23"/>
              </w:rPr>
            </w:pPr>
            <w:r w:rsidRPr="00644428">
              <w:rPr>
                <w:rFonts w:ascii="Tahoma" w:hAnsi="Tahoma" w:cs="Tahoma"/>
                <w:b/>
                <w:bCs/>
                <w:sz w:val="23"/>
                <w:szCs w:val="23"/>
              </w:rPr>
              <w:t>AGENDA ITEM NO. 2</w:t>
            </w:r>
            <w:r w:rsidR="009164B3">
              <w:rPr>
                <w:rFonts w:ascii="Tahoma" w:hAnsi="Tahoma" w:cs="Tahoma"/>
                <w:b/>
                <w:bCs/>
                <w:sz w:val="23"/>
                <w:szCs w:val="23"/>
              </w:rPr>
              <w:t>3</w:t>
            </w:r>
            <w:r w:rsidRPr="00644428">
              <w:rPr>
                <w:rFonts w:ascii="Tahoma" w:hAnsi="Tahoma" w:cs="Tahoma"/>
                <w:b/>
                <w:bCs/>
                <w:sz w:val="23"/>
                <w:szCs w:val="23"/>
              </w:rPr>
              <w:t>.3</w:t>
            </w:r>
          </w:p>
        </w:tc>
        <w:tc>
          <w:tcPr>
            <w:tcW w:w="7650" w:type="dxa"/>
          </w:tcPr>
          <w:p w14:paraId="75EA9810" w14:textId="77777777" w:rsidR="008C63EF" w:rsidRPr="00644428" w:rsidRDefault="008C63EF" w:rsidP="00452726">
            <w:pPr>
              <w:spacing w:after="0" w:line="240" w:lineRule="auto"/>
              <w:contextualSpacing/>
              <w:jc w:val="both"/>
              <w:rPr>
                <w:rFonts w:ascii="Tahoma" w:hAnsi="Tahoma" w:cs="Tahoma"/>
                <w:b/>
                <w:bCs/>
                <w:sz w:val="23"/>
                <w:szCs w:val="23"/>
              </w:rPr>
            </w:pPr>
            <w:r w:rsidRPr="00644428">
              <w:rPr>
                <w:rFonts w:ascii="Tahoma" w:hAnsi="Tahoma" w:cs="Tahoma"/>
                <w:b/>
                <w:bCs/>
                <w:sz w:val="23"/>
                <w:szCs w:val="23"/>
              </w:rPr>
              <w:t xml:space="preserve">DEENDAYAL ANTYODAYA YOJANA-NATIONAL URBAN LIVELIHOOD MISSION (DAY-NULM)-PROGRESS DURING THE PERIOD ENDED SEPTEMBER 2023 </w:t>
            </w:r>
          </w:p>
        </w:tc>
      </w:tr>
    </w:tbl>
    <w:p w14:paraId="657B307F" w14:textId="77777777" w:rsidR="008C63EF" w:rsidRPr="00644428" w:rsidRDefault="008C63EF" w:rsidP="008C63EF">
      <w:pPr>
        <w:spacing w:after="0" w:line="240" w:lineRule="auto"/>
        <w:rPr>
          <w:rFonts w:ascii="Tahoma" w:hAnsi="Tahoma" w:cs="Tahoma"/>
          <w:b/>
          <w:bCs/>
          <w:sz w:val="23"/>
          <w:szCs w:val="23"/>
        </w:rPr>
      </w:pPr>
    </w:p>
    <w:p w14:paraId="42005858" w14:textId="77777777" w:rsidR="008C63EF" w:rsidRPr="00644428" w:rsidRDefault="008C63EF" w:rsidP="008C63EF">
      <w:pPr>
        <w:jc w:val="both"/>
        <w:rPr>
          <w:rFonts w:ascii="Tahoma" w:hAnsi="Tahoma" w:cs="Tahoma"/>
          <w:b/>
          <w:bCs/>
          <w:sz w:val="23"/>
          <w:szCs w:val="23"/>
        </w:rPr>
      </w:pPr>
      <w:r w:rsidRPr="00644428">
        <w:rPr>
          <w:rFonts w:ascii="Tahoma" w:hAnsi="Tahoma" w:cs="Tahoma"/>
          <w:b/>
          <w:bCs/>
          <w:sz w:val="23"/>
          <w:szCs w:val="23"/>
        </w:rPr>
        <w:t xml:space="preserve">Progress under NULM during the period ended September 2023 was as </w:t>
      </w:r>
      <w:proofErr w:type="gramStart"/>
      <w:r w:rsidRPr="00644428">
        <w:rPr>
          <w:rFonts w:ascii="Tahoma" w:hAnsi="Tahoma" w:cs="Tahoma"/>
          <w:b/>
          <w:bCs/>
          <w:sz w:val="23"/>
          <w:szCs w:val="23"/>
        </w:rPr>
        <w:t>under:-</w:t>
      </w:r>
      <w:proofErr w:type="gramEnd"/>
    </w:p>
    <w:p w14:paraId="224A0A80" w14:textId="77777777" w:rsidR="008C63EF" w:rsidRPr="00644428" w:rsidRDefault="008C63EF" w:rsidP="008C63EF">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SEP-INDIVIDUAL-STATE AS A WHOLE</w:t>
      </w:r>
    </w:p>
    <w:p w14:paraId="0D81A4DF" w14:textId="77777777" w:rsidR="008C63EF" w:rsidRPr="00644428" w:rsidRDefault="008C63EF" w:rsidP="008C63EF">
      <w:pPr>
        <w:spacing w:after="0" w:line="240" w:lineRule="auto"/>
        <w:jc w:val="both"/>
        <w:rPr>
          <w:rFonts w:ascii="Tahoma" w:hAnsi="Tahoma" w:cs="Tahoma"/>
          <w:b/>
          <w:bCs/>
          <w:color w:val="000000"/>
          <w:sz w:val="23"/>
          <w:szCs w:val="23"/>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900"/>
      </w:tblGrid>
      <w:tr w:rsidR="008C63EF" w:rsidRPr="00AE2DF2" w14:paraId="00F76666" w14:textId="77777777" w:rsidTr="00452726">
        <w:trPr>
          <w:trHeight w:val="984"/>
        </w:trPr>
        <w:tc>
          <w:tcPr>
            <w:tcW w:w="1440" w:type="dxa"/>
          </w:tcPr>
          <w:p w14:paraId="419EC6B8"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Target</w:t>
            </w:r>
          </w:p>
          <w:p w14:paraId="033A542B"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(No. of Projects)</w:t>
            </w:r>
          </w:p>
          <w:p w14:paraId="6FBBA87F"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2023-24</w:t>
            </w:r>
          </w:p>
        </w:tc>
        <w:tc>
          <w:tcPr>
            <w:tcW w:w="1260" w:type="dxa"/>
          </w:tcPr>
          <w:p w14:paraId="0D3BF6CB"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 xml:space="preserve">Cases </w:t>
            </w:r>
            <w:proofErr w:type="spellStart"/>
            <w:r w:rsidRPr="00AE2DF2">
              <w:rPr>
                <w:rFonts w:ascii="Tahoma" w:hAnsi="Tahoma" w:cs="Tahoma"/>
                <w:b/>
                <w:bCs/>
                <w:color w:val="000000"/>
                <w:sz w:val="18"/>
                <w:szCs w:val="18"/>
              </w:rPr>
              <w:t>Sponsd</w:t>
            </w:r>
            <w:proofErr w:type="spellEnd"/>
            <w:r w:rsidRPr="00AE2DF2">
              <w:rPr>
                <w:rFonts w:ascii="Tahoma" w:hAnsi="Tahoma" w:cs="Tahoma"/>
                <w:b/>
                <w:bCs/>
                <w:color w:val="000000"/>
                <w:sz w:val="18"/>
                <w:szCs w:val="18"/>
              </w:rPr>
              <w:t>.</w:t>
            </w:r>
          </w:p>
        </w:tc>
        <w:tc>
          <w:tcPr>
            <w:tcW w:w="1170" w:type="dxa"/>
          </w:tcPr>
          <w:p w14:paraId="50778E74"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 xml:space="preserve">Cases </w:t>
            </w:r>
            <w:proofErr w:type="spellStart"/>
            <w:r w:rsidRPr="00AE2DF2">
              <w:rPr>
                <w:rFonts w:ascii="Tahoma" w:hAnsi="Tahoma" w:cs="Tahoma"/>
                <w:b/>
                <w:bCs/>
                <w:color w:val="000000"/>
                <w:sz w:val="18"/>
                <w:szCs w:val="18"/>
              </w:rPr>
              <w:t>Sanctd</w:t>
            </w:r>
            <w:proofErr w:type="spellEnd"/>
            <w:r w:rsidRPr="00AE2DF2">
              <w:rPr>
                <w:rFonts w:ascii="Tahoma" w:hAnsi="Tahoma" w:cs="Tahoma"/>
                <w:b/>
                <w:bCs/>
                <w:color w:val="000000"/>
                <w:sz w:val="18"/>
                <w:szCs w:val="18"/>
              </w:rPr>
              <w:t>.</w:t>
            </w:r>
          </w:p>
        </w:tc>
        <w:tc>
          <w:tcPr>
            <w:tcW w:w="1440" w:type="dxa"/>
          </w:tcPr>
          <w:p w14:paraId="15A0E7A3"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Cases Rejected/</w:t>
            </w:r>
          </w:p>
          <w:p w14:paraId="58E3167B"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Returned</w:t>
            </w:r>
          </w:p>
        </w:tc>
        <w:tc>
          <w:tcPr>
            <w:tcW w:w="1620" w:type="dxa"/>
          </w:tcPr>
          <w:p w14:paraId="1AE2445A"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Cases Pending for sanction</w:t>
            </w:r>
          </w:p>
        </w:tc>
        <w:tc>
          <w:tcPr>
            <w:tcW w:w="1080" w:type="dxa"/>
          </w:tcPr>
          <w:p w14:paraId="7564F819"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 xml:space="preserve">Cases </w:t>
            </w:r>
            <w:proofErr w:type="spellStart"/>
            <w:r w:rsidRPr="00AE2DF2">
              <w:rPr>
                <w:rFonts w:ascii="Tahoma" w:hAnsi="Tahoma" w:cs="Tahoma"/>
                <w:b/>
                <w:bCs/>
                <w:color w:val="000000"/>
                <w:sz w:val="18"/>
                <w:szCs w:val="18"/>
              </w:rPr>
              <w:t>Disb</w:t>
            </w:r>
            <w:proofErr w:type="spellEnd"/>
            <w:r w:rsidRPr="00AE2DF2">
              <w:rPr>
                <w:rFonts w:ascii="Tahoma" w:hAnsi="Tahoma" w:cs="Tahoma"/>
                <w:b/>
                <w:bCs/>
                <w:color w:val="000000"/>
                <w:sz w:val="18"/>
                <w:szCs w:val="18"/>
              </w:rPr>
              <w:t>.</w:t>
            </w:r>
          </w:p>
        </w:tc>
        <w:tc>
          <w:tcPr>
            <w:tcW w:w="1260" w:type="dxa"/>
          </w:tcPr>
          <w:p w14:paraId="3D8EDB42"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 xml:space="preserve">Cases Pending for </w:t>
            </w:r>
            <w:proofErr w:type="spellStart"/>
            <w:r w:rsidRPr="00AE2DF2">
              <w:rPr>
                <w:rFonts w:ascii="Tahoma" w:hAnsi="Tahoma" w:cs="Tahoma"/>
                <w:b/>
                <w:bCs/>
                <w:color w:val="000000"/>
                <w:sz w:val="18"/>
                <w:szCs w:val="18"/>
              </w:rPr>
              <w:t>Disb</w:t>
            </w:r>
            <w:proofErr w:type="spellEnd"/>
            <w:r w:rsidRPr="00AE2DF2">
              <w:rPr>
                <w:rFonts w:ascii="Tahoma" w:hAnsi="Tahoma" w:cs="Tahoma"/>
                <w:b/>
                <w:bCs/>
                <w:color w:val="000000"/>
                <w:sz w:val="18"/>
                <w:szCs w:val="18"/>
              </w:rPr>
              <w:t>.</w:t>
            </w:r>
          </w:p>
        </w:tc>
        <w:tc>
          <w:tcPr>
            <w:tcW w:w="900" w:type="dxa"/>
          </w:tcPr>
          <w:p w14:paraId="2C7E3657"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 age Ach.</w:t>
            </w:r>
          </w:p>
        </w:tc>
      </w:tr>
      <w:tr w:rsidR="008C63EF" w:rsidRPr="00AE2DF2" w14:paraId="20DE4188" w14:textId="77777777" w:rsidTr="00452726">
        <w:tc>
          <w:tcPr>
            <w:tcW w:w="1440" w:type="dxa"/>
          </w:tcPr>
          <w:p w14:paraId="2E2012C6"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1400</w:t>
            </w:r>
          </w:p>
        </w:tc>
        <w:tc>
          <w:tcPr>
            <w:tcW w:w="1260" w:type="dxa"/>
          </w:tcPr>
          <w:p w14:paraId="1F7D06DB"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2015</w:t>
            </w:r>
          </w:p>
        </w:tc>
        <w:tc>
          <w:tcPr>
            <w:tcW w:w="1170" w:type="dxa"/>
          </w:tcPr>
          <w:p w14:paraId="1A7CC522"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273</w:t>
            </w:r>
          </w:p>
        </w:tc>
        <w:tc>
          <w:tcPr>
            <w:tcW w:w="1440" w:type="dxa"/>
          </w:tcPr>
          <w:p w14:paraId="3FA362B6"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121</w:t>
            </w:r>
          </w:p>
        </w:tc>
        <w:tc>
          <w:tcPr>
            <w:tcW w:w="1620" w:type="dxa"/>
          </w:tcPr>
          <w:p w14:paraId="7A0EA888"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1621</w:t>
            </w:r>
          </w:p>
        </w:tc>
        <w:tc>
          <w:tcPr>
            <w:tcW w:w="1080" w:type="dxa"/>
          </w:tcPr>
          <w:p w14:paraId="1F646BC9"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249</w:t>
            </w:r>
          </w:p>
        </w:tc>
        <w:tc>
          <w:tcPr>
            <w:tcW w:w="1260" w:type="dxa"/>
          </w:tcPr>
          <w:p w14:paraId="6A87B397"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24</w:t>
            </w:r>
          </w:p>
        </w:tc>
        <w:tc>
          <w:tcPr>
            <w:tcW w:w="900" w:type="dxa"/>
          </w:tcPr>
          <w:p w14:paraId="7301A32F"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20%</w:t>
            </w:r>
          </w:p>
        </w:tc>
      </w:tr>
    </w:tbl>
    <w:p w14:paraId="0984B0D6" w14:textId="77777777" w:rsidR="008C63EF" w:rsidRPr="00644428" w:rsidRDefault="008C63EF" w:rsidP="008C63EF">
      <w:pPr>
        <w:spacing w:after="0" w:line="240" w:lineRule="auto"/>
        <w:jc w:val="both"/>
        <w:rPr>
          <w:rFonts w:ascii="Tahoma" w:hAnsi="Tahoma" w:cs="Tahoma"/>
          <w:b/>
          <w:bCs/>
          <w:color w:val="000000"/>
          <w:sz w:val="23"/>
          <w:szCs w:val="23"/>
        </w:rPr>
      </w:pPr>
    </w:p>
    <w:p w14:paraId="1D5EEE7A" w14:textId="77777777" w:rsidR="00537251" w:rsidRDefault="00537251" w:rsidP="008C63EF">
      <w:pPr>
        <w:spacing w:after="0" w:line="240" w:lineRule="auto"/>
        <w:jc w:val="both"/>
        <w:rPr>
          <w:rFonts w:ascii="Tahoma" w:hAnsi="Tahoma" w:cs="Tahoma"/>
          <w:b/>
          <w:bCs/>
          <w:color w:val="000000"/>
          <w:sz w:val="23"/>
          <w:szCs w:val="23"/>
        </w:rPr>
      </w:pPr>
    </w:p>
    <w:p w14:paraId="4280BE96" w14:textId="3B1E8847" w:rsidR="008C63EF" w:rsidRPr="00644428" w:rsidRDefault="008C63EF" w:rsidP="008C63EF">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SEP-GROUPS-STATE AS A WHOLE</w:t>
      </w:r>
    </w:p>
    <w:p w14:paraId="601C46D9" w14:textId="77777777" w:rsidR="008C63EF" w:rsidRPr="00644428" w:rsidRDefault="008C63EF" w:rsidP="008C63EF">
      <w:pPr>
        <w:spacing w:after="0" w:line="240" w:lineRule="auto"/>
        <w:jc w:val="both"/>
        <w:rPr>
          <w:rFonts w:ascii="Tahoma" w:hAnsi="Tahoma" w:cs="Tahoma"/>
          <w:b/>
          <w:bCs/>
          <w:color w:val="000000"/>
          <w:sz w:val="23"/>
          <w:szCs w:val="23"/>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810"/>
      </w:tblGrid>
      <w:tr w:rsidR="008C63EF" w:rsidRPr="00AE2DF2" w14:paraId="165932C3" w14:textId="77777777" w:rsidTr="00452726">
        <w:tc>
          <w:tcPr>
            <w:tcW w:w="1440" w:type="dxa"/>
          </w:tcPr>
          <w:p w14:paraId="37D6E22D"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Target</w:t>
            </w:r>
          </w:p>
          <w:p w14:paraId="49AFAF0A"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(No. of Projects)</w:t>
            </w:r>
          </w:p>
          <w:p w14:paraId="73DAF28A"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2023-24</w:t>
            </w:r>
          </w:p>
        </w:tc>
        <w:tc>
          <w:tcPr>
            <w:tcW w:w="1260" w:type="dxa"/>
          </w:tcPr>
          <w:p w14:paraId="31978528"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 xml:space="preserve">Cases </w:t>
            </w:r>
            <w:proofErr w:type="spellStart"/>
            <w:r w:rsidRPr="00AE2DF2">
              <w:rPr>
                <w:rFonts w:ascii="Tahoma" w:hAnsi="Tahoma" w:cs="Tahoma"/>
                <w:b/>
                <w:bCs/>
                <w:color w:val="000000"/>
                <w:sz w:val="18"/>
                <w:szCs w:val="18"/>
              </w:rPr>
              <w:t>Sponsd</w:t>
            </w:r>
            <w:proofErr w:type="spellEnd"/>
            <w:r w:rsidRPr="00AE2DF2">
              <w:rPr>
                <w:rFonts w:ascii="Tahoma" w:hAnsi="Tahoma" w:cs="Tahoma"/>
                <w:b/>
                <w:bCs/>
                <w:color w:val="000000"/>
                <w:sz w:val="18"/>
                <w:szCs w:val="18"/>
              </w:rPr>
              <w:t>.</w:t>
            </w:r>
          </w:p>
        </w:tc>
        <w:tc>
          <w:tcPr>
            <w:tcW w:w="1170" w:type="dxa"/>
          </w:tcPr>
          <w:p w14:paraId="1CDC0E19"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 xml:space="preserve">Cases </w:t>
            </w:r>
            <w:proofErr w:type="spellStart"/>
            <w:r w:rsidRPr="00AE2DF2">
              <w:rPr>
                <w:rFonts w:ascii="Tahoma" w:hAnsi="Tahoma" w:cs="Tahoma"/>
                <w:b/>
                <w:bCs/>
                <w:color w:val="000000"/>
                <w:sz w:val="18"/>
                <w:szCs w:val="18"/>
              </w:rPr>
              <w:t>Sanctd</w:t>
            </w:r>
            <w:proofErr w:type="spellEnd"/>
            <w:r w:rsidRPr="00AE2DF2">
              <w:rPr>
                <w:rFonts w:ascii="Tahoma" w:hAnsi="Tahoma" w:cs="Tahoma"/>
                <w:b/>
                <w:bCs/>
                <w:color w:val="000000"/>
                <w:sz w:val="18"/>
                <w:szCs w:val="18"/>
              </w:rPr>
              <w:t>.</w:t>
            </w:r>
          </w:p>
        </w:tc>
        <w:tc>
          <w:tcPr>
            <w:tcW w:w="1440" w:type="dxa"/>
          </w:tcPr>
          <w:p w14:paraId="4115A242"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Cases Rejected/</w:t>
            </w:r>
          </w:p>
          <w:p w14:paraId="75FE9B42"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Returned</w:t>
            </w:r>
          </w:p>
        </w:tc>
        <w:tc>
          <w:tcPr>
            <w:tcW w:w="1620" w:type="dxa"/>
          </w:tcPr>
          <w:p w14:paraId="439738A6"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Cases Pending for sanction</w:t>
            </w:r>
          </w:p>
        </w:tc>
        <w:tc>
          <w:tcPr>
            <w:tcW w:w="1080" w:type="dxa"/>
          </w:tcPr>
          <w:p w14:paraId="1B6513F2"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 xml:space="preserve">Cases </w:t>
            </w:r>
            <w:proofErr w:type="spellStart"/>
            <w:r w:rsidRPr="00AE2DF2">
              <w:rPr>
                <w:rFonts w:ascii="Tahoma" w:hAnsi="Tahoma" w:cs="Tahoma"/>
                <w:b/>
                <w:bCs/>
                <w:color w:val="000000"/>
                <w:sz w:val="18"/>
                <w:szCs w:val="18"/>
              </w:rPr>
              <w:t>Disb</w:t>
            </w:r>
            <w:proofErr w:type="spellEnd"/>
            <w:r w:rsidRPr="00AE2DF2">
              <w:rPr>
                <w:rFonts w:ascii="Tahoma" w:hAnsi="Tahoma" w:cs="Tahoma"/>
                <w:b/>
                <w:bCs/>
                <w:color w:val="000000"/>
                <w:sz w:val="18"/>
                <w:szCs w:val="18"/>
              </w:rPr>
              <w:t>.</w:t>
            </w:r>
          </w:p>
        </w:tc>
        <w:tc>
          <w:tcPr>
            <w:tcW w:w="1260" w:type="dxa"/>
          </w:tcPr>
          <w:p w14:paraId="0FBAE403"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 xml:space="preserve">Cases Pending for </w:t>
            </w:r>
            <w:proofErr w:type="spellStart"/>
            <w:r w:rsidRPr="00AE2DF2">
              <w:rPr>
                <w:rFonts w:ascii="Tahoma" w:hAnsi="Tahoma" w:cs="Tahoma"/>
                <w:b/>
                <w:bCs/>
                <w:color w:val="000000"/>
                <w:sz w:val="18"/>
                <w:szCs w:val="18"/>
              </w:rPr>
              <w:t>Disb</w:t>
            </w:r>
            <w:proofErr w:type="spellEnd"/>
            <w:r w:rsidRPr="00AE2DF2">
              <w:rPr>
                <w:rFonts w:ascii="Tahoma" w:hAnsi="Tahoma" w:cs="Tahoma"/>
                <w:b/>
                <w:bCs/>
                <w:color w:val="000000"/>
                <w:sz w:val="18"/>
                <w:szCs w:val="18"/>
              </w:rPr>
              <w:t>.</w:t>
            </w:r>
          </w:p>
        </w:tc>
        <w:tc>
          <w:tcPr>
            <w:tcW w:w="810" w:type="dxa"/>
          </w:tcPr>
          <w:p w14:paraId="0FCA0A4E"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w:t>
            </w:r>
          </w:p>
          <w:p w14:paraId="54FA0330"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age Ach.</w:t>
            </w:r>
          </w:p>
        </w:tc>
      </w:tr>
      <w:tr w:rsidR="008C63EF" w:rsidRPr="00AE2DF2" w14:paraId="79FDF848" w14:textId="77777777" w:rsidTr="00452726">
        <w:tc>
          <w:tcPr>
            <w:tcW w:w="1440" w:type="dxa"/>
          </w:tcPr>
          <w:p w14:paraId="76FD3303"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100</w:t>
            </w:r>
          </w:p>
        </w:tc>
        <w:tc>
          <w:tcPr>
            <w:tcW w:w="1260" w:type="dxa"/>
          </w:tcPr>
          <w:p w14:paraId="6A9AE190"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19</w:t>
            </w:r>
          </w:p>
        </w:tc>
        <w:tc>
          <w:tcPr>
            <w:tcW w:w="1170" w:type="dxa"/>
          </w:tcPr>
          <w:p w14:paraId="52CC4BAB"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5</w:t>
            </w:r>
          </w:p>
        </w:tc>
        <w:tc>
          <w:tcPr>
            <w:tcW w:w="1440" w:type="dxa"/>
          </w:tcPr>
          <w:p w14:paraId="027FD0B7"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3</w:t>
            </w:r>
          </w:p>
        </w:tc>
        <w:tc>
          <w:tcPr>
            <w:tcW w:w="1620" w:type="dxa"/>
          </w:tcPr>
          <w:p w14:paraId="7C76BE0A"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11</w:t>
            </w:r>
          </w:p>
        </w:tc>
        <w:tc>
          <w:tcPr>
            <w:tcW w:w="1080" w:type="dxa"/>
          </w:tcPr>
          <w:p w14:paraId="7265835D"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5</w:t>
            </w:r>
          </w:p>
        </w:tc>
        <w:tc>
          <w:tcPr>
            <w:tcW w:w="1260" w:type="dxa"/>
          </w:tcPr>
          <w:p w14:paraId="3B6D6FC3"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0</w:t>
            </w:r>
          </w:p>
        </w:tc>
        <w:tc>
          <w:tcPr>
            <w:tcW w:w="810" w:type="dxa"/>
          </w:tcPr>
          <w:p w14:paraId="706551BF"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29%</w:t>
            </w:r>
          </w:p>
        </w:tc>
      </w:tr>
    </w:tbl>
    <w:p w14:paraId="1F2AD194" w14:textId="77777777" w:rsidR="008C63EF" w:rsidRPr="00644428" w:rsidRDefault="008C63EF" w:rsidP="008C63EF">
      <w:pPr>
        <w:spacing w:after="0" w:line="240" w:lineRule="auto"/>
        <w:jc w:val="both"/>
        <w:rPr>
          <w:rFonts w:ascii="Tahoma" w:hAnsi="Tahoma" w:cs="Tahoma"/>
          <w:b/>
          <w:bCs/>
          <w:color w:val="000000"/>
          <w:sz w:val="23"/>
          <w:szCs w:val="23"/>
        </w:rPr>
      </w:pPr>
    </w:p>
    <w:p w14:paraId="48B6D223" w14:textId="77777777" w:rsidR="008C63EF" w:rsidRPr="00644428" w:rsidRDefault="008C63EF" w:rsidP="008C63EF">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SELF HELP GROUPS (SHGs)-STATE AS A WHOLE</w:t>
      </w:r>
    </w:p>
    <w:p w14:paraId="28A86B79" w14:textId="77777777" w:rsidR="008C63EF" w:rsidRPr="00644428" w:rsidRDefault="008C63EF" w:rsidP="008C63EF">
      <w:pPr>
        <w:spacing w:after="0" w:line="240" w:lineRule="auto"/>
        <w:jc w:val="both"/>
        <w:rPr>
          <w:rFonts w:ascii="Tahoma" w:hAnsi="Tahoma" w:cs="Tahoma"/>
          <w:b/>
          <w:bCs/>
          <w:color w:val="000000"/>
          <w:sz w:val="23"/>
          <w:szCs w:val="23"/>
        </w:rPr>
      </w:pPr>
    </w:p>
    <w:tbl>
      <w:tblPr>
        <w:tblW w:w="98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170"/>
        <w:gridCol w:w="1548"/>
        <w:gridCol w:w="1548"/>
        <w:gridCol w:w="1548"/>
        <w:gridCol w:w="1548"/>
      </w:tblGrid>
      <w:tr w:rsidR="008C63EF" w:rsidRPr="00AE2DF2" w14:paraId="5BA561AB" w14:textId="77777777" w:rsidTr="00452726">
        <w:tc>
          <w:tcPr>
            <w:tcW w:w="2520" w:type="dxa"/>
          </w:tcPr>
          <w:p w14:paraId="602FC3DE"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Target for SHG credit linkage</w:t>
            </w:r>
          </w:p>
          <w:p w14:paraId="2379FD5B"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2023-24</w:t>
            </w:r>
          </w:p>
        </w:tc>
        <w:tc>
          <w:tcPr>
            <w:tcW w:w="1170" w:type="dxa"/>
          </w:tcPr>
          <w:p w14:paraId="19F96081"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Cases sponsored</w:t>
            </w:r>
          </w:p>
        </w:tc>
        <w:tc>
          <w:tcPr>
            <w:tcW w:w="1548" w:type="dxa"/>
          </w:tcPr>
          <w:p w14:paraId="0EF8038B"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Cases sanctioned</w:t>
            </w:r>
          </w:p>
        </w:tc>
        <w:tc>
          <w:tcPr>
            <w:tcW w:w="1548" w:type="dxa"/>
          </w:tcPr>
          <w:p w14:paraId="5BAC9455"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 xml:space="preserve">Cases </w:t>
            </w:r>
            <w:proofErr w:type="spellStart"/>
            <w:r w:rsidRPr="00AE2DF2">
              <w:rPr>
                <w:rFonts w:ascii="Tahoma" w:hAnsi="Tahoma" w:cs="Tahoma"/>
                <w:b/>
                <w:bCs/>
                <w:color w:val="000000"/>
                <w:sz w:val="18"/>
                <w:szCs w:val="18"/>
              </w:rPr>
              <w:t>Disb</w:t>
            </w:r>
            <w:proofErr w:type="spellEnd"/>
            <w:r w:rsidRPr="00AE2DF2">
              <w:rPr>
                <w:rFonts w:ascii="Tahoma" w:hAnsi="Tahoma" w:cs="Tahoma"/>
                <w:b/>
                <w:bCs/>
                <w:color w:val="000000"/>
                <w:sz w:val="18"/>
                <w:szCs w:val="18"/>
              </w:rPr>
              <w:t>.</w:t>
            </w:r>
          </w:p>
        </w:tc>
        <w:tc>
          <w:tcPr>
            <w:tcW w:w="1548" w:type="dxa"/>
          </w:tcPr>
          <w:p w14:paraId="06C35A7F"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Cases Pending for sanction</w:t>
            </w:r>
          </w:p>
        </w:tc>
        <w:tc>
          <w:tcPr>
            <w:tcW w:w="1548" w:type="dxa"/>
          </w:tcPr>
          <w:p w14:paraId="0F7376E8" w14:textId="77777777" w:rsidR="008C63EF" w:rsidRPr="00AE2DF2" w:rsidRDefault="008C63EF" w:rsidP="00452726">
            <w:pPr>
              <w:spacing w:after="0" w:line="240" w:lineRule="auto"/>
              <w:jc w:val="both"/>
              <w:rPr>
                <w:rFonts w:ascii="Tahoma" w:hAnsi="Tahoma" w:cs="Tahoma"/>
                <w:b/>
                <w:bCs/>
                <w:color w:val="000000"/>
                <w:sz w:val="18"/>
                <w:szCs w:val="18"/>
              </w:rPr>
            </w:pPr>
            <w:r w:rsidRPr="00AE2DF2">
              <w:rPr>
                <w:rFonts w:ascii="Tahoma" w:hAnsi="Tahoma" w:cs="Tahoma"/>
                <w:b/>
                <w:bCs/>
                <w:color w:val="000000"/>
                <w:sz w:val="18"/>
                <w:szCs w:val="18"/>
              </w:rPr>
              <w:t xml:space="preserve">Cases Pending for </w:t>
            </w:r>
            <w:proofErr w:type="spellStart"/>
            <w:r w:rsidRPr="00AE2DF2">
              <w:rPr>
                <w:rFonts w:ascii="Tahoma" w:hAnsi="Tahoma" w:cs="Tahoma"/>
                <w:b/>
                <w:bCs/>
                <w:color w:val="000000"/>
                <w:sz w:val="18"/>
                <w:szCs w:val="18"/>
              </w:rPr>
              <w:t>Disb</w:t>
            </w:r>
            <w:proofErr w:type="spellEnd"/>
            <w:r w:rsidRPr="00AE2DF2">
              <w:rPr>
                <w:rFonts w:ascii="Tahoma" w:hAnsi="Tahoma" w:cs="Tahoma"/>
                <w:b/>
                <w:bCs/>
                <w:color w:val="000000"/>
                <w:sz w:val="18"/>
                <w:szCs w:val="18"/>
              </w:rPr>
              <w:t>.</w:t>
            </w:r>
          </w:p>
        </w:tc>
      </w:tr>
      <w:tr w:rsidR="008C63EF" w:rsidRPr="00AE2DF2" w14:paraId="75B37B17" w14:textId="77777777" w:rsidTr="00452726">
        <w:tc>
          <w:tcPr>
            <w:tcW w:w="2520" w:type="dxa"/>
          </w:tcPr>
          <w:p w14:paraId="72A0D095"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500</w:t>
            </w:r>
          </w:p>
        </w:tc>
        <w:tc>
          <w:tcPr>
            <w:tcW w:w="1170" w:type="dxa"/>
          </w:tcPr>
          <w:p w14:paraId="1E6EE0D0"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261</w:t>
            </w:r>
          </w:p>
        </w:tc>
        <w:tc>
          <w:tcPr>
            <w:tcW w:w="1548" w:type="dxa"/>
          </w:tcPr>
          <w:p w14:paraId="1EB348A2"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99</w:t>
            </w:r>
          </w:p>
        </w:tc>
        <w:tc>
          <w:tcPr>
            <w:tcW w:w="1548" w:type="dxa"/>
          </w:tcPr>
          <w:p w14:paraId="5EF623C0"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90</w:t>
            </w:r>
          </w:p>
        </w:tc>
        <w:tc>
          <w:tcPr>
            <w:tcW w:w="1548" w:type="dxa"/>
          </w:tcPr>
          <w:p w14:paraId="23C65FBB"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162</w:t>
            </w:r>
          </w:p>
        </w:tc>
        <w:tc>
          <w:tcPr>
            <w:tcW w:w="1548" w:type="dxa"/>
          </w:tcPr>
          <w:p w14:paraId="0C5360C1" w14:textId="77777777" w:rsidR="008C63EF" w:rsidRPr="00AE2DF2" w:rsidRDefault="008C63EF" w:rsidP="00452726">
            <w:pPr>
              <w:spacing w:after="0" w:line="240" w:lineRule="auto"/>
              <w:jc w:val="center"/>
              <w:rPr>
                <w:rFonts w:ascii="Tahoma" w:hAnsi="Tahoma" w:cs="Tahoma"/>
                <w:color w:val="000000"/>
                <w:sz w:val="18"/>
                <w:szCs w:val="18"/>
              </w:rPr>
            </w:pPr>
            <w:r w:rsidRPr="00AE2DF2">
              <w:rPr>
                <w:rFonts w:ascii="Tahoma" w:hAnsi="Tahoma" w:cs="Tahoma"/>
                <w:color w:val="000000"/>
                <w:sz w:val="18"/>
                <w:szCs w:val="18"/>
              </w:rPr>
              <w:t>9</w:t>
            </w:r>
          </w:p>
        </w:tc>
      </w:tr>
    </w:tbl>
    <w:p w14:paraId="01861D4A" w14:textId="77777777" w:rsidR="008C63EF" w:rsidRPr="00644428" w:rsidRDefault="008C63EF" w:rsidP="008C63EF">
      <w:pPr>
        <w:spacing w:after="0" w:line="240" w:lineRule="auto"/>
        <w:jc w:val="right"/>
        <w:rPr>
          <w:rFonts w:ascii="Tahoma" w:hAnsi="Tahoma" w:cs="Tahoma"/>
          <w:color w:val="000000"/>
          <w:sz w:val="23"/>
          <w:szCs w:val="23"/>
        </w:rPr>
      </w:pPr>
      <w:r w:rsidRPr="00644428">
        <w:rPr>
          <w:rFonts w:ascii="Tahoma" w:hAnsi="Tahoma" w:cs="Tahoma"/>
          <w:color w:val="000000"/>
          <w:sz w:val="23"/>
          <w:szCs w:val="23"/>
        </w:rPr>
        <w:t>Source: ULB</w:t>
      </w:r>
    </w:p>
    <w:p w14:paraId="111E6425" w14:textId="77777777" w:rsidR="008C63EF" w:rsidRPr="00644428" w:rsidRDefault="008C63EF" w:rsidP="008C63EF">
      <w:pPr>
        <w:spacing w:after="0" w:line="240" w:lineRule="auto"/>
        <w:jc w:val="both"/>
        <w:rPr>
          <w:rFonts w:ascii="Tahoma" w:hAnsi="Tahoma" w:cs="Tahoma"/>
          <w:b/>
          <w:bCs/>
          <w:color w:val="000000"/>
          <w:sz w:val="23"/>
          <w:szCs w:val="23"/>
        </w:rPr>
      </w:pPr>
    </w:p>
    <w:p w14:paraId="55F4A520" w14:textId="23A1A7A9" w:rsidR="008C63EF" w:rsidRPr="00644428" w:rsidRDefault="008C63EF" w:rsidP="008C63EF">
      <w:pPr>
        <w:spacing w:after="0" w:line="240" w:lineRule="auto"/>
        <w:jc w:val="both"/>
        <w:rPr>
          <w:rFonts w:ascii="Tahoma" w:hAnsi="Tahoma" w:cs="Tahoma"/>
          <w:b/>
          <w:bCs/>
          <w:sz w:val="23"/>
          <w:szCs w:val="23"/>
        </w:rPr>
      </w:pPr>
      <w:r w:rsidRPr="00644428">
        <w:rPr>
          <w:rFonts w:ascii="Tahoma" w:hAnsi="Tahoma" w:cs="Tahoma"/>
          <w:b/>
          <w:bCs/>
          <w:color w:val="000000"/>
          <w:sz w:val="23"/>
          <w:szCs w:val="23"/>
        </w:rPr>
        <w:t>A copy of the bank wise and district wise progress as at September 2023 is given on Annexure No</w:t>
      </w:r>
      <w:r w:rsidRPr="00644428">
        <w:rPr>
          <w:rFonts w:ascii="Tahoma" w:hAnsi="Tahoma" w:cs="Tahoma"/>
          <w:b/>
          <w:bCs/>
          <w:sz w:val="23"/>
          <w:szCs w:val="23"/>
        </w:rPr>
        <w:t xml:space="preserve">.23.1-23.6 (Page </w:t>
      </w:r>
      <w:r w:rsidR="00CA68CE">
        <w:rPr>
          <w:rFonts w:ascii="Tahoma" w:hAnsi="Tahoma" w:cs="Tahoma"/>
          <w:b/>
          <w:bCs/>
          <w:sz w:val="23"/>
          <w:szCs w:val="23"/>
        </w:rPr>
        <w:t>133-</w:t>
      </w:r>
      <w:r w:rsidR="00234378">
        <w:rPr>
          <w:rFonts w:ascii="Tahoma" w:hAnsi="Tahoma" w:cs="Tahoma"/>
          <w:b/>
          <w:bCs/>
          <w:sz w:val="23"/>
          <w:szCs w:val="23"/>
        </w:rPr>
        <w:t>141</w:t>
      </w:r>
      <w:r w:rsidRPr="00644428">
        <w:rPr>
          <w:rFonts w:ascii="Tahoma" w:hAnsi="Tahoma" w:cs="Tahoma"/>
          <w:b/>
          <w:bCs/>
          <w:sz w:val="23"/>
          <w:szCs w:val="23"/>
        </w:rPr>
        <w:t>).</w:t>
      </w:r>
    </w:p>
    <w:p w14:paraId="256F9F1F" w14:textId="77777777" w:rsidR="008C63EF" w:rsidRPr="00644428" w:rsidRDefault="008C63EF" w:rsidP="008C63EF">
      <w:pPr>
        <w:jc w:val="both"/>
        <w:rPr>
          <w:rFonts w:ascii="Tahoma" w:hAnsi="Tahoma" w:cs="Tahoma"/>
          <w:bCs/>
          <w:color w:val="000000"/>
          <w:sz w:val="23"/>
          <w:szCs w:val="23"/>
        </w:rPr>
      </w:pPr>
    </w:p>
    <w:p w14:paraId="46382601" w14:textId="77777777" w:rsidR="008C63EF" w:rsidRPr="00644428" w:rsidRDefault="008C63EF" w:rsidP="008C63EF">
      <w:pPr>
        <w:jc w:val="both"/>
        <w:rPr>
          <w:rFonts w:ascii="Tahoma" w:hAnsi="Tahoma" w:cs="Tahoma"/>
          <w:bCs/>
          <w:color w:val="000000"/>
          <w:sz w:val="23"/>
          <w:szCs w:val="23"/>
        </w:rPr>
      </w:pPr>
      <w:r w:rsidRPr="00644428">
        <w:rPr>
          <w:rFonts w:ascii="Tahoma" w:hAnsi="Tahoma" w:cs="Tahoma"/>
          <w:bCs/>
          <w:color w:val="000000"/>
          <w:sz w:val="23"/>
          <w:szCs w:val="23"/>
        </w:rPr>
        <w:t xml:space="preserve">From the above, it has been observed </w:t>
      </w:r>
      <w:proofErr w:type="gramStart"/>
      <w:r w:rsidRPr="00644428">
        <w:rPr>
          <w:rFonts w:ascii="Tahoma" w:hAnsi="Tahoma" w:cs="Tahoma"/>
          <w:bCs/>
          <w:color w:val="000000"/>
          <w:sz w:val="23"/>
          <w:szCs w:val="23"/>
        </w:rPr>
        <w:t>that:-</w:t>
      </w:r>
      <w:proofErr w:type="gramEnd"/>
    </w:p>
    <w:p w14:paraId="7316C19D" w14:textId="77777777" w:rsidR="008C63EF" w:rsidRPr="00644428" w:rsidRDefault="008C63EF" w:rsidP="00580108">
      <w:pPr>
        <w:numPr>
          <w:ilvl w:val="0"/>
          <w:numId w:val="15"/>
        </w:numPr>
        <w:spacing w:after="200" w:line="276" w:lineRule="auto"/>
        <w:jc w:val="both"/>
        <w:rPr>
          <w:rFonts w:ascii="Tahoma" w:hAnsi="Tahoma" w:cs="Tahoma"/>
          <w:bCs/>
          <w:color w:val="000000"/>
          <w:sz w:val="23"/>
          <w:szCs w:val="23"/>
        </w:rPr>
      </w:pPr>
      <w:r w:rsidRPr="00644428">
        <w:rPr>
          <w:rFonts w:ascii="Tahoma" w:hAnsi="Tahoma" w:cs="Tahoma"/>
          <w:bCs/>
          <w:color w:val="000000"/>
          <w:sz w:val="23"/>
          <w:szCs w:val="23"/>
        </w:rPr>
        <w:t xml:space="preserve">Against the target </w:t>
      </w:r>
      <w:proofErr w:type="spellStart"/>
      <w:r w:rsidRPr="00644428">
        <w:rPr>
          <w:rFonts w:ascii="Tahoma" w:hAnsi="Tahoma" w:cs="Tahoma"/>
          <w:bCs/>
          <w:color w:val="000000"/>
          <w:sz w:val="23"/>
          <w:szCs w:val="23"/>
        </w:rPr>
        <w:t>upto</w:t>
      </w:r>
      <w:proofErr w:type="spellEnd"/>
      <w:r w:rsidRPr="00644428">
        <w:rPr>
          <w:rFonts w:ascii="Tahoma" w:hAnsi="Tahoma" w:cs="Tahoma"/>
          <w:bCs/>
          <w:color w:val="000000"/>
          <w:sz w:val="23"/>
          <w:szCs w:val="23"/>
        </w:rPr>
        <w:t xml:space="preserve"> 30.09.2023 for sanction of loans to 2015 individuals, 273 applications were sponsored to banks operating in the State of Haryana during the period ended September 2023.</w:t>
      </w:r>
    </w:p>
    <w:p w14:paraId="4B0E884A" w14:textId="77777777" w:rsidR="008C63EF" w:rsidRPr="00644428" w:rsidRDefault="008C63EF" w:rsidP="00580108">
      <w:pPr>
        <w:numPr>
          <w:ilvl w:val="0"/>
          <w:numId w:val="15"/>
        </w:numPr>
        <w:spacing w:after="200" w:line="276" w:lineRule="auto"/>
        <w:jc w:val="both"/>
        <w:rPr>
          <w:rFonts w:ascii="Tahoma" w:hAnsi="Tahoma" w:cs="Tahoma"/>
          <w:bCs/>
          <w:color w:val="000000"/>
          <w:sz w:val="23"/>
          <w:szCs w:val="23"/>
        </w:rPr>
      </w:pPr>
      <w:r w:rsidRPr="00644428">
        <w:rPr>
          <w:rFonts w:ascii="Tahoma" w:hAnsi="Tahoma" w:cs="Tahoma"/>
          <w:bCs/>
          <w:color w:val="000000"/>
          <w:sz w:val="23"/>
          <w:szCs w:val="23"/>
        </w:rPr>
        <w:t>121 Loan applications were rejected and 1621 applications were lying pending with various branches of banks as at September 2023.</w:t>
      </w:r>
    </w:p>
    <w:p w14:paraId="078F5A39" w14:textId="77777777" w:rsidR="008C63EF" w:rsidRPr="00644428" w:rsidRDefault="008C63EF" w:rsidP="00580108">
      <w:pPr>
        <w:numPr>
          <w:ilvl w:val="0"/>
          <w:numId w:val="15"/>
        </w:numPr>
        <w:spacing w:after="200" w:line="276" w:lineRule="auto"/>
        <w:jc w:val="both"/>
        <w:rPr>
          <w:rFonts w:ascii="Tahoma" w:hAnsi="Tahoma" w:cs="Tahoma"/>
          <w:bCs/>
          <w:color w:val="000000"/>
          <w:sz w:val="23"/>
          <w:szCs w:val="23"/>
        </w:rPr>
      </w:pPr>
      <w:r w:rsidRPr="00644428">
        <w:rPr>
          <w:rFonts w:ascii="Tahoma" w:hAnsi="Tahoma" w:cs="Tahoma"/>
          <w:bCs/>
          <w:color w:val="000000"/>
          <w:sz w:val="23"/>
          <w:szCs w:val="23"/>
        </w:rPr>
        <w:t>Similarly, against the target for sanction of loans to 500 groups of individuals, only 261 applications were sponsored to banks and 99 sanctioned by banks operating in the State of Haryana during the period ended September 2023.</w:t>
      </w:r>
    </w:p>
    <w:p w14:paraId="2185004B" w14:textId="77777777" w:rsidR="008C63EF" w:rsidRPr="00644428" w:rsidRDefault="008C63EF" w:rsidP="008C63EF">
      <w:pPr>
        <w:spacing w:after="0"/>
        <w:jc w:val="both"/>
        <w:rPr>
          <w:rFonts w:ascii="Tahoma" w:hAnsi="Tahoma" w:cs="Tahoma"/>
          <w:b/>
          <w:color w:val="000000"/>
          <w:sz w:val="23"/>
          <w:szCs w:val="23"/>
        </w:rPr>
      </w:pPr>
      <w:r w:rsidRPr="00644428">
        <w:rPr>
          <w:rFonts w:ascii="Tahoma" w:hAnsi="Tahoma" w:cs="Tahoma"/>
          <w:b/>
          <w:color w:val="000000"/>
          <w:sz w:val="23"/>
          <w:szCs w:val="23"/>
        </w:rPr>
        <w:lastRenderedPageBreak/>
        <w:t>The representative of SUDA may apprise the house about the issues hindering performance under the scheme.</w:t>
      </w:r>
    </w:p>
    <w:p w14:paraId="066910F2" w14:textId="77777777" w:rsidR="008C63EF" w:rsidRPr="00644428" w:rsidRDefault="008C63EF" w:rsidP="008C63EF">
      <w:pPr>
        <w:spacing w:after="0" w:line="240" w:lineRule="auto"/>
        <w:jc w:val="both"/>
        <w:rPr>
          <w:rFonts w:ascii="Tahoma" w:hAnsi="Tahoma" w:cs="Tahoma"/>
          <w:b/>
          <w:bCs/>
          <w:color w:val="000000"/>
          <w:sz w:val="23"/>
          <w:szCs w:val="23"/>
        </w:rPr>
      </w:pPr>
    </w:p>
    <w:p w14:paraId="07BBC346" w14:textId="77777777" w:rsidR="008C63EF" w:rsidRPr="00644428" w:rsidRDefault="008C63EF" w:rsidP="008C63EF">
      <w:pPr>
        <w:jc w:val="both"/>
        <w:rPr>
          <w:rFonts w:ascii="Tahoma" w:hAnsi="Tahoma" w:cs="Tahoma"/>
          <w:b/>
          <w:color w:val="000000"/>
          <w:sz w:val="23"/>
          <w:szCs w:val="23"/>
          <w:u w:val="single"/>
        </w:rPr>
      </w:pPr>
      <w:r w:rsidRPr="00644428">
        <w:rPr>
          <w:rFonts w:ascii="Tahoma" w:hAnsi="Tahoma" w:cs="Tahoma"/>
          <w:b/>
          <w:color w:val="000000"/>
          <w:sz w:val="23"/>
          <w:szCs w:val="23"/>
          <w:u w:val="single"/>
        </w:rPr>
        <w:t>ACTION POINTS FOR BANKS</w:t>
      </w:r>
    </w:p>
    <w:p w14:paraId="493F001D" w14:textId="77777777" w:rsidR="008C63EF" w:rsidRPr="00644428" w:rsidRDefault="008C63EF" w:rsidP="008C63EF">
      <w:pPr>
        <w:jc w:val="both"/>
        <w:rPr>
          <w:rFonts w:ascii="Tahoma" w:hAnsi="Tahoma" w:cs="Tahoma"/>
          <w:b/>
          <w:color w:val="000000"/>
          <w:sz w:val="23"/>
          <w:szCs w:val="23"/>
        </w:rPr>
      </w:pPr>
      <w:r w:rsidRPr="00644428">
        <w:rPr>
          <w:rFonts w:ascii="Tahoma" w:hAnsi="Tahoma" w:cs="Tahoma"/>
          <w:b/>
          <w:color w:val="000000"/>
          <w:sz w:val="23"/>
          <w:szCs w:val="23"/>
        </w:rPr>
        <w:t xml:space="preserve">As the progress under the scheme during the </w:t>
      </w:r>
      <w:proofErr w:type="spellStart"/>
      <w:r w:rsidRPr="00644428">
        <w:rPr>
          <w:rFonts w:ascii="Tahoma" w:hAnsi="Tahoma" w:cs="Tahoma"/>
          <w:b/>
          <w:color w:val="000000"/>
          <w:sz w:val="23"/>
          <w:szCs w:val="23"/>
        </w:rPr>
        <w:t>peruid</w:t>
      </w:r>
      <w:proofErr w:type="spellEnd"/>
      <w:r w:rsidRPr="00644428">
        <w:rPr>
          <w:rFonts w:ascii="Tahoma" w:hAnsi="Tahoma" w:cs="Tahoma"/>
          <w:b/>
          <w:color w:val="000000"/>
          <w:sz w:val="23"/>
          <w:szCs w:val="23"/>
        </w:rPr>
        <w:t xml:space="preserve"> ended </w:t>
      </w:r>
      <w:r w:rsidRPr="00644428">
        <w:rPr>
          <w:rFonts w:ascii="Tahoma" w:hAnsi="Tahoma" w:cs="Tahoma"/>
          <w:bCs/>
          <w:color w:val="000000"/>
          <w:sz w:val="23"/>
          <w:szCs w:val="23"/>
        </w:rPr>
        <w:t>September</w:t>
      </w:r>
      <w:r w:rsidRPr="00644428">
        <w:rPr>
          <w:rFonts w:ascii="Tahoma" w:hAnsi="Tahoma" w:cs="Tahoma"/>
          <w:b/>
          <w:color w:val="000000"/>
          <w:sz w:val="23"/>
          <w:szCs w:val="23"/>
        </w:rPr>
        <w:t xml:space="preserve"> 2023 was not </w:t>
      </w:r>
      <w:proofErr w:type="spellStart"/>
      <w:r w:rsidRPr="00644428">
        <w:rPr>
          <w:rFonts w:ascii="Tahoma" w:hAnsi="Tahoma" w:cs="Tahoma"/>
          <w:b/>
          <w:color w:val="000000"/>
          <w:sz w:val="23"/>
          <w:szCs w:val="23"/>
        </w:rPr>
        <w:t>upto</w:t>
      </w:r>
      <w:proofErr w:type="spellEnd"/>
      <w:r w:rsidRPr="00644428">
        <w:rPr>
          <w:rFonts w:ascii="Tahoma" w:hAnsi="Tahoma" w:cs="Tahoma"/>
          <w:b/>
          <w:color w:val="000000"/>
          <w:sz w:val="23"/>
          <w:szCs w:val="23"/>
        </w:rPr>
        <w:t xml:space="preserve"> the mark. Controlling heads/representatives of all banks are requested to ensure </w:t>
      </w:r>
      <w:proofErr w:type="gramStart"/>
      <w:r w:rsidRPr="00644428">
        <w:rPr>
          <w:rFonts w:ascii="Tahoma" w:hAnsi="Tahoma" w:cs="Tahoma"/>
          <w:b/>
          <w:color w:val="000000"/>
          <w:sz w:val="23"/>
          <w:szCs w:val="23"/>
        </w:rPr>
        <w:t>that:-</w:t>
      </w:r>
      <w:proofErr w:type="gramEnd"/>
    </w:p>
    <w:p w14:paraId="10F42E68" w14:textId="77777777" w:rsidR="008C63EF" w:rsidRPr="00644428" w:rsidRDefault="008C63EF" w:rsidP="00580108">
      <w:pPr>
        <w:numPr>
          <w:ilvl w:val="0"/>
          <w:numId w:val="12"/>
        </w:numPr>
        <w:spacing w:after="200" w:line="276" w:lineRule="auto"/>
        <w:jc w:val="both"/>
        <w:rPr>
          <w:rFonts w:ascii="Tahoma" w:hAnsi="Tahoma" w:cs="Tahoma"/>
          <w:bCs/>
          <w:color w:val="000000"/>
          <w:sz w:val="23"/>
          <w:szCs w:val="23"/>
        </w:rPr>
      </w:pPr>
      <w:r w:rsidRPr="00644428">
        <w:rPr>
          <w:rFonts w:ascii="Tahoma" w:hAnsi="Tahoma" w:cs="Tahoma"/>
          <w:bCs/>
          <w:color w:val="000000"/>
          <w:sz w:val="23"/>
          <w:szCs w:val="23"/>
        </w:rPr>
        <w:t xml:space="preserve">Necessary instructions may please be regularly imparted to their field functionaries to dispose of the sponsored applications within the prescribed time </w:t>
      </w:r>
      <w:proofErr w:type="spellStart"/>
      <w:r w:rsidRPr="00644428">
        <w:rPr>
          <w:rFonts w:ascii="Tahoma" w:hAnsi="Tahoma" w:cs="Tahoma"/>
          <w:bCs/>
          <w:color w:val="000000"/>
          <w:sz w:val="23"/>
          <w:szCs w:val="23"/>
        </w:rPr>
        <w:t>i.e</w:t>
      </w:r>
      <w:proofErr w:type="spellEnd"/>
      <w:r w:rsidRPr="00644428">
        <w:rPr>
          <w:rFonts w:ascii="Tahoma" w:hAnsi="Tahoma" w:cs="Tahoma"/>
          <w:bCs/>
          <w:color w:val="000000"/>
          <w:sz w:val="23"/>
          <w:szCs w:val="23"/>
        </w:rPr>
        <w:t xml:space="preserve"> maximum 30 days from the receipt of application in the branch.</w:t>
      </w:r>
    </w:p>
    <w:p w14:paraId="02A50568" w14:textId="77777777" w:rsidR="008C63EF" w:rsidRPr="00644428" w:rsidRDefault="008C63EF" w:rsidP="00580108">
      <w:pPr>
        <w:numPr>
          <w:ilvl w:val="0"/>
          <w:numId w:val="12"/>
        </w:numPr>
        <w:spacing w:after="200" w:line="276" w:lineRule="auto"/>
        <w:jc w:val="both"/>
        <w:rPr>
          <w:rFonts w:ascii="Tahoma" w:hAnsi="Tahoma" w:cs="Tahoma"/>
          <w:bCs/>
          <w:color w:val="000000"/>
          <w:sz w:val="23"/>
          <w:szCs w:val="23"/>
        </w:rPr>
      </w:pPr>
      <w:r w:rsidRPr="00644428">
        <w:rPr>
          <w:rFonts w:ascii="Tahoma" w:hAnsi="Tahoma" w:cs="Tahoma"/>
          <w:bCs/>
          <w:color w:val="000000"/>
          <w:sz w:val="23"/>
          <w:szCs w:val="23"/>
        </w:rPr>
        <w:t>Applications lying pending with their branches as at September 2023 are disposed of immediately.</w:t>
      </w:r>
    </w:p>
    <w:p w14:paraId="0FCD0E0C" w14:textId="77777777" w:rsidR="008C63EF" w:rsidRPr="00644428" w:rsidRDefault="008C63EF" w:rsidP="00580108">
      <w:pPr>
        <w:numPr>
          <w:ilvl w:val="0"/>
          <w:numId w:val="12"/>
        </w:numPr>
        <w:spacing w:after="200" w:line="276" w:lineRule="auto"/>
        <w:jc w:val="both"/>
        <w:rPr>
          <w:rFonts w:ascii="Tahoma" w:hAnsi="Tahoma" w:cs="Tahoma"/>
          <w:bCs/>
          <w:color w:val="000000"/>
          <w:sz w:val="23"/>
          <w:szCs w:val="23"/>
        </w:rPr>
      </w:pPr>
      <w:r w:rsidRPr="00644428">
        <w:rPr>
          <w:rFonts w:ascii="Tahoma" w:hAnsi="Tahoma" w:cs="Tahoma"/>
          <w:bCs/>
          <w:color w:val="000000"/>
          <w:sz w:val="23"/>
          <w:szCs w:val="23"/>
        </w:rPr>
        <w:t>Sanctioned cases are disbursed at the earliest possible subject to compliance of terms and conditions of sanction.</w:t>
      </w:r>
    </w:p>
    <w:p w14:paraId="48A09CBB" w14:textId="77777777" w:rsidR="008C63EF" w:rsidRPr="00644428" w:rsidRDefault="008C63EF" w:rsidP="00580108">
      <w:pPr>
        <w:numPr>
          <w:ilvl w:val="0"/>
          <w:numId w:val="12"/>
        </w:numPr>
        <w:spacing w:after="200" w:line="276" w:lineRule="auto"/>
        <w:jc w:val="both"/>
        <w:rPr>
          <w:rFonts w:ascii="Tahoma" w:hAnsi="Tahoma" w:cs="Tahoma"/>
          <w:bCs/>
          <w:color w:val="000000"/>
          <w:sz w:val="23"/>
          <w:szCs w:val="23"/>
        </w:rPr>
      </w:pPr>
      <w:r w:rsidRPr="00644428">
        <w:rPr>
          <w:rFonts w:ascii="Tahoma" w:hAnsi="Tahoma" w:cs="Tahoma"/>
          <w:bCs/>
          <w:color w:val="000000"/>
          <w:sz w:val="23"/>
          <w:szCs w:val="23"/>
        </w:rPr>
        <w:t>Loan applications are not rejected on flimsy grounds.</w:t>
      </w:r>
    </w:p>
    <w:p w14:paraId="54A98F85" w14:textId="77777777" w:rsidR="008C63EF" w:rsidRPr="00644428" w:rsidRDefault="008C63EF" w:rsidP="008C63EF">
      <w:pPr>
        <w:jc w:val="both"/>
        <w:rPr>
          <w:rFonts w:ascii="Tahoma" w:hAnsi="Tahoma" w:cs="Tahoma"/>
          <w:b/>
          <w:color w:val="000000"/>
          <w:sz w:val="23"/>
          <w:szCs w:val="23"/>
          <w:u w:val="single"/>
        </w:rPr>
      </w:pPr>
      <w:r w:rsidRPr="00644428">
        <w:rPr>
          <w:rFonts w:ascii="Tahoma" w:hAnsi="Tahoma" w:cs="Tahoma"/>
          <w:b/>
          <w:color w:val="000000"/>
          <w:sz w:val="23"/>
          <w:szCs w:val="23"/>
          <w:u w:val="single"/>
        </w:rPr>
        <w:t>FOR NODAL AGENCY (SUDA)</w:t>
      </w:r>
    </w:p>
    <w:p w14:paraId="07F3B624" w14:textId="77777777" w:rsidR="008C63EF" w:rsidRPr="00644428" w:rsidRDefault="008C63EF" w:rsidP="00580108">
      <w:pPr>
        <w:numPr>
          <w:ilvl w:val="0"/>
          <w:numId w:val="8"/>
        </w:numPr>
        <w:spacing w:after="200" w:line="276" w:lineRule="auto"/>
        <w:jc w:val="both"/>
        <w:rPr>
          <w:rFonts w:ascii="Tahoma" w:hAnsi="Tahoma" w:cs="Tahoma"/>
          <w:bCs/>
          <w:color w:val="000000"/>
          <w:sz w:val="23"/>
          <w:szCs w:val="23"/>
        </w:rPr>
      </w:pPr>
      <w:r w:rsidRPr="00644428">
        <w:rPr>
          <w:rFonts w:ascii="Tahoma" w:hAnsi="Tahoma" w:cs="Tahoma"/>
          <w:b/>
          <w:color w:val="000000"/>
          <w:sz w:val="23"/>
          <w:szCs w:val="23"/>
        </w:rPr>
        <w:t>Reasons for higher rate of rejection are got analyzed</w:t>
      </w:r>
      <w:r w:rsidRPr="00644428">
        <w:rPr>
          <w:rFonts w:ascii="Tahoma" w:hAnsi="Tahoma" w:cs="Tahoma"/>
          <w:bCs/>
          <w:color w:val="000000"/>
          <w:sz w:val="23"/>
          <w:szCs w:val="23"/>
        </w:rPr>
        <w:t xml:space="preserve"> and should be kept in mind while sponsoring loan applications during the current financial year to improve performance under the scheme. </w:t>
      </w:r>
    </w:p>
    <w:p w14:paraId="2B9F27DF" w14:textId="77777777" w:rsidR="008C63EF" w:rsidRPr="00644428" w:rsidRDefault="008C63EF" w:rsidP="00580108">
      <w:pPr>
        <w:numPr>
          <w:ilvl w:val="0"/>
          <w:numId w:val="8"/>
        </w:numPr>
        <w:spacing w:after="0" w:line="276" w:lineRule="auto"/>
        <w:jc w:val="both"/>
        <w:rPr>
          <w:rFonts w:ascii="Tahoma" w:eastAsia="Calibri" w:hAnsi="Tahoma" w:cs="Tahoma"/>
          <w:color w:val="000000"/>
          <w:sz w:val="23"/>
          <w:szCs w:val="23"/>
        </w:rPr>
      </w:pPr>
      <w:r w:rsidRPr="00644428">
        <w:rPr>
          <w:rFonts w:ascii="Tahoma" w:hAnsi="Tahoma" w:cs="Tahoma"/>
          <w:b/>
          <w:color w:val="000000"/>
          <w:sz w:val="23"/>
          <w:szCs w:val="23"/>
        </w:rPr>
        <w:t>To get the performance under the scheme improved considerably</w:t>
      </w:r>
      <w:r w:rsidRPr="00644428">
        <w:rPr>
          <w:rFonts w:ascii="Tahoma" w:hAnsi="Tahoma" w:cs="Tahoma"/>
          <w:bCs/>
          <w:color w:val="000000"/>
          <w:sz w:val="23"/>
          <w:szCs w:val="23"/>
        </w:rPr>
        <w:t xml:space="preserve"> field functionaries are required to be sensitized and activated. They should be advised </w:t>
      </w:r>
      <w:r w:rsidRPr="00644428">
        <w:rPr>
          <w:rFonts w:ascii="Tahoma" w:eastAsia="Calibri" w:hAnsi="Tahoma" w:cs="Tahoma"/>
          <w:color w:val="000000"/>
          <w:sz w:val="23"/>
          <w:szCs w:val="23"/>
        </w:rPr>
        <w:t>to visit LDM Office of their respective district on monthly basis on 20</w:t>
      </w:r>
      <w:r w:rsidRPr="00644428">
        <w:rPr>
          <w:rFonts w:ascii="Tahoma" w:eastAsia="Calibri" w:hAnsi="Tahoma" w:cs="Tahoma"/>
          <w:color w:val="000000"/>
          <w:sz w:val="23"/>
          <w:szCs w:val="23"/>
          <w:vertAlign w:val="superscript"/>
        </w:rPr>
        <w:t>th</w:t>
      </w:r>
      <w:r w:rsidRPr="00644428">
        <w:rPr>
          <w:rFonts w:ascii="Tahoma" w:eastAsia="Calibri" w:hAnsi="Tahoma" w:cs="Tahoma"/>
          <w:color w:val="000000"/>
          <w:sz w:val="23"/>
          <w:szCs w:val="23"/>
        </w:rPr>
        <w:t xml:space="preserve"> of every month (on next working day if 20</w:t>
      </w:r>
      <w:r w:rsidRPr="00644428">
        <w:rPr>
          <w:rFonts w:ascii="Tahoma" w:eastAsia="Calibri" w:hAnsi="Tahoma" w:cs="Tahoma"/>
          <w:color w:val="000000"/>
          <w:sz w:val="23"/>
          <w:szCs w:val="23"/>
          <w:vertAlign w:val="superscript"/>
        </w:rPr>
        <w:t>th</w:t>
      </w:r>
      <w:r w:rsidRPr="00644428">
        <w:rPr>
          <w:rFonts w:ascii="Tahoma" w:eastAsia="Calibri" w:hAnsi="Tahoma" w:cs="Tahoma"/>
          <w:color w:val="000000"/>
          <w:sz w:val="23"/>
          <w:szCs w:val="23"/>
        </w:rPr>
        <w:t xml:space="preserve"> is a holiday) with bank wise pendency to take up with the concerned bank branches for disposal of the pending applications within the stipulated timeframe.</w:t>
      </w:r>
    </w:p>
    <w:p w14:paraId="13C9509C" w14:textId="77777777" w:rsidR="008C63EF" w:rsidRPr="00644428" w:rsidRDefault="008C63EF" w:rsidP="00580108">
      <w:pPr>
        <w:numPr>
          <w:ilvl w:val="0"/>
          <w:numId w:val="8"/>
        </w:numPr>
        <w:spacing w:after="0" w:line="276" w:lineRule="auto"/>
        <w:jc w:val="both"/>
        <w:rPr>
          <w:rFonts w:ascii="Tahoma" w:eastAsia="Calibri" w:hAnsi="Tahoma" w:cs="Tahoma"/>
          <w:color w:val="000000"/>
          <w:sz w:val="23"/>
          <w:szCs w:val="23"/>
        </w:rPr>
      </w:pPr>
      <w:r w:rsidRPr="00644428">
        <w:rPr>
          <w:rFonts w:ascii="Tahoma" w:eastAsia="Calibri" w:hAnsi="Tahoma" w:cs="Tahoma"/>
          <w:b/>
          <w:bCs/>
          <w:color w:val="000000"/>
          <w:sz w:val="23"/>
          <w:szCs w:val="23"/>
        </w:rPr>
        <w:t xml:space="preserve">Details of bank wise and branch wise pendency as at </w:t>
      </w:r>
      <w:r w:rsidRPr="00644428">
        <w:rPr>
          <w:rFonts w:ascii="Tahoma" w:hAnsi="Tahoma" w:cs="Tahoma"/>
          <w:b/>
          <w:color w:val="000000"/>
          <w:sz w:val="23"/>
          <w:szCs w:val="23"/>
        </w:rPr>
        <w:t>September</w:t>
      </w:r>
      <w:r w:rsidRPr="00644428">
        <w:rPr>
          <w:rFonts w:ascii="Tahoma" w:eastAsia="Calibri" w:hAnsi="Tahoma" w:cs="Tahoma"/>
          <w:b/>
          <w:bCs/>
          <w:color w:val="000000"/>
          <w:sz w:val="23"/>
          <w:szCs w:val="23"/>
        </w:rPr>
        <w:t xml:space="preserve"> 2023</w:t>
      </w:r>
      <w:r w:rsidRPr="00644428">
        <w:rPr>
          <w:rFonts w:ascii="Tahoma" w:hAnsi="Tahoma" w:cs="Tahoma"/>
          <w:b/>
          <w:color w:val="000000"/>
          <w:sz w:val="23"/>
          <w:szCs w:val="23"/>
        </w:rPr>
        <w:t xml:space="preserve"> </w:t>
      </w:r>
      <w:r w:rsidRPr="00644428">
        <w:rPr>
          <w:rFonts w:ascii="Tahoma" w:eastAsia="Calibri" w:hAnsi="Tahoma" w:cs="Tahoma"/>
          <w:color w:val="000000"/>
          <w:sz w:val="23"/>
          <w:szCs w:val="23"/>
        </w:rPr>
        <w:t xml:space="preserve">are provided to SLBC Haryana Secretariat for taking up the matter with the concerned banks for disposal of pending loan applications. </w:t>
      </w:r>
    </w:p>
    <w:p w14:paraId="2D2625CC" w14:textId="77777777" w:rsidR="008C63EF" w:rsidRPr="00644428" w:rsidRDefault="008C63EF" w:rsidP="00580108">
      <w:pPr>
        <w:numPr>
          <w:ilvl w:val="0"/>
          <w:numId w:val="8"/>
        </w:numPr>
        <w:spacing w:after="0" w:line="276" w:lineRule="auto"/>
        <w:jc w:val="both"/>
        <w:rPr>
          <w:rFonts w:ascii="Tahoma" w:eastAsia="Calibri" w:hAnsi="Tahoma" w:cs="Tahoma"/>
          <w:color w:val="000000"/>
          <w:sz w:val="23"/>
          <w:szCs w:val="23"/>
        </w:rPr>
      </w:pPr>
      <w:r w:rsidRPr="00644428">
        <w:rPr>
          <w:rFonts w:ascii="Tahoma" w:eastAsia="Calibri" w:hAnsi="Tahoma" w:cs="Tahoma"/>
          <w:b/>
          <w:bCs/>
          <w:color w:val="000000"/>
          <w:sz w:val="23"/>
          <w:szCs w:val="23"/>
        </w:rPr>
        <w:t xml:space="preserve">Bank wise progress in terms of amount sanctioned and disbursed </w:t>
      </w:r>
      <w:r w:rsidRPr="00644428">
        <w:rPr>
          <w:rFonts w:ascii="Tahoma" w:eastAsia="Calibri" w:hAnsi="Tahoma" w:cs="Tahoma"/>
          <w:color w:val="000000"/>
          <w:sz w:val="23"/>
          <w:szCs w:val="23"/>
        </w:rPr>
        <w:t>should be collected, compiled and submitted to SLBC Haryana Secretariat (as advised by RBI).</w:t>
      </w:r>
    </w:p>
    <w:p w14:paraId="2B84D4A2" w14:textId="77777777" w:rsidR="008C63EF" w:rsidRPr="00644428" w:rsidRDefault="008C63EF" w:rsidP="008C63EF">
      <w:pPr>
        <w:spacing w:after="0"/>
        <w:ind w:left="720"/>
        <w:jc w:val="both"/>
        <w:rPr>
          <w:rFonts w:ascii="Tahoma" w:eastAsia="Calibri" w:hAnsi="Tahoma" w:cs="Tahoma"/>
          <w:b/>
          <w:bCs/>
          <w:color w:val="000000"/>
          <w:sz w:val="23"/>
          <w:szCs w:val="23"/>
        </w:rPr>
      </w:pPr>
    </w:p>
    <w:p w14:paraId="21DE164E" w14:textId="77777777" w:rsidR="008C63EF" w:rsidRPr="00644428" w:rsidRDefault="008C63EF" w:rsidP="008C63EF">
      <w:pPr>
        <w:spacing w:after="0"/>
        <w:jc w:val="both"/>
        <w:rPr>
          <w:rFonts w:ascii="Tahoma" w:hAnsi="Tahoma" w:cs="Tahoma"/>
          <w:b/>
          <w:color w:val="000000"/>
          <w:sz w:val="23"/>
          <w:szCs w:val="23"/>
        </w:rPr>
      </w:pPr>
      <w:r w:rsidRPr="00644428">
        <w:rPr>
          <w:rFonts w:ascii="Tahoma" w:hAnsi="Tahoma" w:cs="Tahoma"/>
          <w:b/>
          <w:color w:val="000000"/>
          <w:sz w:val="23"/>
          <w:szCs w:val="23"/>
        </w:rPr>
        <w:t>The representative of SUDA may apprise the house about the issues hindering performance under the scheme.</w:t>
      </w:r>
    </w:p>
    <w:p w14:paraId="600A84CD" w14:textId="77777777" w:rsidR="008C63EF" w:rsidRPr="00644428" w:rsidRDefault="008C63EF" w:rsidP="008C63EF">
      <w:pPr>
        <w:spacing w:after="0"/>
        <w:jc w:val="both"/>
        <w:rPr>
          <w:rFonts w:ascii="Tahoma" w:hAnsi="Tahoma" w:cs="Tahoma"/>
          <w:b/>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7679"/>
      </w:tblGrid>
      <w:tr w:rsidR="008C63EF" w:rsidRPr="00644428" w14:paraId="3571F35B" w14:textId="77777777" w:rsidTr="00452726">
        <w:tc>
          <w:tcPr>
            <w:tcW w:w="2136" w:type="dxa"/>
            <w:tcBorders>
              <w:top w:val="single" w:sz="4" w:space="0" w:color="auto"/>
              <w:left w:val="single" w:sz="4" w:space="0" w:color="auto"/>
              <w:bottom w:val="single" w:sz="4" w:space="0" w:color="auto"/>
              <w:right w:val="single" w:sz="4" w:space="0" w:color="auto"/>
            </w:tcBorders>
            <w:hideMark/>
          </w:tcPr>
          <w:p w14:paraId="0E959DD8" w14:textId="43724768" w:rsidR="008C63EF" w:rsidRPr="00644428" w:rsidRDefault="008C63EF" w:rsidP="00452726">
            <w:pPr>
              <w:spacing w:after="0" w:line="240" w:lineRule="auto"/>
              <w:jc w:val="both"/>
              <w:rPr>
                <w:rFonts w:ascii="Tahoma" w:hAnsi="Tahoma" w:cs="Tahoma"/>
                <w:b/>
                <w:sz w:val="23"/>
                <w:szCs w:val="23"/>
                <w:lang w:val="en-IN" w:eastAsia="en-IN"/>
              </w:rPr>
            </w:pPr>
            <w:r w:rsidRPr="00644428">
              <w:rPr>
                <w:rFonts w:ascii="Tahoma" w:hAnsi="Tahoma" w:cs="Tahoma"/>
                <w:b/>
                <w:bCs/>
                <w:sz w:val="23"/>
                <w:szCs w:val="23"/>
                <w:lang w:val="en-IN" w:eastAsia="en-IN"/>
              </w:rPr>
              <w:t>AGENDA ITEM NO. 2</w:t>
            </w:r>
            <w:r w:rsidR="009164B3">
              <w:rPr>
                <w:rFonts w:ascii="Tahoma" w:hAnsi="Tahoma" w:cs="Tahoma"/>
                <w:b/>
                <w:bCs/>
                <w:sz w:val="23"/>
                <w:szCs w:val="23"/>
                <w:lang w:val="en-IN" w:eastAsia="en-IN"/>
              </w:rPr>
              <w:t>3</w:t>
            </w:r>
            <w:r w:rsidRPr="00644428">
              <w:rPr>
                <w:rFonts w:ascii="Tahoma" w:hAnsi="Tahoma" w:cs="Tahoma"/>
                <w:b/>
                <w:bCs/>
                <w:sz w:val="23"/>
                <w:szCs w:val="23"/>
                <w:lang w:val="en-IN" w:eastAsia="en-IN"/>
              </w:rPr>
              <w:t xml:space="preserve">.4 </w:t>
            </w:r>
          </w:p>
        </w:tc>
        <w:tc>
          <w:tcPr>
            <w:tcW w:w="7944" w:type="dxa"/>
            <w:tcBorders>
              <w:top w:val="single" w:sz="4" w:space="0" w:color="auto"/>
              <w:left w:val="single" w:sz="4" w:space="0" w:color="auto"/>
              <w:bottom w:val="single" w:sz="4" w:space="0" w:color="auto"/>
              <w:right w:val="single" w:sz="4" w:space="0" w:color="auto"/>
            </w:tcBorders>
            <w:hideMark/>
          </w:tcPr>
          <w:p w14:paraId="1CD51421" w14:textId="77777777" w:rsidR="008C63EF" w:rsidRPr="00644428" w:rsidRDefault="008C63EF" w:rsidP="00452726">
            <w:pPr>
              <w:spacing w:after="0" w:line="240" w:lineRule="auto"/>
              <w:jc w:val="both"/>
              <w:rPr>
                <w:rFonts w:ascii="Tahoma" w:hAnsi="Tahoma" w:cs="Tahoma"/>
                <w:b/>
                <w:sz w:val="23"/>
                <w:szCs w:val="23"/>
                <w:lang w:val="en-IN" w:eastAsia="en-IN"/>
              </w:rPr>
            </w:pPr>
            <w:r w:rsidRPr="00644428">
              <w:rPr>
                <w:rFonts w:ascii="Tahoma" w:hAnsi="Tahoma" w:cs="Tahoma"/>
                <w:b/>
                <w:bCs/>
                <w:sz w:val="23"/>
                <w:szCs w:val="23"/>
              </w:rPr>
              <w:t xml:space="preserve">DEENDAYAL ANTYODAYA YOJANA-NATIONAL RURAL LIVELIHOOD MISSION (DAY-NRLM)-PROGRESS DURING THE PERIOD ENDED SEPTEMBER 2023 </w:t>
            </w:r>
          </w:p>
        </w:tc>
      </w:tr>
    </w:tbl>
    <w:p w14:paraId="6F91BAD4" w14:textId="77777777" w:rsidR="008C63EF" w:rsidRPr="00644428" w:rsidRDefault="008C63EF" w:rsidP="008C63EF">
      <w:pPr>
        <w:spacing w:after="0"/>
        <w:jc w:val="both"/>
        <w:rPr>
          <w:rFonts w:ascii="Tahoma" w:hAnsi="Tahoma" w:cs="Tahoma"/>
          <w:sz w:val="23"/>
          <w:szCs w:val="23"/>
        </w:rPr>
      </w:pPr>
    </w:p>
    <w:p w14:paraId="44B94FE0" w14:textId="77777777" w:rsidR="008C63EF" w:rsidRPr="00644428" w:rsidRDefault="008C63EF" w:rsidP="008C63EF">
      <w:pPr>
        <w:spacing w:after="0"/>
        <w:jc w:val="both"/>
        <w:rPr>
          <w:rFonts w:ascii="Tahoma" w:hAnsi="Tahoma" w:cs="Tahoma"/>
          <w:sz w:val="23"/>
          <w:szCs w:val="23"/>
        </w:rPr>
      </w:pPr>
      <w:r w:rsidRPr="00644428">
        <w:rPr>
          <w:rFonts w:ascii="Tahoma" w:hAnsi="Tahoma" w:cs="Tahoma"/>
          <w:sz w:val="23"/>
          <w:szCs w:val="23"/>
        </w:rPr>
        <w:t xml:space="preserve">From the progress report for the period ended September 2023 received from HSRLM it has been observed </w:t>
      </w:r>
      <w:proofErr w:type="gramStart"/>
      <w:r w:rsidRPr="00644428">
        <w:rPr>
          <w:rFonts w:ascii="Tahoma" w:hAnsi="Tahoma" w:cs="Tahoma"/>
          <w:sz w:val="23"/>
          <w:szCs w:val="23"/>
        </w:rPr>
        <w:t>that:-</w:t>
      </w:r>
      <w:proofErr w:type="gramEnd"/>
    </w:p>
    <w:p w14:paraId="5C3292BB" w14:textId="77777777" w:rsidR="00EE5F10" w:rsidRDefault="00EE5F10" w:rsidP="008C63EF">
      <w:pPr>
        <w:spacing w:after="0"/>
        <w:jc w:val="right"/>
        <w:rPr>
          <w:rFonts w:ascii="Tahoma" w:hAnsi="Tahoma" w:cs="Tahoma"/>
          <w:sz w:val="23"/>
          <w:szCs w:val="23"/>
        </w:rPr>
      </w:pPr>
    </w:p>
    <w:p w14:paraId="143A1DC4" w14:textId="5700FE8F" w:rsidR="008C63EF" w:rsidRPr="00644428" w:rsidRDefault="008C63EF" w:rsidP="008C63EF">
      <w:pPr>
        <w:spacing w:after="0"/>
        <w:jc w:val="right"/>
        <w:rPr>
          <w:rFonts w:ascii="Tahoma" w:hAnsi="Tahoma" w:cs="Tahoma"/>
          <w:sz w:val="23"/>
          <w:szCs w:val="23"/>
        </w:rPr>
      </w:pPr>
      <w:r w:rsidRPr="00644428">
        <w:rPr>
          <w:rFonts w:ascii="Tahoma" w:hAnsi="Tahoma" w:cs="Tahoma"/>
          <w:sz w:val="23"/>
          <w:szCs w:val="23"/>
        </w:rPr>
        <w:lastRenderedPageBreak/>
        <w:t>Rs in lakhs</w:t>
      </w:r>
    </w:p>
    <w:tbl>
      <w:tblPr>
        <w:tblW w:w="9730" w:type="dxa"/>
        <w:tblInd w:w="113" w:type="dxa"/>
        <w:tblLook w:val="04A0" w:firstRow="1" w:lastRow="0" w:firstColumn="1" w:lastColumn="0" w:noHBand="0" w:noVBand="1"/>
      </w:tblPr>
      <w:tblGrid>
        <w:gridCol w:w="733"/>
        <w:gridCol w:w="777"/>
        <w:gridCol w:w="1163"/>
        <w:gridCol w:w="629"/>
        <w:gridCol w:w="733"/>
        <w:gridCol w:w="629"/>
        <w:gridCol w:w="733"/>
        <w:gridCol w:w="1163"/>
        <w:gridCol w:w="1166"/>
        <w:gridCol w:w="1284"/>
        <w:gridCol w:w="720"/>
      </w:tblGrid>
      <w:tr w:rsidR="008C63EF" w:rsidRPr="00AE2DF2" w14:paraId="6DE609AE" w14:textId="77777777" w:rsidTr="00AE2DF2">
        <w:trPr>
          <w:trHeight w:val="1037"/>
        </w:trPr>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94B66E" w14:textId="77777777" w:rsidR="008C63EF" w:rsidRPr="00AE2DF2" w:rsidRDefault="008C63EF" w:rsidP="00452726">
            <w:pPr>
              <w:spacing w:after="0" w:line="240" w:lineRule="auto"/>
              <w:jc w:val="center"/>
              <w:rPr>
                <w:rFonts w:ascii="Tahoma" w:hAnsi="Tahoma" w:cs="Tahoma"/>
                <w:bCs/>
                <w:color w:val="000000"/>
                <w:sz w:val="18"/>
                <w:szCs w:val="18"/>
              </w:rPr>
            </w:pPr>
            <w:r w:rsidRPr="00AE2DF2">
              <w:rPr>
                <w:rFonts w:ascii="Tahoma" w:hAnsi="Tahoma" w:cs="Tahoma"/>
                <w:bCs/>
                <w:color w:val="000000"/>
                <w:sz w:val="18"/>
                <w:szCs w:val="18"/>
              </w:rPr>
              <w:t>Target for SHG Credit Linkage FY 2023-24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82765B7" w14:textId="77777777" w:rsidR="008C63EF" w:rsidRPr="00AE2DF2" w:rsidRDefault="008C63EF" w:rsidP="00452726">
            <w:pPr>
              <w:spacing w:after="0" w:line="240" w:lineRule="auto"/>
              <w:jc w:val="center"/>
              <w:rPr>
                <w:rFonts w:ascii="Tahoma" w:hAnsi="Tahoma" w:cs="Tahoma"/>
                <w:bCs/>
                <w:color w:val="000000"/>
                <w:sz w:val="18"/>
                <w:szCs w:val="18"/>
              </w:rPr>
            </w:pPr>
            <w:r w:rsidRPr="00AE2DF2">
              <w:rPr>
                <w:rFonts w:ascii="Tahoma" w:hAnsi="Tahoma" w:cs="Tahoma"/>
                <w:bCs/>
                <w:color w:val="000000"/>
                <w:sz w:val="18"/>
                <w:szCs w:val="18"/>
              </w:rPr>
              <w:t xml:space="preserve">Applications Sponsored </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14:paraId="0A75E976" w14:textId="77777777" w:rsidR="008C63EF" w:rsidRPr="00AE2DF2" w:rsidRDefault="008C63EF" w:rsidP="00452726">
            <w:pPr>
              <w:spacing w:after="0" w:line="240" w:lineRule="auto"/>
              <w:jc w:val="center"/>
              <w:rPr>
                <w:rFonts w:ascii="Tahoma" w:hAnsi="Tahoma" w:cs="Tahoma"/>
                <w:bCs/>
                <w:color w:val="000000"/>
                <w:sz w:val="18"/>
                <w:szCs w:val="18"/>
              </w:rPr>
            </w:pPr>
            <w:r w:rsidRPr="00AE2DF2">
              <w:rPr>
                <w:rFonts w:ascii="Tahoma" w:hAnsi="Tahoma" w:cs="Tahoma"/>
                <w:bCs/>
                <w:color w:val="000000"/>
                <w:sz w:val="18"/>
                <w:szCs w:val="18"/>
              </w:rPr>
              <w:t xml:space="preserve">Cases Sanctioned </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14:paraId="688A0E62" w14:textId="77777777" w:rsidR="008C63EF" w:rsidRPr="00AE2DF2" w:rsidRDefault="008C63EF" w:rsidP="00452726">
            <w:pPr>
              <w:spacing w:after="0" w:line="240" w:lineRule="auto"/>
              <w:jc w:val="center"/>
              <w:rPr>
                <w:rFonts w:ascii="Tahoma" w:hAnsi="Tahoma" w:cs="Tahoma"/>
                <w:bCs/>
                <w:color w:val="000000"/>
                <w:sz w:val="18"/>
                <w:szCs w:val="18"/>
              </w:rPr>
            </w:pPr>
            <w:r w:rsidRPr="00AE2DF2">
              <w:rPr>
                <w:rFonts w:ascii="Tahoma" w:hAnsi="Tahoma" w:cs="Tahoma"/>
                <w:bCs/>
                <w:color w:val="000000"/>
                <w:sz w:val="18"/>
                <w:szCs w:val="18"/>
              </w:rPr>
              <w:t xml:space="preserve">Cases Disbursed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356C07D" w14:textId="77777777" w:rsidR="008C63EF" w:rsidRPr="00AE2DF2" w:rsidRDefault="008C63EF" w:rsidP="00452726">
            <w:pPr>
              <w:spacing w:after="0" w:line="240" w:lineRule="auto"/>
              <w:jc w:val="center"/>
              <w:rPr>
                <w:rFonts w:ascii="Tahoma" w:hAnsi="Tahoma" w:cs="Tahoma"/>
                <w:bCs/>
                <w:color w:val="000000"/>
                <w:sz w:val="18"/>
                <w:szCs w:val="18"/>
              </w:rPr>
            </w:pPr>
            <w:r w:rsidRPr="00AE2DF2">
              <w:rPr>
                <w:rFonts w:ascii="Tahoma" w:hAnsi="Tahoma" w:cs="Tahoma"/>
                <w:bCs/>
                <w:color w:val="000000"/>
                <w:sz w:val="18"/>
                <w:szCs w:val="18"/>
              </w:rPr>
              <w:t xml:space="preserve">Applications Rejected/ returned </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2232AB2" w14:textId="77777777" w:rsidR="008C63EF" w:rsidRPr="00AE2DF2" w:rsidRDefault="008C63EF" w:rsidP="00452726">
            <w:pPr>
              <w:spacing w:after="0" w:line="240" w:lineRule="auto"/>
              <w:jc w:val="center"/>
              <w:rPr>
                <w:rFonts w:ascii="Tahoma" w:hAnsi="Tahoma" w:cs="Tahoma"/>
                <w:bCs/>
                <w:color w:val="000000"/>
                <w:sz w:val="18"/>
                <w:szCs w:val="18"/>
              </w:rPr>
            </w:pPr>
            <w:r w:rsidRPr="00AE2DF2">
              <w:rPr>
                <w:rFonts w:ascii="Tahoma" w:hAnsi="Tahoma" w:cs="Tahoma"/>
                <w:bCs/>
                <w:color w:val="000000"/>
                <w:sz w:val="18"/>
                <w:szCs w:val="18"/>
              </w:rPr>
              <w:t>Applications pending for Sanction/ disposal as at 30.09.2023</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1A299362" w14:textId="77777777" w:rsidR="008C63EF" w:rsidRPr="00AE2DF2" w:rsidRDefault="008C63EF" w:rsidP="00452726">
            <w:pPr>
              <w:spacing w:after="0" w:line="240" w:lineRule="auto"/>
              <w:jc w:val="center"/>
              <w:rPr>
                <w:rFonts w:ascii="Tahoma" w:hAnsi="Tahoma" w:cs="Tahoma"/>
                <w:bCs/>
                <w:color w:val="000000"/>
                <w:sz w:val="18"/>
                <w:szCs w:val="18"/>
              </w:rPr>
            </w:pPr>
            <w:r w:rsidRPr="00AE2DF2">
              <w:rPr>
                <w:rFonts w:ascii="Tahoma" w:hAnsi="Tahoma" w:cs="Tahoma"/>
                <w:bCs/>
                <w:color w:val="000000"/>
                <w:sz w:val="18"/>
                <w:szCs w:val="18"/>
              </w:rPr>
              <w:t>Applications pending for disbursement as at 30.09.2023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807CA3B" w14:textId="77777777" w:rsidR="008C63EF" w:rsidRPr="00AE2DF2" w:rsidRDefault="008C63EF" w:rsidP="00452726">
            <w:pPr>
              <w:spacing w:after="0" w:line="240" w:lineRule="auto"/>
              <w:jc w:val="center"/>
              <w:rPr>
                <w:rFonts w:ascii="Tahoma" w:hAnsi="Tahoma" w:cs="Tahoma"/>
                <w:bCs/>
                <w:color w:val="000000"/>
                <w:sz w:val="18"/>
                <w:szCs w:val="18"/>
              </w:rPr>
            </w:pPr>
            <w:r w:rsidRPr="00AE2DF2">
              <w:rPr>
                <w:rFonts w:ascii="Tahoma" w:hAnsi="Tahoma" w:cs="Tahoma"/>
                <w:bCs/>
                <w:color w:val="000000"/>
                <w:sz w:val="18"/>
                <w:szCs w:val="18"/>
              </w:rPr>
              <w:t xml:space="preserve">%age </w:t>
            </w:r>
            <w:proofErr w:type="spellStart"/>
            <w:r w:rsidRPr="00AE2DF2">
              <w:rPr>
                <w:rFonts w:ascii="Tahoma" w:hAnsi="Tahoma" w:cs="Tahoma"/>
                <w:bCs/>
                <w:color w:val="000000"/>
                <w:sz w:val="18"/>
                <w:szCs w:val="18"/>
              </w:rPr>
              <w:t>achiev</w:t>
            </w:r>
            <w:proofErr w:type="spellEnd"/>
          </w:p>
        </w:tc>
      </w:tr>
      <w:tr w:rsidR="008C63EF" w:rsidRPr="00AE2DF2" w14:paraId="3894E25D" w14:textId="77777777" w:rsidTr="00AE2DF2">
        <w:trPr>
          <w:trHeight w:val="414"/>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2D0E46A8"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No. of SHGs</w:t>
            </w:r>
          </w:p>
        </w:tc>
        <w:tc>
          <w:tcPr>
            <w:tcW w:w="836" w:type="dxa"/>
            <w:tcBorders>
              <w:top w:val="nil"/>
              <w:left w:val="nil"/>
              <w:bottom w:val="single" w:sz="4" w:space="0" w:color="auto"/>
              <w:right w:val="single" w:sz="4" w:space="0" w:color="auto"/>
            </w:tcBorders>
            <w:shd w:val="clear" w:color="auto" w:fill="auto"/>
            <w:vAlign w:val="center"/>
            <w:hideMark/>
          </w:tcPr>
          <w:p w14:paraId="17B96AFC"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Amt</w:t>
            </w:r>
          </w:p>
        </w:tc>
        <w:tc>
          <w:tcPr>
            <w:tcW w:w="1120" w:type="dxa"/>
            <w:tcBorders>
              <w:top w:val="nil"/>
              <w:left w:val="nil"/>
              <w:bottom w:val="single" w:sz="4" w:space="0" w:color="auto"/>
              <w:right w:val="single" w:sz="4" w:space="0" w:color="auto"/>
            </w:tcBorders>
            <w:shd w:val="clear" w:color="auto" w:fill="auto"/>
            <w:vAlign w:val="center"/>
            <w:hideMark/>
          </w:tcPr>
          <w:p w14:paraId="3F49F1C1"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No.</w:t>
            </w:r>
          </w:p>
        </w:tc>
        <w:tc>
          <w:tcPr>
            <w:tcW w:w="645" w:type="dxa"/>
            <w:tcBorders>
              <w:top w:val="nil"/>
              <w:left w:val="nil"/>
              <w:bottom w:val="single" w:sz="4" w:space="0" w:color="auto"/>
              <w:right w:val="single" w:sz="4" w:space="0" w:color="auto"/>
            </w:tcBorders>
            <w:shd w:val="clear" w:color="auto" w:fill="auto"/>
            <w:vAlign w:val="center"/>
            <w:hideMark/>
          </w:tcPr>
          <w:p w14:paraId="12CC5966"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No.</w:t>
            </w:r>
          </w:p>
        </w:tc>
        <w:tc>
          <w:tcPr>
            <w:tcW w:w="755" w:type="dxa"/>
            <w:tcBorders>
              <w:top w:val="nil"/>
              <w:left w:val="nil"/>
              <w:bottom w:val="single" w:sz="4" w:space="0" w:color="auto"/>
              <w:right w:val="single" w:sz="4" w:space="0" w:color="auto"/>
            </w:tcBorders>
            <w:shd w:val="clear" w:color="auto" w:fill="auto"/>
            <w:vAlign w:val="center"/>
            <w:hideMark/>
          </w:tcPr>
          <w:p w14:paraId="448E6131"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Amt.</w:t>
            </w:r>
          </w:p>
        </w:tc>
        <w:tc>
          <w:tcPr>
            <w:tcW w:w="645" w:type="dxa"/>
            <w:tcBorders>
              <w:top w:val="nil"/>
              <w:left w:val="nil"/>
              <w:bottom w:val="single" w:sz="4" w:space="0" w:color="auto"/>
              <w:right w:val="single" w:sz="4" w:space="0" w:color="auto"/>
            </w:tcBorders>
            <w:shd w:val="clear" w:color="auto" w:fill="auto"/>
            <w:vAlign w:val="center"/>
            <w:hideMark/>
          </w:tcPr>
          <w:p w14:paraId="2533650D"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No.</w:t>
            </w:r>
          </w:p>
        </w:tc>
        <w:tc>
          <w:tcPr>
            <w:tcW w:w="755" w:type="dxa"/>
            <w:tcBorders>
              <w:top w:val="nil"/>
              <w:left w:val="nil"/>
              <w:bottom w:val="single" w:sz="4" w:space="0" w:color="auto"/>
              <w:right w:val="single" w:sz="4" w:space="0" w:color="auto"/>
            </w:tcBorders>
            <w:shd w:val="clear" w:color="auto" w:fill="auto"/>
            <w:vAlign w:val="center"/>
            <w:hideMark/>
          </w:tcPr>
          <w:p w14:paraId="3FB86BCE"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Amt.</w:t>
            </w:r>
          </w:p>
        </w:tc>
        <w:tc>
          <w:tcPr>
            <w:tcW w:w="1136" w:type="dxa"/>
            <w:tcBorders>
              <w:top w:val="nil"/>
              <w:left w:val="nil"/>
              <w:bottom w:val="single" w:sz="4" w:space="0" w:color="auto"/>
              <w:right w:val="single" w:sz="4" w:space="0" w:color="auto"/>
            </w:tcBorders>
            <w:shd w:val="clear" w:color="auto" w:fill="auto"/>
            <w:vAlign w:val="center"/>
            <w:hideMark/>
          </w:tcPr>
          <w:p w14:paraId="210C8DA3"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No.</w:t>
            </w:r>
          </w:p>
        </w:tc>
        <w:tc>
          <w:tcPr>
            <w:tcW w:w="1168" w:type="dxa"/>
            <w:tcBorders>
              <w:top w:val="nil"/>
              <w:left w:val="nil"/>
              <w:bottom w:val="single" w:sz="4" w:space="0" w:color="auto"/>
              <w:right w:val="single" w:sz="4" w:space="0" w:color="auto"/>
            </w:tcBorders>
            <w:shd w:val="clear" w:color="auto" w:fill="auto"/>
            <w:vAlign w:val="center"/>
            <w:hideMark/>
          </w:tcPr>
          <w:p w14:paraId="79A26AD9"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No.</w:t>
            </w:r>
          </w:p>
        </w:tc>
        <w:tc>
          <w:tcPr>
            <w:tcW w:w="1227" w:type="dxa"/>
            <w:tcBorders>
              <w:top w:val="nil"/>
              <w:left w:val="nil"/>
              <w:bottom w:val="single" w:sz="4" w:space="0" w:color="auto"/>
              <w:right w:val="single" w:sz="4" w:space="0" w:color="auto"/>
            </w:tcBorders>
            <w:shd w:val="clear" w:color="auto" w:fill="auto"/>
            <w:vAlign w:val="center"/>
            <w:hideMark/>
          </w:tcPr>
          <w:p w14:paraId="66E9EF5B"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No.</w:t>
            </w:r>
          </w:p>
        </w:tc>
        <w:tc>
          <w:tcPr>
            <w:tcW w:w="688" w:type="dxa"/>
            <w:tcBorders>
              <w:top w:val="nil"/>
              <w:left w:val="nil"/>
              <w:bottom w:val="single" w:sz="4" w:space="0" w:color="auto"/>
              <w:right w:val="single" w:sz="4" w:space="0" w:color="auto"/>
            </w:tcBorders>
            <w:shd w:val="clear" w:color="auto" w:fill="auto"/>
            <w:noWrap/>
            <w:vAlign w:val="bottom"/>
            <w:hideMark/>
          </w:tcPr>
          <w:p w14:paraId="37905EE2"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 </w:t>
            </w:r>
          </w:p>
        </w:tc>
      </w:tr>
      <w:tr w:rsidR="008C63EF" w:rsidRPr="00AE2DF2" w14:paraId="3CDC6AF7" w14:textId="77777777" w:rsidTr="00AE2DF2">
        <w:trPr>
          <w:trHeight w:val="354"/>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2BCD098"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29500</w:t>
            </w:r>
          </w:p>
        </w:tc>
        <w:tc>
          <w:tcPr>
            <w:tcW w:w="836" w:type="dxa"/>
            <w:tcBorders>
              <w:top w:val="nil"/>
              <w:left w:val="nil"/>
              <w:bottom w:val="single" w:sz="4" w:space="0" w:color="auto"/>
              <w:right w:val="single" w:sz="4" w:space="0" w:color="auto"/>
            </w:tcBorders>
            <w:shd w:val="clear" w:color="auto" w:fill="auto"/>
            <w:vAlign w:val="center"/>
            <w:hideMark/>
          </w:tcPr>
          <w:p w14:paraId="609B23A5"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49000</w:t>
            </w:r>
          </w:p>
        </w:tc>
        <w:tc>
          <w:tcPr>
            <w:tcW w:w="1120" w:type="dxa"/>
            <w:tcBorders>
              <w:top w:val="nil"/>
              <w:left w:val="nil"/>
              <w:bottom w:val="single" w:sz="4" w:space="0" w:color="auto"/>
              <w:right w:val="single" w:sz="4" w:space="0" w:color="auto"/>
            </w:tcBorders>
            <w:shd w:val="clear" w:color="auto" w:fill="auto"/>
            <w:vAlign w:val="center"/>
            <w:hideMark/>
          </w:tcPr>
          <w:p w14:paraId="3AB35545"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7556</w:t>
            </w:r>
          </w:p>
        </w:tc>
        <w:tc>
          <w:tcPr>
            <w:tcW w:w="645" w:type="dxa"/>
            <w:tcBorders>
              <w:top w:val="nil"/>
              <w:left w:val="nil"/>
              <w:bottom w:val="single" w:sz="4" w:space="0" w:color="auto"/>
              <w:right w:val="single" w:sz="4" w:space="0" w:color="auto"/>
            </w:tcBorders>
            <w:shd w:val="clear" w:color="auto" w:fill="auto"/>
            <w:vAlign w:val="center"/>
            <w:hideMark/>
          </w:tcPr>
          <w:p w14:paraId="0CDB1A3A"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4760</w:t>
            </w:r>
          </w:p>
        </w:tc>
        <w:tc>
          <w:tcPr>
            <w:tcW w:w="755" w:type="dxa"/>
            <w:tcBorders>
              <w:top w:val="nil"/>
              <w:left w:val="nil"/>
              <w:bottom w:val="single" w:sz="4" w:space="0" w:color="auto"/>
              <w:right w:val="single" w:sz="4" w:space="0" w:color="auto"/>
            </w:tcBorders>
            <w:shd w:val="clear" w:color="auto" w:fill="auto"/>
            <w:vAlign w:val="center"/>
            <w:hideMark/>
          </w:tcPr>
          <w:p w14:paraId="4C89D499"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12996</w:t>
            </w:r>
          </w:p>
        </w:tc>
        <w:tc>
          <w:tcPr>
            <w:tcW w:w="645" w:type="dxa"/>
            <w:tcBorders>
              <w:top w:val="nil"/>
              <w:left w:val="nil"/>
              <w:bottom w:val="single" w:sz="4" w:space="0" w:color="auto"/>
              <w:right w:val="single" w:sz="4" w:space="0" w:color="auto"/>
            </w:tcBorders>
            <w:shd w:val="clear" w:color="auto" w:fill="auto"/>
            <w:vAlign w:val="center"/>
            <w:hideMark/>
          </w:tcPr>
          <w:p w14:paraId="5EADCDE4"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4757</w:t>
            </w:r>
          </w:p>
        </w:tc>
        <w:tc>
          <w:tcPr>
            <w:tcW w:w="755" w:type="dxa"/>
            <w:tcBorders>
              <w:top w:val="nil"/>
              <w:left w:val="nil"/>
              <w:bottom w:val="single" w:sz="4" w:space="0" w:color="auto"/>
              <w:right w:val="single" w:sz="4" w:space="0" w:color="auto"/>
            </w:tcBorders>
            <w:shd w:val="clear" w:color="auto" w:fill="auto"/>
            <w:vAlign w:val="center"/>
            <w:hideMark/>
          </w:tcPr>
          <w:p w14:paraId="4CC09BA3"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13006</w:t>
            </w:r>
          </w:p>
        </w:tc>
        <w:tc>
          <w:tcPr>
            <w:tcW w:w="1136" w:type="dxa"/>
            <w:tcBorders>
              <w:top w:val="nil"/>
              <w:left w:val="nil"/>
              <w:bottom w:val="single" w:sz="4" w:space="0" w:color="auto"/>
              <w:right w:val="single" w:sz="4" w:space="0" w:color="auto"/>
            </w:tcBorders>
            <w:shd w:val="clear" w:color="auto" w:fill="auto"/>
            <w:vAlign w:val="center"/>
            <w:hideMark/>
          </w:tcPr>
          <w:p w14:paraId="141FA711"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559</w:t>
            </w:r>
          </w:p>
        </w:tc>
        <w:tc>
          <w:tcPr>
            <w:tcW w:w="1168" w:type="dxa"/>
            <w:tcBorders>
              <w:top w:val="nil"/>
              <w:left w:val="nil"/>
              <w:bottom w:val="single" w:sz="4" w:space="0" w:color="auto"/>
              <w:right w:val="single" w:sz="4" w:space="0" w:color="auto"/>
            </w:tcBorders>
            <w:shd w:val="clear" w:color="auto" w:fill="auto"/>
            <w:vAlign w:val="center"/>
            <w:hideMark/>
          </w:tcPr>
          <w:p w14:paraId="1D58EB67"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2437</w:t>
            </w:r>
          </w:p>
        </w:tc>
        <w:tc>
          <w:tcPr>
            <w:tcW w:w="1227" w:type="dxa"/>
            <w:tcBorders>
              <w:top w:val="nil"/>
              <w:left w:val="nil"/>
              <w:bottom w:val="single" w:sz="4" w:space="0" w:color="auto"/>
              <w:right w:val="single" w:sz="4" w:space="0" w:color="auto"/>
            </w:tcBorders>
            <w:shd w:val="clear" w:color="auto" w:fill="auto"/>
            <w:vAlign w:val="center"/>
            <w:hideMark/>
          </w:tcPr>
          <w:p w14:paraId="774B990B"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2592</w:t>
            </w:r>
          </w:p>
        </w:tc>
        <w:tc>
          <w:tcPr>
            <w:tcW w:w="688" w:type="dxa"/>
            <w:tcBorders>
              <w:top w:val="nil"/>
              <w:left w:val="nil"/>
              <w:bottom w:val="single" w:sz="4" w:space="0" w:color="auto"/>
              <w:right w:val="single" w:sz="4" w:space="0" w:color="auto"/>
            </w:tcBorders>
            <w:shd w:val="clear" w:color="auto" w:fill="auto"/>
            <w:noWrap/>
            <w:vAlign w:val="bottom"/>
            <w:hideMark/>
          </w:tcPr>
          <w:p w14:paraId="2A3B37E7" w14:textId="77777777" w:rsidR="008C63EF" w:rsidRPr="00AE2DF2" w:rsidRDefault="008C63EF" w:rsidP="00452726">
            <w:pPr>
              <w:spacing w:after="0" w:line="240" w:lineRule="auto"/>
              <w:jc w:val="center"/>
              <w:rPr>
                <w:rFonts w:ascii="Tahoma" w:hAnsi="Tahoma" w:cs="Tahoma"/>
                <w:color w:val="000000"/>
                <w:sz w:val="18"/>
                <w:szCs w:val="18"/>
                <w:lang w:val="en-IN" w:eastAsia="en-IN"/>
              </w:rPr>
            </w:pPr>
            <w:r w:rsidRPr="00AE2DF2">
              <w:rPr>
                <w:rFonts w:ascii="Tahoma" w:hAnsi="Tahoma" w:cs="Tahoma"/>
                <w:color w:val="000000"/>
                <w:sz w:val="18"/>
                <w:szCs w:val="18"/>
                <w:lang w:val="en-IN" w:eastAsia="en-IN"/>
              </w:rPr>
              <w:t>63%</w:t>
            </w:r>
          </w:p>
        </w:tc>
      </w:tr>
    </w:tbl>
    <w:p w14:paraId="6F005B99" w14:textId="77777777" w:rsidR="008C63EF" w:rsidRPr="00644428" w:rsidRDefault="008C63EF" w:rsidP="008C63EF">
      <w:pPr>
        <w:spacing w:after="0"/>
        <w:jc w:val="both"/>
        <w:rPr>
          <w:rFonts w:ascii="Tahoma" w:hAnsi="Tahoma" w:cs="Tahoma"/>
          <w:sz w:val="23"/>
          <w:szCs w:val="23"/>
        </w:rPr>
      </w:pPr>
    </w:p>
    <w:p w14:paraId="7BC6DC90" w14:textId="77777777" w:rsidR="008C63EF" w:rsidRPr="00644428" w:rsidRDefault="008C63EF" w:rsidP="008C63EF">
      <w:pPr>
        <w:pStyle w:val="ListParagraph"/>
        <w:ind w:left="0"/>
        <w:contextualSpacing/>
        <w:rPr>
          <w:rFonts w:ascii="Tahoma" w:hAnsi="Tahoma" w:cs="Tahoma"/>
          <w:sz w:val="23"/>
          <w:szCs w:val="23"/>
          <w:lang w:val="en-IN"/>
        </w:rPr>
      </w:pPr>
      <w:r w:rsidRPr="00644428">
        <w:rPr>
          <w:rFonts w:ascii="Tahoma" w:hAnsi="Tahoma" w:cs="Tahoma"/>
          <w:sz w:val="23"/>
          <w:szCs w:val="23"/>
          <w:lang w:val="en-IN"/>
        </w:rPr>
        <w:t>Against the annual target of 29500, HSRLM has sponsored only 7556 applications, out of which 2437 applications are pending for disposal.</w:t>
      </w:r>
    </w:p>
    <w:p w14:paraId="17087461" w14:textId="77777777" w:rsidR="008C63EF" w:rsidRPr="00644428" w:rsidRDefault="008C63EF" w:rsidP="008C63EF">
      <w:pPr>
        <w:pStyle w:val="ListParagraph"/>
        <w:ind w:left="0"/>
        <w:contextualSpacing/>
        <w:rPr>
          <w:rFonts w:ascii="Tahoma" w:hAnsi="Tahoma" w:cs="Tahoma"/>
          <w:sz w:val="23"/>
          <w:szCs w:val="23"/>
          <w:lang w:val="en-IN"/>
        </w:rPr>
      </w:pPr>
    </w:p>
    <w:p w14:paraId="3A656EA7" w14:textId="77777777" w:rsidR="008C63EF" w:rsidRPr="00644428" w:rsidRDefault="008C63EF" w:rsidP="008C63EF">
      <w:pPr>
        <w:pStyle w:val="ListParagraph"/>
        <w:ind w:left="0"/>
        <w:contextualSpacing/>
        <w:rPr>
          <w:rFonts w:ascii="Tahoma" w:hAnsi="Tahoma" w:cs="Tahoma"/>
          <w:b/>
          <w:bCs/>
          <w:sz w:val="23"/>
          <w:szCs w:val="23"/>
          <w:lang w:val="en-IN"/>
        </w:rPr>
      </w:pPr>
      <w:r w:rsidRPr="00644428">
        <w:rPr>
          <w:rFonts w:ascii="Tahoma" w:hAnsi="Tahoma" w:cs="Tahoma"/>
          <w:sz w:val="23"/>
          <w:szCs w:val="23"/>
          <w:lang w:val="en-IN"/>
        </w:rPr>
        <w:t xml:space="preserve">During financial year 2022-23, against the annual target of 22000, only 13816 applications were sponsored by HSRLM.  In view of this, SLBC Haryana had requested HSRLM vide letter dated 06.07.2023 to revise the targets down-wards. </w:t>
      </w:r>
      <w:r w:rsidRPr="00644428">
        <w:rPr>
          <w:rFonts w:ascii="Tahoma" w:hAnsi="Tahoma" w:cs="Tahoma"/>
          <w:b/>
          <w:bCs/>
          <w:sz w:val="23"/>
          <w:szCs w:val="23"/>
          <w:lang w:val="en-IN"/>
        </w:rPr>
        <w:t>HSRLM is again requested to revise the annual targets in view of the fact that only 7556 applications were sponsored during half-year ended September 2023.</w:t>
      </w:r>
    </w:p>
    <w:p w14:paraId="6052C619" w14:textId="77777777" w:rsidR="008C63EF" w:rsidRPr="00644428" w:rsidRDefault="008C63EF" w:rsidP="008C63EF">
      <w:pPr>
        <w:pStyle w:val="ListParagraph"/>
        <w:ind w:left="0"/>
        <w:contextualSpacing/>
        <w:rPr>
          <w:rFonts w:ascii="Tahoma" w:hAnsi="Tahoma" w:cs="Tahoma"/>
          <w:sz w:val="23"/>
          <w:szCs w:val="23"/>
        </w:rPr>
      </w:pPr>
    </w:p>
    <w:p w14:paraId="62868738" w14:textId="688051A8" w:rsidR="008C63EF" w:rsidRPr="00644428" w:rsidRDefault="008C63EF" w:rsidP="008C63EF">
      <w:pPr>
        <w:spacing w:after="0"/>
        <w:jc w:val="both"/>
        <w:rPr>
          <w:rFonts w:ascii="Tahoma" w:hAnsi="Tahoma" w:cs="Tahoma"/>
          <w:b/>
          <w:bCs/>
          <w:sz w:val="23"/>
          <w:szCs w:val="23"/>
        </w:rPr>
      </w:pPr>
      <w:r w:rsidRPr="00644428">
        <w:rPr>
          <w:rFonts w:ascii="Tahoma" w:hAnsi="Tahoma" w:cs="Tahoma"/>
          <w:b/>
          <w:bCs/>
          <w:sz w:val="23"/>
          <w:szCs w:val="23"/>
        </w:rPr>
        <w:t xml:space="preserve">Bank-wise/District-wise progress and pendency is given on Annexure No. 24.1-24.2 (Page </w:t>
      </w:r>
      <w:r w:rsidR="00234378">
        <w:rPr>
          <w:rFonts w:ascii="Tahoma" w:hAnsi="Tahoma" w:cs="Tahoma"/>
          <w:b/>
          <w:bCs/>
          <w:sz w:val="23"/>
          <w:szCs w:val="23"/>
        </w:rPr>
        <w:t>142-143</w:t>
      </w:r>
      <w:r w:rsidRPr="00644428">
        <w:rPr>
          <w:rFonts w:ascii="Tahoma" w:hAnsi="Tahoma" w:cs="Tahoma"/>
          <w:b/>
          <w:bCs/>
          <w:sz w:val="23"/>
          <w:szCs w:val="23"/>
        </w:rPr>
        <w:t>).</w:t>
      </w:r>
    </w:p>
    <w:p w14:paraId="5DFE5CE3" w14:textId="77777777" w:rsidR="008C63EF" w:rsidRPr="00644428" w:rsidRDefault="008C63EF" w:rsidP="008C63EF">
      <w:pPr>
        <w:spacing w:after="0" w:line="240" w:lineRule="auto"/>
        <w:jc w:val="both"/>
        <w:rPr>
          <w:rFonts w:ascii="Tahoma" w:hAnsi="Tahoma" w:cs="Tahoma"/>
          <w:sz w:val="23"/>
          <w:szCs w:val="23"/>
        </w:rPr>
      </w:pPr>
    </w:p>
    <w:p w14:paraId="3E74C6D9" w14:textId="77777777" w:rsidR="008C63EF" w:rsidRPr="00644428" w:rsidRDefault="008C63EF" w:rsidP="008C63EF">
      <w:pPr>
        <w:jc w:val="both"/>
        <w:rPr>
          <w:rFonts w:ascii="Tahoma" w:hAnsi="Tahoma" w:cs="Tahoma"/>
          <w:b/>
          <w:color w:val="000000"/>
          <w:sz w:val="23"/>
          <w:szCs w:val="23"/>
          <w:u w:val="single"/>
        </w:rPr>
      </w:pPr>
      <w:r w:rsidRPr="00644428">
        <w:rPr>
          <w:rFonts w:ascii="Tahoma" w:hAnsi="Tahoma" w:cs="Tahoma"/>
          <w:b/>
          <w:color w:val="000000"/>
          <w:sz w:val="23"/>
          <w:szCs w:val="23"/>
          <w:u w:val="single"/>
        </w:rPr>
        <w:t>ACTION POINTS FOR BANKS</w:t>
      </w:r>
    </w:p>
    <w:p w14:paraId="20FD501F" w14:textId="77777777" w:rsidR="008C63EF" w:rsidRPr="00644428" w:rsidRDefault="008C63EF" w:rsidP="008C63EF">
      <w:pPr>
        <w:jc w:val="both"/>
        <w:rPr>
          <w:rFonts w:ascii="Tahoma" w:hAnsi="Tahoma" w:cs="Tahoma"/>
          <w:b/>
          <w:color w:val="000000"/>
          <w:sz w:val="23"/>
          <w:szCs w:val="23"/>
        </w:rPr>
      </w:pPr>
      <w:r w:rsidRPr="00644428">
        <w:rPr>
          <w:rFonts w:ascii="Tahoma" w:hAnsi="Tahoma" w:cs="Tahoma"/>
          <w:b/>
          <w:color w:val="000000"/>
          <w:sz w:val="23"/>
          <w:szCs w:val="23"/>
        </w:rPr>
        <w:t xml:space="preserve">Controlling heads/representatives of all banks are requested to ensure </w:t>
      </w:r>
      <w:proofErr w:type="gramStart"/>
      <w:r w:rsidRPr="00644428">
        <w:rPr>
          <w:rFonts w:ascii="Tahoma" w:hAnsi="Tahoma" w:cs="Tahoma"/>
          <w:b/>
          <w:color w:val="000000"/>
          <w:sz w:val="23"/>
          <w:szCs w:val="23"/>
        </w:rPr>
        <w:t>that:-</w:t>
      </w:r>
      <w:proofErr w:type="gramEnd"/>
    </w:p>
    <w:p w14:paraId="30F76E35" w14:textId="77777777" w:rsidR="008C63EF" w:rsidRPr="00644428" w:rsidRDefault="008C63EF" w:rsidP="00580108">
      <w:pPr>
        <w:numPr>
          <w:ilvl w:val="0"/>
          <w:numId w:val="12"/>
        </w:numPr>
        <w:spacing w:after="200" w:line="276" w:lineRule="auto"/>
        <w:jc w:val="both"/>
        <w:rPr>
          <w:rFonts w:ascii="Tahoma" w:hAnsi="Tahoma" w:cs="Tahoma"/>
          <w:bCs/>
          <w:color w:val="000000"/>
          <w:sz w:val="23"/>
          <w:szCs w:val="23"/>
        </w:rPr>
      </w:pPr>
      <w:r w:rsidRPr="00644428">
        <w:rPr>
          <w:rFonts w:ascii="Tahoma" w:hAnsi="Tahoma" w:cs="Tahoma"/>
          <w:bCs/>
          <w:color w:val="000000"/>
          <w:sz w:val="23"/>
          <w:szCs w:val="23"/>
        </w:rPr>
        <w:t>Monitoring of the progress under the scheme is done by their office on regular basis.</w:t>
      </w:r>
    </w:p>
    <w:p w14:paraId="1F4BC2E5" w14:textId="77777777" w:rsidR="008C63EF" w:rsidRPr="00644428" w:rsidRDefault="008C63EF" w:rsidP="00580108">
      <w:pPr>
        <w:numPr>
          <w:ilvl w:val="0"/>
          <w:numId w:val="12"/>
        </w:numPr>
        <w:spacing w:after="200" w:line="276" w:lineRule="auto"/>
        <w:jc w:val="both"/>
        <w:rPr>
          <w:rFonts w:ascii="Tahoma" w:hAnsi="Tahoma" w:cs="Tahoma"/>
          <w:bCs/>
          <w:color w:val="000000"/>
          <w:sz w:val="23"/>
          <w:szCs w:val="23"/>
        </w:rPr>
      </w:pPr>
      <w:r w:rsidRPr="00644428">
        <w:rPr>
          <w:rFonts w:ascii="Tahoma" w:hAnsi="Tahoma" w:cs="Tahoma"/>
          <w:bCs/>
          <w:color w:val="000000"/>
          <w:sz w:val="23"/>
          <w:szCs w:val="23"/>
        </w:rPr>
        <w:t xml:space="preserve">Necessary instructions are imparted to their field functionaries to dispose of the sponsored applications within the prescribed time </w:t>
      </w:r>
      <w:proofErr w:type="spellStart"/>
      <w:r w:rsidRPr="00644428">
        <w:rPr>
          <w:rFonts w:ascii="Tahoma" w:hAnsi="Tahoma" w:cs="Tahoma"/>
          <w:bCs/>
          <w:color w:val="000000"/>
          <w:sz w:val="23"/>
          <w:szCs w:val="23"/>
        </w:rPr>
        <w:t>i.e</w:t>
      </w:r>
      <w:proofErr w:type="spellEnd"/>
      <w:r w:rsidRPr="00644428">
        <w:rPr>
          <w:rFonts w:ascii="Tahoma" w:hAnsi="Tahoma" w:cs="Tahoma"/>
          <w:bCs/>
          <w:color w:val="000000"/>
          <w:sz w:val="23"/>
          <w:szCs w:val="23"/>
        </w:rPr>
        <w:t xml:space="preserve"> maximum 30 days from the receipt of application in the branch.</w:t>
      </w:r>
    </w:p>
    <w:p w14:paraId="3880844A" w14:textId="77777777" w:rsidR="008C63EF" w:rsidRPr="00644428" w:rsidRDefault="008C63EF" w:rsidP="00580108">
      <w:pPr>
        <w:numPr>
          <w:ilvl w:val="0"/>
          <w:numId w:val="12"/>
        </w:numPr>
        <w:spacing w:after="200" w:line="276" w:lineRule="auto"/>
        <w:jc w:val="both"/>
        <w:rPr>
          <w:rFonts w:ascii="Tahoma" w:hAnsi="Tahoma" w:cs="Tahoma"/>
          <w:bCs/>
          <w:color w:val="000000"/>
          <w:sz w:val="23"/>
          <w:szCs w:val="23"/>
        </w:rPr>
      </w:pPr>
      <w:r w:rsidRPr="00644428">
        <w:rPr>
          <w:rFonts w:ascii="Tahoma" w:hAnsi="Tahoma" w:cs="Tahoma"/>
          <w:bCs/>
          <w:color w:val="000000"/>
          <w:sz w:val="23"/>
          <w:szCs w:val="23"/>
        </w:rPr>
        <w:t>Applications lying pending with their branches are disposed of immediately to ensure that no application remains pending for disposal beyond 30 days.</w:t>
      </w:r>
    </w:p>
    <w:p w14:paraId="355FCE18" w14:textId="77777777" w:rsidR="008C63EF" w:rsidRPr="00644428" w:rsidRDefault="008C63EF" w:rsidP="00580108">
      <w:pPr>
        <w:numPr>
          <w:ilvl w:val="0"/>
          <w:numId w:val="12"/>
        </w:numPr>
        <w:spacing w:after="200" w:line="276" w:lineRule="auto"/>
        <w:jc w:val="both"/>
        <w:rPr>
          <w:rFonts w:ascii="Tahoma" w:hAnsi="Tahoma" w:cs="Tahoma"/>
          <w:bCs/>
          <w:color w:val="000000"/>
          <w:sz w:val="23"/>
          <w:szCs w:val="23"/>
        </w:rPr>
      </w:pPr>
      <w:r w:rsidRPr="00644428">
        <w:rPr>
          <w:rFonts w:ascii="Tahoma" w:hAnsi="Tahoma" w:cs="Tahoma"/>
          <w:bCs/>
          <w:color w:val="000000"/>
          <w:sz w:val="23"/>
          <w:szCs w:val="23"/>
        </w:rPr>
        <w:t>Sanctioned cases are disbursed immediately after ensuring compliance of terms and conditions of sanction.</w:t>
      </w:r>
    </w:p>
    <w:p w14:paraId="377245F0" w14:textId="77777777" w:rsidR="008C63EF" w:rsidRPr="00644428" w:rsidRDefault="008C63EF" w:rsidP="00580108">
      <w:pPr>
        <w:numPr>
          <w:ilvl w:val="0"/>
          <w:numId w:val="12"/>
        </w:numPr>
        <w:spacing w:after="200" w:line="276" w:lineRule="auto"/>
        <w:jc w:val="both"/>
        <w:rPr>
          <w:rFonts w:ascii="Tahoma" w:hAnsi="Tahoma" w:cs="Tahoma"/>
          <w:bCs/>
          <w:color w:val="000000"/>
          <w:sz w:val="23"/>
          <w:szCs w:val="23"/>
        </w:rPr>
      </w:pPr>
      <w:r w:rsidRPr="00644428">
        <w:rPr>
          <w:rFonts w:ascii="Tahoma" w:hAnsi="Tahoma" w:cs="Tahoma"/>
          <w:bCs/>
          <w:color w:val="000000"/>
          <w:sz w:val="23"/>
          <w:szCs w:val="23"/>
        </w:rPr>
        <w:t>Loan applications are not rejected on flimsy grounds.</w:t>
      </w:r>
    </w:p>
    <w:p w14:paraId="35F1CC26" w14:textId="77777777" w:rsidR="008C63EF" w:rsidRPr="00644428" w:rsidRDefault="008C63EF" w:rsidP="00580108">
      <w:pPr>
        <w:numPr>
          <w:ilvl w:val="0"/>
          <w:numId w:val="12"/>
        </w:numPr>
        <w:spacing w:after="200" w:line="276" w:lineRule="auto"/>
        <w:jc w:val="both"/>
        <w:rPr>
          <w:rFonts w:ascii="Tahoma" w:hAnsi="Tahoma" w:cs="Tahoma"/>
          <w:bCs/>
          <w:color w:val="000000"/>
          <w:sz w:val="23"/>
          <w:szCs w:val="23"/>
        </w:rPr>
      </w:pPr>
      <w:r w:rsidRPr="00644428">
        <w:rPr>
          <w:rFonts w:ascii="Tahoma" w:hAnsi="Tahoma" w:cs="Tahoma"/>
          <w:bCs/>
          <w:color w:val="000000"/>
          <w:sz w:val="23"/>
          <w:szCs w:val="23"/>
        </w:rPr>
        <w:t>Reasons for rejection are conveyed to the applicants.</w:t>
      </w:r>
    </w:p>
    <w:p w14:paraId="18319DFB" w14:textId="77777777" w:rsidR="008C63EF" w:rsidRPr="00644428" w:rsidRDefault="008C63EF" w:rsidP="008C63EF">
      <w:pPr>
        <w:jc w:val="both"/>
        <w:rPr>
          <w:rFonts w:ascii="Tahoma" w:hAnsi="Tahoma" w:cs="Tahoma"/>
          <w:b/>
          <w:color w:val="000000"/>
          <w:sz w:val="23"/>
          <w:szCs w:val="23"/>
          <w:u w:val="single"/>
        </w:rPr>
      </w:pPr>
      <w:r w:rsidRPr="00644428">
        <w:rPr>
          <w:rFonts w:ascii="Tahoma" w:hAnsi="Tahoma" w:cs="Tahoma"/>
          <w:b/>
          <w:color w:val="000000"/>
          <w:sz w:val="23"/>
          <w:szCs w:val="23"/>
          <w:u w:val="single"/>
        </w:rPr>
        <w:t>ACTION POINTS FOR NODAL AGENCY (HSRLM)</w:t>
      </w:r>
    </w:p>
    <w:p w14:paraId="4286674C" w14:textId="77777777" w:rsidR="008C63EF" w:rsidRPr="00644428" w:rsidRDefault="008C63EF" w:rsidP="00580108">
      <w:pPr>
        <w:numPr>
          <w:ilvl w:val="0"/>
          <w:numId w:val="9"/>
        </w:numPr>
        <w:spacing w:after="0" w:line="276" w:lineRule="auto"/>
        <w:jc w:val="both"/>
        <w:rPr>
          <w:rFonts w:ascii="Tahoma" w:hAnsi="Tahoma" w:cs="Tahoma"/>
          <w:color w:val="000000"/>
          <w:sz w:val="23"/>
          <w:szCs w:val="23"/>
        </w:rPr>
      </w:pPr>
      <w:r w:rsidRPr="00644428">
        <w:rPr>
          <w:rFonts w:ascii="Tahoma" w:hAnsi="Tahoma" w:cs="Tahoma"/>
          <w:b/>
          <w:bCs/>
          <w:color w:val="000000"/>
          <w:sz w:val="23"/>
          <w:szCs w:val="23"/>
        </w:rPr>
        <w:t>The District Level Field functionaries</w:t>
      </w:r>
      <w:r w:rsidRPr="00644428">
        <w:rPr>
          <w:rFonts w:ascii="Tahoma" w:hAnsi="Tahoma" w:cs="Tahoma"/>
          <w:color w:val="000000"/>
          <w:sz w:val="23"/>
          <w:szCs w:val="23"/>
        </w:rPr>
        <w:t xml:space="preserve"> are sensitized properly and advised to remain in touch with their respective LDM Office and visit LDM Office on 20</w:t>
      </w:r>
      <w:r w:rsidRPr="00644428">
        <w:rPr>
          <w:rFonts w:ascii="Tahoma" w:hAnsi="Tahoma" w:cs="Tahoma"/>
          <w:color w:val="000000"/>
          <w:sz w:val="23"/>
          <w:szCs w:val="23"/>
          <w:vertAlign w:val="superscript"/>
        </w:rPr>
        <w:t>th</w:t>
      </w:r>
      <w:r w:rsidRPr="00644428">
        <w:rPr>
          <w:rFonts w:ascii="Tahoma" w:hAnsi="Tahoma" w:cs="Tahoma"/>
          <w:color w:val="000000"/>
          <w:sz w:val="23"/>
          <w:szCs w:val="23"/>
        </w:rPr>
        <w:t xml:space="preserve"> of every month for disposal of the pending loan applications.</w:t>
      </w:r>
    </w:p>
    <w:p w14:paraId="3935A288" w14:textId="77777777" w:rsidR="008C63EF" w:rsidRPr="00644428" w:rsidRDefault="008C63EF" w:rsidP="00580108">
      <w:pPr>
        <w:numPr>
          <w:ilvl w:val="0"/>
          <w:numId w:val="9"/>
        </w:numPr>
        <w:spacing w:after="0" w:line="276" w:lineRule="auto"/>
        <w:jc w:val="both"/>
        <w:rPr>
          <w:rFonts w:ascii="Tahoma" w:hAnsi="Tahoma" w:cs="Tahoma"/>
          <w:b/>
          <w:bCs/>
          <w:color w:val="000000"/>
          <w:sz w:val="23"/>
          <w:szCs w:val="23"/>
        </w:rPr>
      </w:pPr>
      <w:r w:rsidRPr="00644428">
        <w:rPr>
          <w:rFonts w:ascii="Tahoma" w:hAnsi="Tahoma" w:cs="Tahoma"/>
          <w:b/>
          <w:bCs/>
          <w:color w:val="000000"/>
          <w:sz w:val="23"/>
          <w:szCs w:val="23"/>
        </w:rPr>
        <w:t>Bank wise and branch wise pendency</w:t>
      </w:r>
      <w:r w:rsidRPr="00644428">
        <w:rPr>
          <w:rFonts w:ascii="Tahoma" w:hAnsi="Tahoma" w:cs="Tahoma"/>
          <w:color w:val="000000"/>
          <w:sz w:val="23"/>
          <w:szCs w:val="23"/>
        </w:rPr>
        <w:t xml:space="preserve"> is provided to the concerned banks and SLBC Haryana Secretariat as well on monthly basis to get the pending loan applications disposed </w:t>
      </w:r>
      <w:r w:rsidRPr="00644428">
        <w:rPr>
          <w:rFonts w:ascii="Tahoma" w:hAnsi="Tahoma" w:cs="Tahoma"/>
          <w:color w:val="000000"/>
          <w:sz w:val="23"/>
          <w:szCs w:val="23"/>
        </w:rPr>
        <w:lastRenderedPageBreak/>
        <w:t xml:space="preserve">of within the prescribed time </w:t>
      </w:r>
      <w:proofErr w:type="spellStart"/>
      <w:r w:rsidRPr="00644428">
        <w:rPr>
          <w:rFonts w:ascii="Tahoma" w:hAnsi="Tahoma" w:cs="Tahoma"/>
          <w:color w:val="000000"/>
          <w:sz w:val="23"/>
          <w:szCs w:val="23"/>
        </w:rPr>
        <w:t>i.e</w:t>
      </w:r>
      <w:proofErr w:type="spellEnd"/>
      <w:r w:rsidRPr="00644428">
        <w:rPr>
          <w:rFonts w:ascii="Tahoma" w:hAnsi="Tahoma" w:cs="Tahoma"/>
          <w:color w:val="000000"/>
          <w:sz w:val="23"/>
          <w:szCs w:val="23"/>
        </w:rPr>
        <w:t xml:space="preserve"> 30 days from the date of receipt of loan application in the branch. </w:t>
      </w:r>
    </w:p>
    <w:p w14:paraId="59A8FFAA" w14:textId="611CF938" w:rsidR="008C63EF" w:rsidRPr="00644428" w:rsidRDefault="008C63EF" w:rsidP="00580108">
      <w:pPr>
        <w:numPr>
          <w:ilvl w:val="0"/>
          <w:numId w:val="9"/>
        </w:numPr>
        <w:spacing w:after="0" w:line="276" w:lineRule="auto"/>
        <w:jc w:val="both"/>
        <w:rPr>
          <w:rFonts w:ascii="Tahoma" w:hAnsi="Tahoma" w:cs="Tahoma"/>
          <w:color w:val="000000"/>
          <w:sz w:val="23"/>
          <w:szCs w:val="23"/>
        </w:rPr>
      </w:pPr>
      <w:r w:rsidRPr="00644428">
        <w:rPr>
          <w:rFonts w:ascii="Tahoma" w:hAnsi="Tahoma" w:cs="Tahoma"/>
          <w:color w:val="000000"/>
          <w:sz w:val="23"/>
          <w:szCs w:val="23"/>
        </w:rPr>
        <w:t>In case of any issue with regard to opening of account, the issue be raised to concerned LDM/controlling office for resolution.</w:t>
      </w:r>
    </w:p>
    <w:p w14:paraId="508C4DA4" w14:textId="77777777" w:rsidR="008C63EF" w:rsidRPr="00644428" w:rsidRDefault="008C63EF" w:rsidP="008F31E5">
      <w:pPr>
        <w:pStyle w:val="ListParagraph"/>
        <w:spacing w:line="276" w:lineRule="auto"/>
        <w:rPr>
          <w:rFonts w:ascii="Tahoma" w:hAnsi="Tahoma" w:cs="Tahoma"/>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644"/>
      </w:tblGrid>
      <w:tr w:rsidR="008C63EF" w:rsidRPr="00644428" w14:paraId="0F5A493E" w14:textId="77777777" w:rsidTr="00452726">
        <w:trPr>
          <w:trHeight w:val="503"/>
        </w:trPr>
        <w:tc>
          <w:tcPr>
            <w:tcW w:w="2239" w:type="dxa"/>
            <w:tcBorders>
              <w:top w:val="single" w:sz="4" w:space="0" w:color="000000"/>
              <w:left w:val="single" w:sz="4" w:space="0" w:color="000000"/>
              <w:bottom w:val="single" w:sz="4" w:space="0" w:color="000000"/>
              <w:right w:val="single" w:sz="4" w:space="0" w:color="000000"/>
            </w:tcBorders>
            <w:hideMark/>
          </w:tcPr>
          <w:p w14:paraId="318B801E" w14:textId="77777777" w:rsidR="008C63EF" w:rsidRPr="00644428" w:rsidRDefault="008C63EF" w:rsidP="00452726">
            <w:pPr>
              <w:pStyle w:val="PlainText"/>
              <w:spacing w:after="0"/>
              <w:rPr>
                <w:rFonts w:eastAsiaTheme="minorHAnsi" w:cs="Tahoma"/>
                <w:b/>
                <w:color w:val="000000"/>
                <w:sz w:val="23"/>
                <w:szCs w:val="23"/>
                <w:lang w:val="en-US" w:eastAsia="en-US"/>
              </w:rPr>
            </w:pPr>
            <w:r w:rsidRPr="00644428">
              <w:rPr>
                <w:rFonts w:eastAsiaTheme="minorHAnsi" w:cs="Tahoma"/>
                <w:b/>
                <w:color w:val="000000"/>
                <w:sz w:val="23"/>
                <w:szCs w:val="23"/>
                <w:lang w:val="en-US" w:eastAsia="en-US"/>
              </w:rPr>
              <w:t>AGENDA ITEM</w:t>
            </w:r>
          </w:p>
          <w:p w14:paraId="4FBEDC2F" w14:textId="77BBE714" w:rsidR="008C63EF" w:rsidRPr="00644428" w:rsidRDefault="008C63EF" w:rsidP="00452726">
            <w:pPr>
              <w:pStyle w:val="PlainText"/>
              <w:spacing w:after="0"/>
              <w:rPr>
                <w:rFonts w:eastAsiaTheme="minorHAnsi" w:cs="Tahoma"/>
                <w:b/>
                <w:color w:val="000000"/>
                <w:sz w:val="23"/>
                <w:szCs w:val="23"/>
                <w:lang w:val="en-US" w:eastAsia="en-US"/>
              </w:rPr>
            </w:pPr>
            <w:r w:rsidRPr="00644428">
              <w:rPr>
                <w:rFonts w:eastAsiaTheme="minorHAnsi" w:cs="Tahoma"/>
                <w:b/>
                <w:color w:val="000000"/>
                <w:sz w:val="23"/>
                <w:szCs w:val="23"/>
                <w:lang w:val="en-US" w:eastAsia="en-US"/>
              </w:rPr>
              <w:t xml:space="preserve"> NO. 2</w:t>
            </w:r>
            <w:r w:rsidR="009164B3">
              <w:rPr>
                <w:rFonts w:eastAsiaTheme="minorHAnsi" w:cs="Tahoma"/>
                <w:b/>
                <w:color w:val="000000"/>
                <w:sz w:val="23"/>
                <w:szCs w:val="23"/>
                <w:lang w:val="en-US" w:eastAsia="en-US"/>
              </w:rPr>
              <w:t>3</w:t>
            </w:r>
            <w:r w:rsidRPr="00644428">
              <w:rPr>
                <w:rFonts w:eastAsiaTheme="minorHAnsi" w:cs="Tahoma"/>
                <w:b/>
                <w:color w:val="000000"/>
                <w:sz w:val="23"/>
                <w:szCs w:val="23"/>
                <w:lang w:val="en-US" w:eastAsia="en-US"/>
              </w:rPr>
              <w:t>.5</w:t>
            </w:r>
          </w:p>
        </w:tc>
        <w:tc>
          <w:tcPr>
            <w:tcW w:w="7644" w:type="dxa"/>
            <w:tcBorders>
              <w:top w:val="single" w:sz="4" w:space="0" w:color="000000"/>
              <w:left w:val="single" w:sz="4" w:space="0" w:color="000000"/>
              <w:bottom w:val="single" w:sz="4" w:space="0" w:color="000000"/>
              <w:right w:val="single" w:sz="4" w:space="0" w:color="000000"/>
            </w:tcBorders>
            <w:hideMark/>
          </w:tcPr>
          <w:p w14:paraId="6811D662" w14:textId="3DE087B2" w:rsidR="008C63EF" w:rsidRPr="00644428" w:rsidRDefault="008C63EF" w:rsidP="00452726">
            <w:pPr>
              <w:pStyle w:val="PlainText"/>
              <w:spacing w:after="0"/>
              <w:rPr>
                <w:rFonts w:eastAsiaTheme="minorHAnsi" w:cs="Tahoma"/>
                <w:b/>
                <w:color w:val="000000"/>
                <w:sz w:val="23"/>
                <w:szCs w:val="23"/>
                <w:lang w:val="en-US" w:eastAsia="en-US"/>
              </w:rPr>
            </w:pPr>
            <w:r w:rsidRPr="00644428">
              <w:rPr>
                <w:rFonts w:eastAsiaTheme="minorHAnsi" w:cs="Tahoma"/>
                <w:b/>
                <w:color w:val="000000"/>
                <w:sz w:val="23"/>
                <w:szCs w:val="23"/>
                <w:lang w:val="en-US" w:eastAsia="en-US"/>
              </w:rPr>
              <w:t xml:space="preserve">SAVING &amp; CREDIT LINKAGE OF </w:t>
            </w:r>
            <w:proofErr w:type="gramStart"/>
            <w:r w:rsidRPr="00644428">
              <w:rPr>
                <w:rFonts w:eastAsiaTheme="minorHAnsi" w:cs="Tahoma"/>
                <w:b/>
                <w:color w:val="000000"/>
                <w:sz w:val="23"/>
                <w:szCs w:val="23"/>
                <w:lang w:val="en-US" w:eastAsia="en-US"/>
              </w:rPr>
              <w:t>SELF HELP</w:t>
            </w:r>
            <w:proofErr w:type="gramEnd"/>
            <w:r w:rsidRPr="00644428">
              <w:rPr>
                <w:rFonts w:eastAsiaTheme="minorHAnsi" w:cs="Tahoma"/>
                <w:b/>
                <w:color w:val="000000"/>
                <w:sz w:val="23"/>
                <w:szCs w:val="23"/>
                <w:lang w:val="en-US" w:eastAsia="en-US"/>
              </w:rPr>
              <w:t xml:space="preserve"> GROUPS (SHGs)-PROGRESS DURING THE PERIIOD ENDED </w:t>
            </w:r>
            <w:r w:rsidR="008F31E5" w:rsidRPr="00644428">
              <w:rPr>
                <w:rFonts w:eastAsiaTheme="minorHAnsi" w:cs="Tahoma"/>
                <w:b/>
                <w:color w:val="000000"/>
                <w:sz w:val="23"/>
                <w:szCs w:val="23"/>
                <w:lang w:val="en-US" w:eastAsia="en-US"/>
              </w:rPr>
              <w:t>SEPTEMBER</w:t>
            </w:r>
            <w:r w:rsidRPr="00644428">
              <w:rPr>
                <w:rFonts w:eastAsiaTheme="minorHAnsi" w:cs="Tahoma"/>
                <w:b/>
                <w:color w:val="000000"/>
                <w:sz w:val="23"/>
                <w:szCs w:val="23"/>
                <w:lang w:val="en-US" w:eastAsia="en-US"/>
              </w:rPr>
              <w:t xml:space="preserve"> 2023</w:t>
            </w:r>
          </w:p>
        </w:tc>
      </w:tr>
    </w:tbl>
    <w:p w14:paraId="15B8889F" w14:textId="77777777" w:rsidR="008C63EF" w:rsidRPr="00644428" w:rsidRDefault="008C63EF" w:rsidP="008F31E5">
      <w:pPr>
        <w:pStyle w:val="ListParagraph"/>
        <w:rPr>
          <w:rFonts w:ascii="Tahoma" w:eastAsia="Calibri" w:hAnsi="Tahoma" w:cs="Tahoma"/>
          <w:bCs/>
          <w:sz w:val="23"/>
          <w:szCs w:val="23"/>
        </w:rPr>
      </w:pPr>
    </w:p>
    <w:p w14:paraId="635DFEF8" w14:textId="7B10CA6E" w:rsidR="008C63EF" w:rsidRPr="00644428" w:rsidRDefault="008C63EF" w:rsidP="00580108">
      <w:pPr>
        <w:pStyle w:val="ListParagraph"/>
        <w:numPr>
          <w:ilvl w:val="0"/>
          <w:numId w:val="9"/>
        </w:numPr>
        <w:rPr>
          <w:rFonts w:ascii="Tahoma" w:eastAsia="Calibri" w:hAnsi="Tahoma" w:cs="Tahoma"/>
          <w:bCs/>
          <w:sz w:val="23"/>
          <w:szCs w:val="23"/>
          <w:lang w:val="en-IN"/>
        </w:rPr>
      </w:pPr>
      <w:r w:rsidRPr="00644428">
        <w:rPr>
          <w:rFonts w:ascii="Tahoma" w:eastAsia="Calibri" w:hAnsi="Tahoma" w:cs="Tahoma"/>
          <w:bCs/>
          <w:sz w:val="23"/>
          <w:szCs w:val="23"/>
        </w:rPr>
        <w:t xml:space="preserve">From the progress report of Self Help Groups (SHGs) for the </w:t>
      </w:r>
      <w:r w:rsidRPr="00644428">
        <w:rPr>
          <w:rFonts w:ascii="Tahoma" w:eastAsia="Calibri" w:hAnsi="Tahoma" w:cs="Tahoma"/>
          <w:bCs/>
          <w:sz w:val="23"/>
          <w:szCs w:val="23"/>
          <w:lang w:val="en-IN"/>
        </w:rPr>
        <w:t>period</w:t>
      </w:r>
      <w:r w:rsidRPr="00644428">
        <w:rPr>
          <w:rFonts w:ascii="Tahoma" w:eastAsia="Calibri" w:hAnsi="Tahoma" w:cs="Tahoma"/>
          <w:bCs/>
          <w:sz w:val="23"/>
          <w:szCs w:val="23"/>
        </w:rPr>
        <w:t xml:space="preserve"> ended</w:t>
      </w:r>
      <w:r w:rsidR="008F31E5" w:rsidRPr="00644428">
        <w:rPr>
          <w:rFonts w:ascii="Tahoma" w:eastAsia="Calibri" w:hAnsi="Tahoma" w:cs="Tahoma"/>
          <w:bCs/>
          <w:sz w:val="23"/>
          <w:szCs w:val="23"/>
          <w:lang w:val="en-IN"/>
        </w:rPr>
        <w:t xml:space="preserve"> September</w:t>
      </w:r>
      <w:r w:rsidRPr="00644428">
        <w:rPr>
          <w:rFonts w:ascii="Tahoma" w:eastAsia="Calibri" w:hAnsi="Tahoma" w:cs="Tahoma"/>
          <w:bCs/>
          <w:sz w:val="23"/>
          <w:szCs w:val="23"/>
          <w:lang w:val="en-IN"/>
        </w:rPr>
        <w:t xml:space="preserve"> 2023</w:t>
      </w:r>
      <w:r w:rsidRPr="00644428">
        <w:rPr>
          <w:rFonts w:ascii="Tahoma" w:eastAsia="Calibri" w:hAnsi="Tahoma" w:cs="Tahoma"/>
          <w:bCs/>
          <w:sz w:val="23"/>
          <w:szCs w:val="23"/>
        </w:rPr>
        <w:t>, it has been observed that banks have saving linked</w:t>
      </w:r>
      <w:r w:rsidR="008F31E5" w:rsidRPr="00644428">
        <w:rPr>
          <w:rFonts w:ascii="Tahoma" w:eastAsia="Calibri" w:hAnsi="Tahoma" w:cs="Tahoma"/>
          <w:bCs/>
          <w:sz w:val="23"/>
          <w:szCs w:val="23"/>
          <w:lang w:val="en-IN"/>
        </w:rPr>
        <w:t xml:space="preserve"> 22188</w:t>
      </w:r>
      <w:r w:rsidRPr="00644428">
        <w:rPr>
          <w:rFonts w:ascii="Tahoma" w:eastAsia="Calibri" w:hAnsi="Tahoma" w:cs="Tahoma"/>
          <w:bCs/>
          <w:sz w:val="23"/>
          <w:szCs w:val="23"/>
        </w:rPr>
        <w:t xml:space="preserve"> SHGs and </w:t>
      </w:r>
      <w:r w:rsidR="008F31E5" w:rsidRPr="00644428">
        <w:rPr>
          <w:rFonts w:ascii="Tahoma" w:eastAsia="Calibri" w:hAnsi="Tahoma" w:cs="Tahoma"/>
          <w:bCs/>
          <w:sz w:val="23"/>
          <w:szCs w:val="23"/>
          <w:lang w:val="en-IN"/>
        </w:rPr>
        <w:t>2814</w:t>
      </w:r>
      <w:r w:rsidRPr="00644428">
        <w:rPr>
          <w:rFonts w:ascii="Tahoma" w:eastAsia="Calibri" w:hAnsi="Tahoma" w:cs="Tahoma"/>
          <w:bCs/>
          <w:sz w:val="23"/>
          <w:szCs w:val="23"/>
          <w:lang w:val="en-IN"/>
        </w:rPr>
        <w:t xml:space="preserve"> </w:t>
      </w:r>
      <w:r w:rsidRPr="00644428">
        <w:rPr>
          <w:rFonts w:ascii="Tahoma" w:eastAsia="Calibri" w:hAnsi="Tahoma" w:cs="Tahoma"/>
          <w:bCs/>
          <w:sz w:val="23"/>
          <w:szCs w:val="23"/>
        </w:rPr>
        <w:t xml:space="preserve">SHGs have been </w:t>
      </w:r>
      <w:r w:rsidRPr="00644428">
        <w:rPr>
          <w:rFonts w:ascii="Tahoma" w:eastAsia="Calibri" w:hAnsi="Tahoma" w:cs="Tahoma"/>
          <w:bCs/>
          <w:sz w:val="23"/>
          <w:szCs w:val="23"/>
          <w:lang w:val="en-IN"/>
        </w:rPr>
        <w:t>credit linked.</w:t>
      </w:r>
    </w:p>
    <w:p w14:paraId="4E32CFC7" w14:textId="77777777" w:rsidR="008F31E5" w:rsidRPr="00644428" w:rsidRDefault="008F31E5" w:rsidP="00AE2DF2">
      <w:pPr>
        <w:pStyle w:val="ListParagraph"/>
        <w:rPr>
          <w:rFonts w:ascii="Tahoma" w:eastAsia="Calibri" w:hAnsi="Tahoma" w:cs="Tahoma"/>
          <w:bCs/>
          <w:sz w:val="23"/>
          <w:szCs w:val="23"/>
          <w:lang w:val="en-IN"/>
        </w:rPr>
      </w:pPr>
    </w:p>
    <w:p w14:paraId="280B6DAD" w14:textId="0E467719" w:rsidR="008C63EF" w:rsidRPr="00644428" w:rsidRDefault="008C63EF" w:rsidP="00580108">
      <w:pPr>
        <w:pStyle w:val="ListParagraph"/>
        <w:numPr>
          <w:ilvl w:val="0"/>
          <w:numId w:val="9"/>
        </w:numPr>
        <w:rPr>
          <w:rFonts w:ascii="Tahoma" w:eastAsia="Calibri" w:hAnsi="Tahoma" w:cs="Tahoma"/>
          <w:b/>
          <w:sz w:val="23"/>
          <w:szCs w:val="23"/>
        </w:rPr>
      </w:pPr>
      <w:r w:rsidRPr="00644428">
        <w:rPr>
          <w:rFonts w:ascii="Tahoma" w:eastAsia="Calibri" w:hAnsi="Tahoma" w:cs="Tahoma"/>
          <w:bCs/>
          <w:sz w:val="23"/>
          <w:szCs w:val="23"/>
        </w:rPr>
        <w:t>Bank</w:t>
      </w:r>
      <w:r w:rsidRPr="00644428">
        <w:rPr>
          <w:rFonts w:ascii="Tahoma" w:eastAsia="Calibri" w:hAnsi="Tahoma" w:cs="Tahoma"/>
          <w:bCs/>
          <w:sz w:val="23"/>
          <w:szCs w:val="23"/>
          <w:lang w:val="en-IN"/>
        </w:rPr>
        <w:t>-</w:t>
      </w:r>
      <w:r w:rsidRPr="00644428">
        <w:rPr>
          <w:rFonts w:ascii="Tahoma" w:eastAsia="Calibri" w:hAnsi="Tahoma" w:cs="Tahoma"/>
          <w:bCs/>
          <w:sz w:val="23"/>
          <w:szCs w:val="23"/>
        </w:rPr>
        <w:t xml:space="preserve">wise progress under Saving and Credit linkage of Self Help Groups is given on </w:t>
      </w:r>
      <w:r w:rsidRPr="00644428">
        <w:rPr>
          <w:rFonts w:ascii="Tahoma" w:eastAsia="Calibri" w:hAnsi="Tahoma" w:cs="Tahoma"/>
          <w:b/>
          <w:sz w:val="23"/>
          <w:szCs w:val="23"/>
        </w:rPr>
        <w:t xml:space="preserve">Annexure No </w:t>
      </w:r>
      <w:r w:rsidRPr="00644428">
        <w:rPr>
          <w:rFonts w:ascii="Tahoma" w:eastAsia="Calibri" w:hAnsi="Tahoma" w:cs="Tahoma"/>
          <w:b/>
          <w:sz w:val="23"/>
          <w:szCs w:val="23"/>
          <w:lang w:val="en-IN"/>
        </w:rPr>
        <w:t>25</w:t>
      </w:r>
      <w:r w:rsidRPr="00644428">
        <w:rPr>
          <w:rFonts w:ascii="Tahoma" w:eastAsia="Calibri" w:hAnsi="Tahoma" w:cs="Tahoma"/>
          <w:b/>
          <w:sz w:val="23"/>
          <w:szCs w:val="23"/>
        </w:rPr>
        <w:t xml:space="preserve"> </w:t>
      </w:r>
      <w:r w:rsidRPr="00644428">
        <w:rPr>
          <w:rFonts w:ascii="Tahoma" w:eastAsia="Calibri" w:hAnsi="Tahoma" w:cs="Tahoma"/>
          <w:b/>
          <w:sz w:val="23"/>
          <w:szCs w:val="23"/>
          <w:lang w:val="en-IN"/>
        </w:rPr>
        <w:t>(</w:t>
      </w:r>
      <w:r w:rsidRPr="00644428">
        <w:rPr>
          <w:rFonts w:ascii="Tahoma" w:eastAsia="Calibri" w:hAnsi="Tahoma" w:cs="Tahoma"/>
          <w:b/>
          <w:sz w:val="23"/>
          <w:szCs w:val="23"/>
        </w:rPr>
        <w:t>Page 1</w:t>
      </w:r>
      <w:r w:rsidR="00B30E94">
        <w:rPr>
          <w:rFonts w:ascii="Tahoma" w:eastAsia="Calibri" w:hAnsi="Tahoma" w:cs="Tahoma"/>
          <w:b/>
          <w:sz w:val="23"/>
          <w:szCs w:val="23"/>
          <w:lang w:val="en-IN"/>
        </w:rPr>
        <w:t>44</w:t>
      </w:r>
      <w:r w:rsidRPr="00644428">
        <w:rPr>
          <w:rFonts w:ascii="Tahoma" w:eastAsia="Calibri" w:hAnsi="Tahoma" w:cs="Tahoma"/>
          <w:b/>
          <w:sz w:val="23"/>
          <w:szCs w:val="23"/>
          <w:lang w:val="en-IN"/>
        </w:rPr>
        <w:t>)</w:t>
      </w:r>
      <w:r w:rsidRPr="00644428">
        <w:rPr>
          <w:rFonts w:ascii="Tahoma" w:eastAsia="Calibri" w:hAnsi="Tahoma" w:cs="Tahoma"/>
          <w:b/>
          <w:sz w:val="23"/>
          <w:szCs w:val="23"/>
        </w:rPr>
        <w:t>.</w:t>
      </w:r>
    </w:p>
    <w:p w14:paraId="436508CE" w14:textId="5DEF7A43" w:rsidR="008C63EF" w:rsidRDefault="008C63EF" w:rsidP="008C63EF">
      <w:pPr>
        <w:spacing w:after="0"/>
        <w:jc w:val="both"/>
        <w:rPr>
          <w:rFonts w:ascii="Tahoma" w:hAnsi="Tahoma" w:cs="Tahoma"/>
          <w:color w:val="000000"/>
          <w:sz w:val="23"/>
          <w:szCs w:val="23"/>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7920"/>
      </w:tblGrid>
      <w:tr w:rsidR="008C63EF" w:rsidRPr="00644428" w14:paraId="1558B5DD" w14:textId="77777777" w:rsidTr="00452726">
        <w:trPr>
          <w:trHeight w:val="301"/>
        </w:trPr>
        <w:tc>
          <w:tcPr>
            <w:tcW w:w="2070" w:type="dxa"/>
          </w:tcPr>
          <w:p w14:paraId="160F9DD5" w14:textId="64C7B02B" w:rsidR="008C63EF" w:rsidRPr="00644428" w:rsidRDefault="008C63EF" w:rsidP="0045272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AGENDA ITEM NO. 2</w:t>
            </w:r>
            <w:r w:rsidR="009164B3">
              <w:rPr>
                <w:rFonts w:ascii="Tahoma" w:hAnsi="Tahoma" w:cs="Tahoma"/>
                <w:b/>
                <w:bCs/>
                <w:color w:val="000000"/>
                <w:sz w:val="23"/>
                <w:szCs w:val="23"/>
              </w:rPr>
              <w:t>3</w:t>
            </w:r>
            <w:r w:rsidR="00A65AE9" w:rsidRPr="00644428">
              <w:rPr>
                <w:rFonts w:ascii="Tahoma" w:hAnsi="Tahoma" w:cs="Tahoma"/>
                <w:b/>
                <w:bCs/>
                <w:color w:val="000000"/>
                <w:sz w:val="23"/>
                <w:szCs w:val="23"/>
              </w:rPr>
              <w:t>.6</w:t>
            </w:r>
            <w:r w:rsidRPr="00644428">
              <w:rPr>
                <w:rFonts w:ascii="Tahoma" w:hAnsi="Tahoma" w:cs="Tahoma"/>
                <w:b/>
                <w:bCs/>
                <w:color w:val="000000"/>
                <w:sz w:val="23"/>
                <w:szCs w:val="23"/>
              </w:rPr>
              <w:t xml:space="preserve"> </w:t>
            </w:r>
          </w:p>
        </w:tc>
        <w:tc>
          <w:tcPr>
            <w:tcW w:w="7920" w:type="dxa"/>
          </w:tcPr>
          <w:p w14:paraId="7026A36E" w14:textId="77777777" w:rsidR="008C63EF" w:rsidRPr="00644428" w:rsidRDefault="008C63EF" w:rsidP="00452726">
            <w:pPr>
              <w:spacing w:after="0" w:line="240" w:lineRule="auto"/>
              <w:contextualSpacing/>
              <w:jc w:val="both"/>
              <w:rPr>
                <w:rFonts w:ascii="Tahoma" w:hAnsi="Tahoma" w:cs="Tahoma"/>
                <w:b/>
                <w:bCs/>
                <w:color w:val="000000"/>
                <w:sz w:val="23"/>
                <w:szCs w:val="23"/>
              </w:rPr>
            </w:pPr>
            <w:r w:rsidRPr="00644428">
              <w:rPr>
                <w:rFonts w:ascii="Tahoma" w:hAnsi="Tahoma" w:cs="Tahoma"/>
                <w:b/>
                <w:bCs/>
                <w:color w:val="000000"/>
                <w:sz w:val="23"/>
                <w:szCs w:val="23"/>
              </w:rPr>
              <w:t xml:space="preserve">PM STREET VENDOR’S ATMANIRBHAR NIDHI (PM SVANidhi) </w:t>
            </w:r>
          </w:p>
        </w:tc>
      </w:tr>
    </w:tbl>
    <w:p w14:paraId="07459F5A" w14:textId="77777777" w:rsidR="008C63EF" w:rsidRPr="00644428" w:rsidRDefault="008C63EF" w:rsidP="008C63EF">
      <w:pPr>
        <w:spacing w:after="0"/>
        <w:jc w:val="both"/>
        <w:rPr>
          <w:rFonts w:ascii="Tahoma" w:hAnsi="Tahoma" w:cs="Tahoma"/>
          <w:b/>
          <w:bCs/>
          <w:color w:val="C00000"/>
          <w:sz w:val="23"/>
          <w:szCs w:val="23"/>
        </w:rPr>
      </w:pPr>
    </w:p>
    <w:p w14:paraId="14FEFECA" w14:textId="77777777" w:rsidR="008C63EF" w:rsidRPr="00644428" w:rsidRDefault="008C63EF" w:rsidP="008C63EF">
      <w:pPr>
        <w:spacing w:after="0"/>
        <w:jc w:val="both"/>
        <w:rPr>
          <w:rFonts w:ascii="Tahoma" w:hAnsi="Tahoma" w:cs="Tahoma"/>
          <w:sz w:val="23"/>
          <w:szCs w:val="23"/>
        </w:rPr>
      </w:pPr>
      <w:r w:rsidRPr="00644428">
        <w:rPr>
          <w:rFonts w:ascii="Tahoma" w:hAnsi="Tahoma" w:cs="Tahoma"/>
          <w:sz w:val="23"/>
          <w:szCs w:val="23"/>
        </w:rPr>
        <w:t xml:space="preserve">Ministry of Housing and Urban Affairs, Government of India, vide letter dated 14.09.2022 has informed that the Scheme was implemented since June 01, 2020 to facilitate micro-credit to street vendors.  The Ministry had introduced the provision of third loan of </w:t>
      </w:r>
      <w:proofErr w:type="spellStart"/>
      <w:r w:rsidRPr="00644428">
        <w:rPr>
          <w:rFonts w:ascii="Tahoma" w:hAnsi="Tahoma" w:cs="Tahoma"/>
          <w:sz w:val="23"/>
          <w:szCs w:val="23"/>
        </w:rPr>
        <w:t>upto</w:t>
      </w:r>
      <w:proofErr w:type="spellEnd"/>
      <w:r w:rsidRPr="00644428">
        <w:rPr>
          <w:rFonts w:ascii="Tahoma" w:hAnsi="Tahoma" w:cs="Tahoma"/>
          <w:sz w:val="23"/>
          <w:szCs w:val="23"/>
        </w:rPr>
        <w:t xml:space="preserve"> Rs 50,000/- with a term of 36 months in addition to earlier 1</w:t>
      </w:r>
      <w:r w:rsidRPr="00644428">
        <w:rPr>
          <w:rFonts w:ascii="Tahoma" w:hAnsi="Tahoma" w:cs="Tahoma"/>
          <w:sz w:val="23"/>
          <w:szCs w:val="23"/>
          <w:vertAlign w:val="superscript"/>
        </w:rPr>
        <w:t>st</w:t>
      </w:r>
      <w:r w:rsidRPr="00644428">
        <w:rPr>
          <w:rFonts w:ascii="Tahoma" w:hAnsi="Tahoma" w:cs="Tahoma"/>
          <w:sz w:val="23"/>
          <w:szCs w:val="23"/>
        </w:rPr>
        <w:t xml:space="preserve"> and 2</w:t>
      </w:r>
      <w:r w:rsidRPr="00644428">
        <w:rPr>
          <w:rFonts w:ascii="Tahoma" w:hAnsi="Tahoma" w:cs="Tahoma"/>
          <w:sz w:val="23"/>
          <w:szCs w:val="23"/>
          <w:vertAlign w:val="superscript"/>
        </w:rPr>
        <w:t>nd</w:t>
      </w:r>
      <w:r w:rsidRPr="00644428">
        <w:rPr>
          <w:rFonts w:ascii="Tahoma" w:hAnsi="Tahoma" w:cs="Tahoma"/>
          <w:sz w:val="23"/>
          <w:szCs w:val="23"/>
        </w:rPr>
        <w:t xml:space="preserve"> loans of Rs 10,000 and Rs 20,000, respectively.</w:t>
      </w:r>
    </w:p>
    <w:p w14:paraId="15813C9D" w14:textId="77777777" w:rsidR="008C63EF" w:rsidRPr="00644428" w:rsidRDefault="008C63EF" w:rsidP="008C63EF">
      <w:pPr>
        <w:spacing w:after="0"/>
        <w:jc w:val="both"/>
        <w:rPr>
          <w:rFonts w:ascii="Tahoma" w:hAnsi="Tahoma" w:cs="Tahoma"/>
          <w:sz w:val="23"/>
          <w:szCs w:val="23"/>
        </w:rPr>
      </w:pPr>
    </w:p>
    <w:p w14:paraId="19FF137A" w14:textId="77777777" w:rsidR="008C63EF" w:rsidRPr="00644428" w:rsidRDefault="008C63EF" w:rsidP="008C63EF">
      <w:pPr>
        <w:spacing w:after="0"/>
        <w:jc w:val="both"/>
        <w:rPr>
          <w:rFonts w:ascii="Tahoma" w:hAnsi="Tahoma" w:cs="Tahoma"/>
          <w:sz w:val="23"/>
          <w:szCs w:val="23"/>
        </w:rPr>
      </w:pPr>
      <w:r w:rsidRPr="00644428">
        <w:rPr>
          <w:rFonts w:ascii="Tahoma" w:hAnsi="Tahoma" w:cs="Tahoma"/>
          <w:sz w:val="23"/>
          <w:szCs w:val="23"/>
        </w:rPr>
        <w:t>In continuation to letter issued by the Ministry on June 01, 2022, the following clarifications have been issued by Ministry of Housing and Urban Affairs vide their letter dated 14.09.2022 with respect to 3</w:t>
      </w:r>
      <w:r w:rsidRPr="00644428">
        <w:rPr>
          <w:rFonts w:ascii="Tahoma" w:hAnsi="Tahoma" w:cs="Tahoma"/>
          <w:sz w:val="23"/>
          <w:szCs w:val="23"/>
          <w:vertAlign w:val="superscript"/>
        </w:rPr>
        <w:t>rd</w:t>
      </w:r>
      <w:r w:rsidRPr="00644428">
        <w:rPr>
          <w:rFonts w:ascii="Tahoma" w:hAnsi="Tahoma" w:cs="Tahoma"/>
          <w:sz w:val="23"/>
          <w:szCs w:val="23"/>
        </w:rPr>
        <w:t xml:space="preserve"> loan of Rs 50,000 PM SVANidhi Scheme as </w:t>
      </w:r>
      <w:proofErr w:type="gramStart"/>
      <w:r w:rsidRPr="00644428">
        <w:rPr>
          <w:rFonts w:ascii="Tahoma" w:hAnsi="Tahoma" w:cs="Tahoma"/>
          <w:sz w:val="23"/>
          <w:szCs w:val="23"/>
        </w:rPr>
        <w:t>under:-</w:t>
      </w:r>
      <w:proofErr w:type="gramEnd"/>
    </w:p>
    <w:p w14:paraId="699AEAE3" w14:textId="77777777" w:rsidR="008C63EF" w:rsidRPr="00644428" w:rsidRDefault="008C63EF" w:rsidP="008C63EF">
      <w:pPr>
        <w:spacing w:after="0"/>
        <w:jc w:val="both"/>
        <w:rPr>
          <w:rFonts w:ascii="Tahoma" w:hAnsi="Tahoma" w:cs="Tahoma"/>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2498"/>
        <w:gridCol w:w="6449"/>
      </w:tblGrid>
      <w:tr w:rsidR="008C63EF" w:rsidRPr="00644428" w14:paraId="546546F7" w14:textId="77777777" w:rsidTr="00452726">
        <w:tc>
          <w:tcPr>
            <w:tcW w:w="959" w:type="dxa"/>
            <w:shd w:val="clear" w:color="auto" w:fill="auto"/>
          </w:tcPr>
          <w:p w14:paraId="7731EFD0" w14:textId="77777777" w:rsidR="008C63EF" w:rsidRPr="00644428" w:rsidRDefault="008C63EF" w:rsidP="00452726">
            <w:pPr>
              <w:spacing w:after="0"/>
              <w:jc w:val="both"/>
              <w:rPr>
                <w:rFonts w:ascii="Tahoma" w:hAnsi="Tahoma" w:cs="Tahoma"/>
                <w:b/>
                <w:bCs/>
                <w:sz w:val="23"/>
                <w:szCs w:val="23"/>
              </w:rPr>
            </w:pPr>
            <w:r w:rsidRPr="00644428">
              <w:rPr>
                <w:rFonts w:ascii="Tahoma" w:hAnsi="Tahoma" w:cs="Tahoma"/>
                <w:b/>
                <w:bCs/>
                <w:sz w:val="23"/>
                <w:szCs w:val="23"/>
              </w:rPr>
              <w:t xml:space="preserve">Sr No. </w:t>
            </w:r>
          </w:p>
        </w:tc>
        <w:tc>
          <w:tcPr>
            <w:tcW w:w="2551" w:type="dxa"/>
            <w:shd w:val="clear" w:color="auto" w:fill="auto"/>
          </w:tcPr>
          <w:p w14:paraId="51C9E73D" w14:textId="77777777" w:rsidR="008C63EF" w:rsidRPr="00644428" w:rsidRDefault="008C63EF" w:rsidP="00452726">
            <w:pPr>
              <w:spacing w:after="0"/>
              <w:jc w:val="both"/>
              <w:rPr>
                <w:rFonts w:ascii="Tahoma" w:hAnsi="Tahoma" w:cs="Tahoma"/>
                <w:b/>
                <w:bCs/>
                <w:sz w:val="23"/>
                <w:szCs w:val="23"/>
              </w:rPr>
            </w:pPr>
            <w:r w:rsidRPr="00644428">
              <w:rPr>
                <w:rFonts w:ascii="Tahoma" w:hAnsi="Tahoma" w:cs="Tahoma"/>
                <w:b/>
                <w:bCs/>
                <w:sz w:val="23"/>
                <w:szCs w:val="23"/>
              </w:rPr>
              <w:t xml:space="preserve">Issues </w:t>
            </w:r>
          </w:p>
        </w:tc>
        <w:tc>
          <w:tcPr>
            <w:tcW w:w="6786" w:type="dxa"/>
            <w:shd w:val="clear" w:color="auto" w:fill="auto"/>
          </w:tcPr>
          <w:p w14:paraId="49B8DF8F" w14:textId="77777777" w:rsidR="008C63EF" w:rsidRPr="00644428" w:rsidRDefault="008C63EF" w:rsidP="00452726">
            <w:pPr>
              <w:spacing w:after="0"/>
              <w:jc w:val="both"/>
              <w:rPr>
                <w:rFonts w:ascii="Tahoma" w:hAnsi="Tahoma" w:cs="Tahoma"/>
                <w:b/>
                <w:bCs/>
                <w:sz w:val="23"/>
                <w:szCs w:val="23"/>
              </w:rPr>
            </w:pPr>
            <w:r w:rsidRPr="00644428">
              <w:rPr>
                <w:rFonts w:ascii="Tahoma" w:hAnsi="Tahoma" w:cs="Tahoma"/>
                <w:b/>
                <w:bCs/>
                <w:sz w:val="23"/>
                <w:szCs w:val="23"/>
              </w:rPr>
              <w:t>Clarifications</w:t>
            </w:r>
          </w:p>
        </w:tc>
      </w:tr>
      <w:tr w:rsidR="008C63EF" w:rsidRPr="00644428" w14:paraId="2452BBCC" w14:textId="77777777" w:rsidTr="00452726">
        <w:tc>
          <w:tcPr>
            <w:tcW w:w="959" w:type="dxa"/>
            <w:shd w:val="clear" w:color="auto" w:fill="auto"/>
          </w:tcPr>
          <w:p w14:paraId="4C605FA6"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1.</w:t>
            </w:r>
          </w:p>
        </w:tc>
        <w:tc>
          <w:tcPr>
            <w:tcW w:w="2551" w:type="dxa"/>
            <w:shd w:val="clear" w:color="auto" w:fill="auto"/>
          </w:tcPr>
          <w:p w14:paraId="28424F0E"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Minimum loan amount</w:t>
            </w:r>
          </w:p>
        </w:tc>
        <w:tc>
          <w:tcPr>
            <w:tcW w:w="6786" w:type="dxa"/>
            <w:shd w:val="clear" w:color="auto" w:fill="auto"/>
          </w:tcPr>
          <w:p w14:paraId="12DF8735"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Minimum Rs 30,000/- (Rupees thirty thousand only) maximum 50,000/- (Rupees fifty thousand only)</w:t>
            </w:r>
          </w:p>
        </w:tc>
      </w:tr>
      <w:tr w:rsidR="008C63EF" w:rsidRPr="00644428" w14:paraId="149175C7" w14:textId="77777777" w:rsidTr="00452726">
        <w:tc>
          <w:tcPr>
            <w:tcW w:w="959" w:type="dxa"/>
            <w:shd w:val="clear" w:color="auto" w:fill="auto"/>
          </w:tcPr>
          <w:p w14:paraId="14FB35C9"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2.</w:t>
            </w:r>
          </w:p>
        </w:tc>
        <w:tc>
          <w:tcPr>
            <w:tcW w:w="2551" w:type="dxa"/>
            <w:shd w:val="clear" w:color="auto" w:fill="auto"/>
          </w:tcPr>
          <w:p w14:paraId="044B2E19"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3</w:t>
            </w:r>
            <w:r w:rsidRPr="00644428">
              <w:rPr>
                <w:rFonts w:ascii="Tahoma" w:hAnsi="Tahoma" w:cs="Tahoma"/>
                <w:sz w:val="23"/>
                <w:szCs w:val="23"/>
                <w:vertAlign w:val="superscript"/>
              </w:rPr>
              <w:t>rd</w:t>
            </w:r>
            <w:r w:rsidRPr="00644428">
              <w:rPr>
                <w:rFonts w:ascii="Tahoma" w:hAnsi="Tahoma" w:cs="Tahoma"/>
                <w:sz w:val="23"/>
                <w:szCs w:val="23"/>
              </w:rPr>
              <w:t xml:space="preserve"> tranche repayment period</w:t>
            </w:r>
          </w:p>
        </w:tc>
        <w:tc>
          <w:tcPr>
            <w:tcW w:w="6786" w:type="dxa"/>
            <w:shd w:val="clear" w:color="auto" w:fill="auto"/>
          </w:tcPr>
          <w:p w14:paraId="533432E6"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36 months. However, Street Vendor (SV) can pre-pay without any prepayment penalty.</w:t>
            </w:r>
          </w:p>
        </w:tc>
      </w:tr>
      <w:tr w:rsidR="008C63EF" w:rsidRPr="00644428" w14:paraId="19C0967C" w14:textId="77777777" w:rsidTr="00452726">
        <w:tc>
          <w:tcPr>
            <w:tcW w:w="959" w:type="dxa"/>
            <w:shd w:val="clear" w:color="auto" w:fill="auto"/>
          </w:tcPr>
          <w:p w14:paraId="2B600D10"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3.</w:t>
            </w:r>
          </w:p>
        </w:tc>
        <w:tc>
          <w:tcPr>
            <w:tcW w:w="2551" w:type="dxa"/>
            <w:shd w:val="clear" w:color="auto" w:fill="auto"/>
          </w:tcPr>
          <w:p w14:paraId="1EE1FA61"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Moratorium</w:t>
            </w:r>
          </w:p>
        </w:tc>
        <w:tc>
          <w:tcPr>
            <w:tcW w:w="6786" w:type="dxa"/>
            <w:shd w:val="clear" w:color="auto" w:fill="auto"/>
          </w:tcPr>
          <w:p w14:paraId="5E4F0D5D"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As per Lending Institution (LI) policy but within the overall repayment period of 36 months</w:t>
            </w:r>
          </w:p>
        </w:tc>
      </w:tr>
      <w:tr w:rsidR="008C63EF" w:rsidRPr="00644428" w14:paraId="6F1DA555" w14:textId="77777777" w:rsidTr="00452726">
        <w:tc>
          <w:tcPr>
            <w:tcW w:w="959" w:type="dxa"/>
            <w:shd w:val="clear" w:color="auto" w:fill="auto"/>
          </w:tcPr>
          <w:p w14:paraId="0C59C387"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4.</w:t>
            </w:r>
          </w:p>
        </w:tc>
        <w:tc>
          <w:tcPr>
            <w:tcW w:w="2551" w:type="dxa"/>
            <w:shd w:val="clear" w:color="auto" w:fill="auto"/>
          </w:tcPr>
          <w:p w14:paraId="6AAED986"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Upfront fee/</w:t>
            </w:r>
          </w:p>
          <w:p w14:paraId="50DBCE75"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processing fee</w:t>
            </w:r>
          </w:p>
        </w:tc>
        <w:tc>
          <w:tcPr>
            <w:tcW w:w="6786" w:type="dxa"/>
            <w:shd w:val="clear" w:color="auto" w:fill="auto"/>
          </w:tcPr>
          <w:p w14:paraId="1B8C441C"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As per the policy of the Lis in accordance with the extant RBI guidelines</w:t>
            </w:r>
          </w:p>
        </w:tc>
      </w:tr>
      <w:tr w:rsidR="008C63EF" w:rsidRPr="00644428" w14:paraId="3EA09A92" w14:textId="77777777" w:rsidTr="00452726">
        <w:tc>
          <w:tcPr>
            <w:tcW w:w="959" w:type="dxa"/>
            <w:shd w:val="clear" w:color="auto" w:fill="auto"/>
          </w:tcPr>
          <w:p w14:paraId="5F5CB2CD"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5.</w:t>
            </w:r>
          </w:p>
        </w:tc>
        <w:tc>
          <w:tcPr>
            <w:tcW w:w="2551" w:type="dxa"/>
            <w:shd w:val="clear" w:color="auto" w:fill="auto"/>
          </w:tcPr>
          <w:p w14:paraId="0244454F"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Margin money</w:t>
            </w:r>
          </w:p>
        </w:tc>
        <w:tc>
          <w:tcPr>
            <w:tcW w:w="6786" w:type="dxa"/>
            <w:shd w:val="clear" w:color="auto" w:fill="auto"/>
          </w:tcPr>
          <w:p w14:paraId="10238B38"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Nil</w:t>
            </w:r>
          </w:p>
        </w:tc>
      </w:tr>
      <w:tr w:rsidR="008C63EF" w:rsidRPr="00644428" w14:paraId="32612506" w14:textId="77777777" w:rsidTr="00452726">
        <w:tc>
          <w:tcPr>
            <w:tcW w:w="959" w:type="dxa"/>
            <w:shd w:val="clear" w:color="auto" w:fill="auto"/>
          </w:tcPr>
          <w:p w14:paraId="32569880"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6.</w:t>
            </w:r>
          </w:p>
          <w:p w14:paraId="3F252896" w14:textId="77777777" w:rsidR="008C63EF" w:rsidRPr="00644428" w:rsidRDefault="008C63EF" w:rsidP="00452726">
            <w:pPr>
              <w:spacing w:after="0"/>
              <w:jc w:val="both"/>
              <w:rPr>
                <w:rFonts w:ascii="Tahoma" w:hAnsi="Tahoma" w:cs="Tahoma"/>
                <w:sz w:val="23"/>
                <w:szCs w:val="23"/>
              </w:rPr>
            </w:pPr>
          </w:p>
        </w:tc>
        <w:tc>
          <w:tcPr>
            <w:tcW w:w="2551" w:type="dxa"/>
            <w:shd w:val="clear" w:color="auto" w:fill="auto"/>
          </w:tcPr>
          <w:p w14:paraId="0F92E447"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Age of SV</w:t>
            </w:r>
          </w:p>
        </w:tc>
        <w:tc>
          <w:tcPr>
            <w:tcW w:w="6786" w:type="dxa"/>
            <w:shd w:val="clear" w:color="auto" w:fill="auto"/>
          </w:tcPr>
          <w:p w14:paraId="114C2CD8"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Should be an adult. No upper age limit envisaged in the scheme. However, the LI may consider taking an appropriate loan insurance, premium of which could be payable by the borrower.</w:t>
            </w:r>
          </w:p>
        </w:tc>
      </w:tr>
      <w:tr w:rsidR="008C63EF" w:rsidRPr="00644428" w14:paraId="2EF02CEC" w14:textId="77777777" w:rsidTr="00452726">
        <w:tc>
          <w:tcPr>
            <w:tcW w:w="959" w:type="dxa"/>
            <w:shd w:val="clear" w:color="auto" w:fill="auto"/>
          </w:tcPr>
          <w:p w14:paraId="53D626C1"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7.</w:t>
            </w:r>
          </w:p>
        </w:tc>
        <w:tc>
          <w:tcPr>
            <w:tcW w:w="2551" w:type="dxa"/>
            <w:shd w:val="clear" w:color="auto" w:fill="auto"/>
          </w:tcPr>
          <w:p w14:paraId="59999034"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Security</w:t>
            </w:r>
          </w:p>
        </w:tc>
        <w:tc>
          <w:tcPr>
            <w:tcW w:w="6786" w:type="dxa"/>
            <w:shd w:val="clear" w:color="auto" w:fill="auto"/>
          </w:tcPr>
          <w:p w14:paraId="733E0FC7"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Loan is proposed to be unsecured and guaranteed by CGTMSE without payment of any guarantee fee as per the guidelines issued earlier. Hence, no additional security other than DPN is envisaged.</w:t>
            </w:r>
          </w:p>
        </w:tc>
      </w:tr>
      <w:tr w:rsidR="008C63EF" w:rsidRPr="00644428" w14:paraId="7B0B838D" w14:textId="77777777" w:rsidTr="00452726">
        <w:tc>
          <w:tcPr>
            <w:tcW w:w="959" w:type="dxa"/>
            <w:shd w:val="clear" w:color="auto" w:fill="auto"/>
          </w:tcPr>
          <w:p w14:paraId="4EF8154D"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lastRenderedPageBreak/>
              <w:t>8.</w:t>
            </w:r>
          </w:p>
        </w:tc>
        <w:tc>
          <w:tcPr>
            <w:tcW w:w="2551" w:type="dxa"/>
            <w:shd w:val="clear" w:color="auto" w:fill="auto"/>
          </w:tcPr>
          <w:p w14:paraId="1E561453"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Credit Score</w:t>
            </w:r>
          </w:p>
        </w:tc>
        <w:tc>
          <w:tcPr>
            <w:tcW w:w="6786" w:type="dxa"/>
            <w:shd w:val="clear" w:color="auto" w:fill="auto"/>
          </w:tcPr>
          <w:p w14:paraId="67567676"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Not applicable as SV has already availed and fully repaid two loans under PM SVANidhi scheme. However, LI may refuse loan only if SV’s any existing loan is NPA.</w:t>
            </w:r>
          </w:p>
        </w:tc>
      </w:tr>
      <w:tr w:rsidR="008C63EF" w:rsidRPr="00644428" w14:paraId="3A404A6C" w14:textId="77777777" w:rsidTr="00452726">
        <w:tc>
          <w:tcPr>
            <w:tcW w:w="959" w:type="dxa"/>
            <w:shd w:val="clear" w:color="auto" w:fill="auto"/>
          </w:tcPr>
          <w:p w14:paraId="03C2ADA4"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9.</w:t>
            </w:r>
          </w:p>
        </w:tc>
        <w:tc>
          <w:tcPr>
            <w:tcW w:w="2551" w:type="dxa"/>
            <w:shd w:val="clear" w:color="auto" w:fill="auto"/>
          </w:tcPr>
          <w:p w14:paraId="5E8C11F7" w14:textId="77777777" w:rsidR="008C63EF" w:rsidRPr="00644428" w:rsidRDefault="008C63EF" w:rsidP="00452726">
            <w:pPr>
              <w:spacing w:after="0"/>
              <w:jc w:val="both"/>
              <w:rPr>
                <w:rFonts w:ascii="Tahoma" w:hAnsi="Tahoma" w:cs="Tahoma"/>
                <w:sz w:val="23"/>
                <w:szCs w:val="23"/>
              </w:rPr>
            </w:pPr>
            <w:proofErr w:type="spellStart"/>
            <w:r w:rsidRPr="00644428">
              <w:rPr>
                <w:rFonts w:ascii="Tahoma" w:hAnsi="Tahoma" w:cs="Tahoma"/>
                <w:sz w:val="23"/>
                <w:szCs w:val="23"/>
              </w:rPr>
              <w:t>Udhyam</w:t>
            </w:r>
            <w:proofErr w:type="spellEnd"/>
            <w:r w:rsidRPr="00644428">
              <w:rPr>
                <w:rFonts w:ascii="Tahoma" w:hAnsi="Tahoma" w:cs="Tahoma"/>
                <w:sz w:val="23"/>
                <w:szCs w:val="23"/>
              </w:rPr>
              <w:t xml:space="preserve"> Registration</w:t>
            </w:r>
          </w:p>
        </w:tc>
        <w:tc>
          <w:tcPr>
            <w:tcW w:w="6786" w:type="dxa"/>
            <w:shd w:val="clear" w:color="auto" w:fill="auto"/>
          </w:tcPr>
          <w:p w14:paraId="3E9A2312"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Not required.</w:t>
            </w:r>
          </w:p>
        </w:tc>
      </w:tr>
      <w:tr w:rsidR="008C63EF" w:rsidRPr="00644428" w14:paraId="2D966C94" w14:textId="77777777" w:rsidTr="00452726">
        <w:tc>
          <w:tcPr>
            <w:tcW w:w="959" w:type="dxa"/>
            <w:shd w:val="clear" w:color="auto" w:fill="auto"/>
          </w:tcPr>
          <w:p w14:paraId="4F73E5C1"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10.</w:t>
            </w:r>
          </w:p>
        </w:tc>
        <w:tc>
          <w:tcPr>
            <w:tcW w:w="2551" w:type="dxa"/>
            <w:shd w:val="clear" w:color="auto" w:fill="auto"/>
          </w:tcPr>
          <w:p w14:paraId="2C41F2C2"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Project proposal</w:t>
            </w:r>
          </w:p>
        </w:tc>
        <w:tc>
          <w:tcPr>
            <w:tcW w:w="6786" w:type="dxa"/>
            <w:shd w:val="clear" w:color="auto" w:fill="auto"/>
          </w:tcPr>
          <w:p w14:paraId="790AC78D"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No other document, financial papers including project proposal is envisaged under the scheme.</w:t>
            </w:r>
          </w:p>
        </w:tc>
      </w:tr>
      <w:tr w:rsidR="008C63EF" w:rsidRPr="00644428" w14:paraId="6A70ADA0" w14:textId="77777777" w:rsidTr="00452726">
        <w:tc>
          <w:tcPr>
            <w:tcW w:w="959" w:type="dxa"/>
            <w:shd w:val="clear" w:color="auto" w:fill="auto"/>
          </w:tcPr>
          <w:p w14:paraId="7ED02315"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11.</w:t>
            </w:r>
          </w:p>
        </w:tc>
        <w:tc>
          <w:tcPr>
            <w:tcW w:w="2551" w:type="dxa"/>
            <w:shd w:val="clear" w:color="auto" w:fill="auto"/>
          </w:tcPr>
          <w:p w14:paraId="11DEDB1C"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Regular monitoring tools like visit, stock statement, end use verification etc.</w:t>
            </w:r>
          </w:p>
        </w:tc>
        <w:tc>
          <w:tcPr>
            <w:tcW w:w="6786" w:type="dxa"/>
            <w:shd w:val="clear" w:color="auto" w:fill="auto"/>
          </w:tcPr>
          <w:p w14:paraId="2D888C07"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As it is a scheme with special dispensation supported by Government of India to help bring SVs to mainstream banking system, no such monitoring measures including end use verification are envisaged in this scheme.</w:t>
            </w:r>
          </w:p>
        </w:tc>
      </w:tr>
      <w:tr w:rsidR="008C63EF" w:rsidRPr="00644428" w14:paraId="65CF657E" w14:textId="77777777" w:rsidTr="00452726">
        <w:tc>
          <w:tcPr>
            <w:tcW w:w="959" w:type="dxa"/>
            <w:shd w:val="clear" w:color="auto" w:fill="auto"/>
          </w:tcPr>
          <w:p w14:paraId="7FC1BF18"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12.</w:t>
            </w:r>
          </w:p>
        </w:tc>
        <w:tc>
          <w:tcPr>
            <w:tcW w:w="2551" w:type="dxa"/>
            <w:shd w:val="clear" w:color="auto" w:fill="auto"/>
          </w:tcPr>
          <w:p w14:paraId="46CCF21B"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Insurance</w:t>
            </w:r>
          </w:p>
        </w:tc>
        <w:tc>
          <w:tcPr>
            <w:tcW w:w="6786" w:type="dxa"/>
            <w:shd w:val="clear" w:color="auto" w:fill="auto"/>
          </w:tcPr>
          <w:p w14:paraId="3F70CF59"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Not envisaged.  However, LI may provide insurance product commensurate with loan amount with the consent of the borrower.</w:t>
            </w:r>
          </w:p>
        </w:tc>
      </w:tr>
      <w:tr w:rsidR="008C63EF" w:rsidRPr="00644428" w14:paraId="18850E10" w14:textId="77777777" w:rsidTr="00452726">
        <w:tc>
          <w:tcPr>
            <w:tcW w:w="959" w:type="dxa"/>
            <w:shd w:val="clear" w:color="auto" w:fill="auto"/>
          </w:tcPr>
          <w:p w14:paraId="60757CA5"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13.</w:t>
            </w:r>
          </w:p>
        </w:tc>
        <w:tc>
          <w:tcPr>
            <w:tcW w:w="2551" w:type="dxa"/>
            <w:shd w:val="clear" w:color="auto" w:fill="auto"/>
          </w:tcPr>
          <w:p w14:paraId="163BB909"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Documentation</w:t>
            </w:r>
          </w:p>
        </w:tc>
        <w:tc>
          <w:tcPr>
            <w:tcW w:w="6786" w:type="dxa"/>
            <w:shd w:val="clear" w:color="auto" w:fill="auto"/>
          </w:tcPr>
          <w:p w14:paraId="0C3641C0"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As there is no security envisaged, LIs may consider taking an Undertaking and Demand Promissory Note only from the SV.  However, LIs may consider taking a one-time declaration of stock/other particulars from the SV towards end use of funds.  However, submission of bills/receipts should not be insisted upon.</w:t>
            </w:r>
          </w:p>
        </w:tc>
      </w:tr>
      <w:tr w:rsidR="008C63EF" w:rsidRPr="00644428" w14:paraId="32B116D4" w14:textId="77777777" w:rsidTr="00452726">
        <w:tc>
          <w:tcPr>
            <w:tcW w:w="959" w:type="dxa"/>
            <w:shd w:val="clear" w:color="auto" w:fill="auto"/>
          </w:tcPr>
          <w:p w14:paraId="43792ED7"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14.</w:t>
            </w:r>
          </w:p>
        </w:tc>
        <w:tc>
          <w:tcPr>
            <w:tcW w:w="2551" w:type="dxa"/>
            <w:shd w:val="clear" w:color="auto" w:fill="auto"/>
          </w:tcPr>
          <w:p w14:paraId="1B06BC55"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Cashback for digital transactions</w:t>
            </w:r>
          </w:p>
        </w:tc>
        <w:tc>
          <w:tcPr>
            <w:tcW w:w="6786" w:type="dxa"/>
            <w:shd w:val="clear" w:color="auto" w:fill="auto"/>
          </w:tcPr>
          <w:p w14:paraId="6C73D4A1"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At par with first and second loan borrowers.</w:t>
            </w:r>
          </w:p>
        </w:tc>
      </w:tr>
      <w:tr w:rsidR="008C63EF" w:rsidRPr="00644428" w14:paraId="0BB37759" w14:textId="77777777" w:rsidTr="00452726">
        <w:tc>
          <w:tcPr>
            <w:tcW w:w="959" w:type="dxa"/>
            <w:shd w:val="clear" w:color="auto" w:fill="auto"/>
          </w:tcPr>
          <w:p w14:paraId="4EC5A40C"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15.</w:t>
            </w:r>
          </w:p>
        </w:tc>
        <w:tc>
          <w:tcPr>
            <w:tcW w:w="2551" w:type="dxa"/>
            <w:shd w:val="clear" w:color="auto" w:fill="auto"/>
          </w:tcPr>
          <w:p w14:paraId="0F3342D2"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Any other operational matter</w:t>
            </w:r>
          </w:p>
        </w:tc>
        <w:tc>
          <w:tcPr>
            <w:tcW w:w="6786" w:type="dxa"/>
            <w:shd w:val="clear" w:color="auto" w:fill="auto"/>
          </w:tcPr>
          <w:p w14:paraId="3C971954" w14:textId="77777777" w:rsidR="008C63EF" w:rsidRPr="00644428" w:rsidRDefault="008C63EF" w:rsidP="00452726">
            <w:pPr>
              <w:spacing w:after="0"/>
              <w:jc w:val="both"/>
              <w:rPr>
                <w:rFonts w:ascii="Tahoma" w:hAnsi="Tahoma" w:cs="Tahoma"/>
                <w:sz w:val="23"/>
                <w:szCs w:val="23"/>
              </w:rPr>
            </w:pPr>
            <w:r w:rsidRPr="00644428">
              <w:rPr>
                <w:rFonts w:ascii="Tahoma" w:hAnsi="Tahoma" w:cs="Tahoma"/>
                <w:sz w:val="23"/>
                <w:szCs w:val="23"/>
              </w:rPr>
              <w:t>As per the policy of the LIs in accordance with the extant RBI guidelines.</w:t>
            </w:r>
          </w:p>
        </w:tc>
      </w:tr>
    </w:tbl>
    <w:p w14:paraId="7EF63DE9" w14:textId="77777777" w:rsidR="008C63EF" w:rsidRPr="00644428" w:rsidRDefault="008C63EF" w:rsidP="008C63EF">
      <w:pPr>
        <w:spacing w:after="0"/>
        <w:jc w:val="both"/>
        <w:rPr>
          <w:rFonts w:ascii="Tahoma" w:hAnsi="Tahoma" w:cs="Tahoma"/>
          <w:sz w:val="23"/>
          <w:szCs w:val="23"/>
        </w:rPr>
      </w:pPr>
    </w:p>
    <w:p w14:paraId="47B216C5" w14:textId="77777777" w:rsidR="008C63EF" w:rsidRPr="00644428" w:rsidRDefault="008C63EF" w:rsidP="008C63EF">
      <w:pPr>
        <w:jc w:val="both"/>
        <w:rPr>
          <w:rFonts w:ascii="Tahoma" w:hAnsi="Tahoma" w:cs="Tahoma"/>
          <w:b/>
          <w:bCs/>
          <w:color w:val="000000"/>
          <w:sz w:val="23"/>
          <w:szCs w:val="23"/>
        </w:rPr>
      </w:pPr>
      <w:r w:rsidRPr="00644428">
        <w:rPr>
          <w:rFonts w:ascii="Tahoma" w:hAnsi="Tahoma" w:cs="Tahoma"/>
          <w:b/>
          <w:bCs/>
          <w:color w:val="000000"/>
          <w:sz w:val="23"/>
          <w:szCs w:val="23"/>
        </w:rPr>
        <w:t xml:space="preserve">The performance of banks is being monitored by Government of India at highest level. </w:t>
      </w:r>
    </w:p>
    <w:p w14:paraId="1620589D" w14:textId="77777777" w:rsidR="008C63EF" w:rsidRPr="00644428" w:rsidRDefault="008C63EF" w:rsidP="008C63EF">
      <w:pPr>
        <w:spacing w:after="0"/>
        <w:jc w:val="both"/>
        <w:rPr>
          <w:rFonts w:ascii="Tahoma" w:hAnsi="Tahoma" w:cs="Tahoma"/>
          <w:b/>
          <w:bCs/>
          <w:color w:val="000000"/>
          <w:sz w:val="23"/>
          <w:szCs w:val="23"/>
        </w:rPr>
      </w:pPr>
      <w:r w:rsidRPr="00644428">
        <w:rPr>
          <w:rFonts w:ascii="Tahoma" w:hAnsi="Tahoma" w:cs="Tahoma"/>
          <w:b/>
          <w:bCs/>
          <w:color w:val="000000"/>
          <w:sz w:val="23"/>
          <w:szCs w:val="23"/>
        </w:rPr>
        <w:t xml:space="preserve">On 25.08.2023, Dr Bhagwat </w:t>
      </w:r>
      <w:proofErr w:type="spellStart"/>
      <w:r w:rsidRPr="00644428">
        <w:rPr>
          <w:rFonts w:ascii="Tahoma" w:hAnsi="Tahoma" w:cs="Tahoma"/>
          <w:b/>
          <w:bCs/>
          <w:color w:val="000000"/>
          <w:sz w:val="23"/>
          <w:szCs w:val="23"/>
        </w:rPr>
        <w:t>Karad</w:t>
      </w:r>
      <w:proofErr w:type="spellEnd"/>
      <w:r w:rsidRPr="00644428">
        <w:rPr>
          <w:rFonts w:ascii="Tahoma" w:hAnsi="Tahoma" w:cs="Tahoma"/>
          <w:b/>
          <w:bCs/>
          <w:color w:val="000000"/>
          <w:sz w:val="23"/>
          <w:szCs w:val="23"/>
        </w:rPr>
        <w:t>, Hon’ble Minister of State (</w:t>
      </w:r>
      <w:proofErr w:type="spellStart"/>
      <w:r w:rsidRPr="00644428">
        <w:rPr>
          <w:rFonts w:ascii="Tahoma" w:hAnsi="Tahoma" w:cs="Tahoma"/>
          <w:b/>
          <w:bCs/>
          <w:color w:val="000000"/>
          <w:sz w:val="23"/>
          <w:szCs w:val="23"/>
        </w:rPr>
        <w:t>MoS</w:t>
      </w:r>
      <w:proofErr w:type="spellEnd"/>
      <w:r w:rsidRPr="00644428">
        <w:rPr>
          <w:rFonts w:ascii="Tahoma" w:hAnsi="Tahoma" w:cs="Tahoma"/>
          <w:b/>
          <w:bCs/>
          <w:color w:val="000000"/>
          <w:sz w:val="23"/>
          <w:szCs w:val="23"/>
        </w:rPr>
        <w:t>) for Finance reviewed the performance of Banks to review the progress under PM SVANidhi Scheme.  He had advised all member banks to get the pendency cleared at the earliest.</w:t>
      </w:r>
    </w:p>
    <w:p w14:paraId="71F438BA" w14:textId="77777777" w:rsidR="008C63EF" w:rsidRPr="00644428" w:rsidRDefault="008C63EF" w:rsidP="008C63EF">
      <w:pPr>
        <w:spacing w:after="0"/>
        <w:jc w:val="both"/>
        <w:rPr>
          <w:rFonts w:ascii="Tahoma" w:hAnsi="Tahoma" w:cs="Tahoma"/>
          <w:b/>
          <w:bCs/>
          <w:color w:val="000000"/>
          <w:sz w:val="23"/>
          <w:szCs w:val="23"/>
        </w:rPr>
      </w:pPr>
    </w:p>
    <w:p w14:paraId="41313287" w14:textId="5BCA1FC4" w:rsidR="008C63EF" w:rsidRPr="00644428" w:rsidRDefault="008C63EF" w:rsidP="008C63EF">
      <w:pPr>
        <w:jc w:val="both"/>
        <w:rPr>
          <w:rFonts w:ascii="Tahoma" w:hAnsi="Tahoma" w:cs="Tahoma"/>
          <w:b/>
          <w:bCs/>
          <w:color w:val="000000"/>
          <w:sz w:val="23"/>
          <w:szCs w:val="23"/>
        </w:rPr>
      </w:pPr>
      <w:r w:rsidRPr="00644428">
        <w:rPr>
          <w:rFonts w:ascii="Tahoma" w:hAnsi="Tahoma" w:cs="Tahoma"/>
          <w:color w:val="000000"/>
          <w:sz w:val="23"/>
          <w:szCs w:val="23"/>
        </w:rPr>
        <w:t>Bank-wise &amp; District-wise progress under Tranche 1, 2 &amp; 3 is attached as per</w:t>
      </w:r>
      <w:r w:rsidRPr="00644428">
        <w:rPr>
          <w:rFonts w:ascii="Tahoma" w:hAnsi="Tahoma" w:cs="Tahoma"/>
          <w:b/>
          <w:bCs/>
          <w:color w:val="000000"/>
          <w:sz w:val="23"/>
          <w:szCs w:val="23"/>
        </w:rPr>
        <w:t xml:space="preserve"> Annexure 26.1 – 26.6 (Page </w:t>
      </w:r>
      <w:r w:rsidR="00B30E94">
        <w:rPr>
          <w:rFonts w:ascii="Tahoma" w:hAnsi="Tahoma" w:cs="Tahoma"/>
          <w:b/>
          <w:bCs/>
          <w:color w:val="000000"/>
          <w:sz w:val="23"/>
          <w:szCs w:val="23"/>
        </w:rPr>
        <w:t>145-150</w:t>
      </w:r>
      <w:r w:rsidRPr="00644428">
        <w:rPr>
          <w:rFonts w:ascii="Tahoma" w:hAnsi="Tahoma" w:cs="Tahoma"/>
          <w:b/>
          <w:bCs/>
          <w:color w:val="000000"/>
          <w:sz w:val="23"/>
          <w:szCs w:val="23"/>
        </w:rPr>
        <w:t>)</w:t>
      </w:r>
    </w:p>
    <w:tbl>
      <w:tblPr>
        <w:tblW w:w="9640" w:type="dxa"/>
        <w:tblInd w:w="113" w:type="dxa"/>
        <w:tblLayout w:type="fixed"/>
        <w:tblLook w:val="04A0" w:firstRow="1" w:lastRow="0" w:firstColumn="1" w:lastColumn="0" w:noHBand="0" w:noVBand="1"/>
      </w:tblPr>
      <w:tblGrid>
        <w:gridCol w:w="1643"/>
        <w:gridCol w:w="1708"/>
        <w:gridCol w:w="1208"/>
        <w:gridCol w:w="1610"/>
        <w:gridCol w:w="1610"/>
        <w:gridCol w:w="1861"/>
      </w:tblGrid>
      <w:tr w:rsidR="008C63EF" w:rsidRPr="00AE2DF2" w14:paraId="70FB522F" w14:textId="77777777" w:rsidTr="00AE2DF2">
        <w:trPr>
          <w:trHeight w:val="558"/>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C41BB" w14:textId="77777777" w:rsidR="008C63EF" w:rsidRPr="00AE2DF2" w:rsidRDefault="008C63EF" w:rsidP="00452726">
            <w:pPr>
              <w:spacing w:after="0" w:line="240" w:lineRule="auto"/>
              <w:jc w:val="center"/>
              <w:rPr>
                <w:rFonts w:ascii="Tahoma" w:hAnsi="Tahoma" w:cs="Tahoma"/>
                <w:sz w:val="18"/>
                <w:szCs w:val="18"/>
              </w:rPr>
            </w:pP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2F2270DC" w14:textId="77777777" w:rsidR="008C63EF" w:rsidRPr="00AE2DF2" w:rsidRDefault="008C63EF" w:rsidP="00452726">
            <w:pPr>
              <w:spacing w:after="0" w:line="240" w:lineRule="auto"/>
              <w:jc w:val="center"/>
              <w:rPr>
                <w:rFonts w:ascii="Tahoma" w:hAnsi="Tahoma" w:cs="Tahoma"/>
                <w:b/>
                <w:bCs/>
                <w:sz w:val="18"/>
                <w:szCs w:val="18"/>
              </w:rPr>
            </w:pPr>
            <w:r w:rsidRPr="00AE2DF2">
              <w:rPr>
                <w:rFonts w:ascii="Tahoma" w:hAnsi="Tahoma" w:cs="Tahoma"/>
                <w:b/>
                <w:bCs/>
                <w:sz w:val="18"/>
                <w:szCs w:val="18"/>
              </w:rPr>
              <w:t>Total Applications received</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57507E2A" w14:textId="77777777" w:rsidR="008C63EF" w:rsidRPr="00AE2DF2" w:rsidRDefault="008C63EF" w:rsidP="00452726">
            <w:pPr>
              <w:spacing w:after="0" w:line="240" w:lineRule="auto"/>
              <w:jc w:val="center"/>
              <w:rPr>
                <w:rFonts w:ascii="Tahoma" w:hAnsi="Tahoma" w:cs="Tahoma"/>
                <w:b/>
                <w:bCs/>
                <w:sz w:val="18"/>
                <w:szCs w:val="18"/>
              </w:rPr>
            </w:pPr>
            <w:r w:rsidRPr="00AE2DF2">
              <w:rPr>
                <w:rFonts w:ascii="Tahoma" w:hAnsi="Tahoma" w:cs="Tahoma"/>
                <w:b/>
                <w:bCs/>
                <w:sz w:val="18"/>
                <w:szCs w:val="18"/>
              </w:rPr>
              <w:t>Picked Up</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14:paraId="4604EDB8" w14:textId="77777777" w:rsidR="008C63EF" w:rsidRPr="00AE2DF2" w:rsidRDefault="008C63EF" w:rsidP="00452726">
            <w:pPr>
              <w:spacing w:after="0" w:line="240" w:lineRule="auto"/>
              <w:jc w:val="center"/>
              <w:rPr>
                <w:rFonts w:ascii="Tahoma" w:hAnsi="Tahoma" w:cs="Tahoma"/>
                <w:b/>
                <w:bCs/>
                <w:sz w:val="18"/>
                <w:szCs w:val="18"/>
              </w:rPr>
            </w:pPr>
            <w:r w:rsidRPr="00AE2DF2">
              <w:rPr>
                <w:rFonts w:ascii="Tahoma" w:hAnsi="Tahoma" w:cs="Tahoma"/>
                <w:b/>
                <w:bCs/>
                <w:sz w:val="18"/>
                <w:szCs w:val="18"/>
              </w:rPr>
              <w:t xml:space="preserve">Sanctioned/Pending for </w:t>
            </w:r>
            <w:proofErr w:type="spellStart"/>
            <w:r w:rsidRPr="00AE2DF2">
              <w:rPr>
                <w:rFonts w:ascii="Tahoma" w:hAnsi="Tahoma" w:cs="Tahoma"/>
                <w:b/>
                <w:bCs/>
                <w:sz w:val="18"/>
                <w:szCs w:val="18"/>
              </w:rPr>
              <w:t>Disb</w:t>
            </w:r>
            <w:proofErr w:type="spellEnd"/>
          </w:p>
        </w:tc>
        <w:tc>
          <w:tcPr>
            <w:tcW w:w="1610" w:type="dxa"/>
            <w:tcBorders>
              <w:top w:val="single" w:sz="4" w:space="0" w:color="auto"/>
              <w:left w:val="nil"/>
              <w:bottom w:val="single" w:sz="4" w:space="0" w:color="auto"/>
              <w:right w:val="single" w:sz="4" w:space="0" w:color="auto"/>
            </w:tcBorders>
            <w:shd w:val="clear" w:color="auto" w:fill="auto"/>
            <w:vAlign w:val="center"/>
            <w:hideMark/>
          </w:tcPr>
          <w:p w14:paraId="46208B3A" w14:textId="77777777" w:rsidR="008C63EF" w:rsidRPr="00AE2DF2" w:rsidRDefault="008C63EF" w:rsidP="00452726">
            <w:pPr>
              <w:spacing w:after="0" w:line="240" w:lineRule="auto"/>
              <w:jc w:val="center"/>
              <w:rPr>
                <w:rFonts w:ascii="Tahoma" w:hAnsi="Tahoma" w:cs="Tahoma"/>
                <w:b/>
                <w:bCs/>
                <w:sz w:val="18"/>
                <w:szCs w:val="18"/>
              </w:rPr>
            </w:pPr>
            <w:r w:rsidRPr="00AE2DF2">
              <w:rPr>
                <w:rFonts w:ascii="Tahoma" w:hAnsi="Tahoma" w:cs="Tahoma"/>
                <w:b/>
                <w:bCs/>
                <w:sz w:val="18"/>
                <w:szCs w:val="18"/>
              </w:rPr>
              <w:t>Disbursed</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14:paraId="698A12AC" w14:textId="77777777" w:rsidR="008C63EF" w:rsidRPr="00AE2DF2" w:rsidRDefault="008C63EF" w:rsidP="00452726">
            <w:pPr>
              <w:spacing w:after="0" w:line="240" w:lineRule="auto"/>
              <w:jc w:val="center"/>
              <w:rPr>
                <w:rFonts w:ascii="Tahoma" w:hAnsi="Tahoma" w:cs="Tahoma"/>
                <w:b/>
                <w:bCs/>
                <w:sz w:val="18"/>
                <w:szCs w:val="18"/>
              </w:rPr>
            </w:pPr>
            <w:r w:rsidRPr="00AE2DF2">
              <w:rPr>
                <w:rFonts w:ascii="Tahoma" w:hAnsi="Tahoma" w:cs="Tahoma"/>
                <w:b/>
                <w:bCs/>
                <w:sz w:val="18"/>
                <w:szCs w:val="18"/>
              </w:rPr>
              <w:t>Returned</w:t>
            </w:r>
          </w:p>
        </w:tc>
      </w:tr>
      <w:tr w:rsidR="008C63EF" w:rsidRPr="00AE2DF2" w14:paraId="291AFB7D" w14:textId="77777777" w:rsidTr="00AE2DF2">
        <w:trPr>
          <w:trHeight w:val="293"/>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48CBF05" w14:textId="77777777" w:rsidR="008C63EF" w:rsidRPr="00AE2DF2" w:rsidRDefault="008C63EF" w:rsidP="00452726">
            <w:pPr>
              <w:spacing w:after="0" w:line="240" w:lineRule="auto"/>
              <w:rPr>
                <w:rFonts w:ascii="Tahoma" w:hAnsi="Tahoma" w:cs="Tahoma"/>
                <w:sz w:val="18"/>
                <w:szCs w:val="18"/>
              </w:rPr>
            </w:pPr>
            <w:r w:rsidRPr="00AE2DF2">
              <w:rPr>
                <w:rFonts w:ascii="Tahoma" w:hAnsi="Tahoma" w:cs="Tahoma"/>
                <w:sz w:val="18"/>
                <w:szCs w:val="18"/>
              </w:rPr>
              <w:t>1st Tranche</w:t>
            </w:r>
          </w:p>
        </w:tc>
        <w:tc>
          <w:tcPr>
            <w:tcW w:w="1708" w:type="dxa"/>
            <w:tcBorders>
              <w:top w:val="nil"/>
              <w:left w:val="nil"/>
              <w:bottom w:val="single" w:sz="4" w:space="0" w:color="auto"/>
              <w:right w:val="single" w:sz="4" w:space="0" w:color="auto"/>
            </w:tcBorders>
            <w:shd w:val="clear" w:color="auto" w:fill="auto"/>
            <w:noWrap/>
            <w:vAlign w:val="bottom"/>
            <w:hideMark/>
          </w:tcPr>
          <w:p w14:paraId="56891D06"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171844</w:t>
            </w:r>
          </w:p>
        </w:tc>
        <w:tc>
          <w:tcPr>
            <w:tcW w:w="1208" w:type="dxa"/>
            <w:tcBorders>
              <w:top w:val="nil"/>
              <w:left w:val="nil"/>
              <w:bottom w:val="single" w:sz="4" w:space="0" w:color="auto"/>
              <w:right w:val="single" w:sz="4" w:space="0" w:color="auto"/>
            </w:tcBorders>
            <w:shd w:val="clear" w:color="auto" w:fill="auto"/>
            <w:noWrap/>
            <w:vAlign w:val="bottom"/>
            <w:hideMark/>
          </w:tcPr>
          <w:p w14:paraId="652B52E8"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32186</w:t>
            </w:r>
          </w:p>
        </w:tc>
        <w:tc>
          <w:tcPr>
            <w:tcW w:w="1610" w:type="dxa"/>
            <w:tcBorders>
              <w:top w:val="nil"/>
              <w:left w:val="nil"/>
              <w:bottom w:val="single" w:sz="4" w:space="0" w:color="auto"/>
              <w:right w:val="single" w:sz="4" w:space="0" w:color="auto"/>
            </w:tcBorders>
            <w:shd w:val="clear" w:color="auto" w:fill="auto"/>
            <w:noWrap/>
            <w:vAlign w:val="bottom"/>
            <w:hideMark/>
          </w:tcPr>
          <w:p w14:paraId="4A18856B"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24972</w:t>
            </w:r>
          </w:p>
        </w:tc>
        <w:tc>
          <w:tcPr>
            <w:tcW w:w="1610" w:type="dxa"/>
            <w:tcBorders>
              <w:top w:val="nil"/>
              <w:left w:val="nil"/>
              <w:bottom w:val="single" w:sz="4" w:space="0" w:color="auto"/>
              <w:right w:val="single" w:sz="4" w:space="0" w:color="auto"/>
            </w:tcBorders>
            <w:shd w:val="clear" w:color="auto" w:fill="auto"/>
            <w:noWrap/>
            <w:vAlign w:val="bottom"/>
            <w:hideMark/>
          </w:tcPr>
          <w:p w14:paraId="29C32C5E"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86018</w:t>
            </w:r>
          </w:p>
        </w:tc>
        <w:tc>
          <w:tcPr>
            <w:tcW w:w="1861" w:type="dxa"/>
            <w:tcBorders>
              <w:top w:val="nil"/>
              <w:left w:val="nil"/>
              <w:bottom w:val="single" w:sz="4" w:space="0" w:color="auto"/>
              <w:right w:val="single" w:sz="4" w:space="0" w:color="auto"/>
            </w:tcBorders>
            <w:shd w:val="clear" w:color="auto" w:fill="auto"/>
            <w:noWrap/>
            <w:vAlign w:val="bottom"/>
            <w:hideMark/>
          </w:tcPr>
          <w:p w14:paraId="3F89EB77"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28668</w:t>
            </w:r>
          </w:p>
        </w:tc>
      </w:tr>
      <w:tr w:rsidR="008C63EF" w:rsidRPr="00AE2DF2" w14:paraId="46505DF4" w14:textId="77777777" w:rsidTr="00AE2DF2">
        <w:trPr>
          <w:trHeight w:val="293"/>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2EBA4A" w14:textId="77777777" w:rsidR="008C63EF" w:rsidRPr="00AE2DF2" w:rsidRDefault="008C63EF" w:rsidP="00452726">
            <w:pPr>
              <w:spacing w:after="0" w:line="240" w:lineRule="auto"/>
              <w:rPr>
                <w:rFonts w:ascii="Tahoma" w:hAnsi="Tahoma" w:cs="Tahoma"/>
                <w:sz w:val="18"/>
                <w:szCs w:val="18"/>
              </w:rPr>
            </w:pPr>
            <w:r w:rsidRPr="00AE2DF2">
              <w:rPr>
                <w:rFonts w:ascii="Tahoma" w:hAnsi="Tahoma" w:cs="Tahoma"/>
                <w:sz w:val="18"/>
                <w:szCs w:val="18"/>
              </w:rPr>
              <w:t>2nd Tranche</w:t>
            </w:r>
          </w:p>
        </w:tc>
        <w:tc>
          <w:tcPr>
            <w:tcW w:w="1708" w:type="dxa"/>
            <w:tcBorders>
              <w:top w:val="nil"/>
              <w:left w:val="nil"/>
              <w:bottom w:val="single" w:sz="4" w:space="0" w:color="auto"/>
              <w:right w:val="single" w:sz="4" w:space="0" w:color="auto"/>
            </w:tcBorders>
            <w:shd w:val="clear" w:color="auto" w:fill="auto"/>
            <w:noWrap/>
            <w:vAlign w:val="bottom"/>
            <w:hideMark/>
          </w:tcPr>
          <w:p w14:paraId="1AAD4E20"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22762</w:t>
            </w:r>
          </w:p>
        </w:tc>
        <w:tc>
          <w:tcPr>
            <w:tcW w:w="1208" w:type="dxa"/>
            <w:tcBorders>
              <w:top w:val="nil"/>
              <w:left w:val="nil"/>
              <w:bottom w:val="single" w:sz="4" w:space="0" w:color="auto"/>
              <w:right w:val="single" w:sz="4" w:space="0" w:color="auto"/>
            </w:tcBorders>
            <w:shd w:val="clear" w:color="auto" w:fill="auto"/>
            <w:noWrap/>
            <w:vAlign w:val="bottom"/>
            <w:hideMark/>
          </w:tcPr>
          <w:p w14:paraId="059ADFAB"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1619 </w:t>
            </w:r>
          </w:p>
        </w:tc>
        <w:tc>
          <w:tcPr>
            <w:tcW w:w="1610" w:type="dxa"/>
            <w:tcBorders>
              <w:top w:val="nil"/>
              <w:left w:val="nil"/>
              <w:bottom w:val="single" w:sz="4" w:space="0" w:color="auto"/>
              <w:right w:val="single" w:sz="4" w:space="0" w:color="auto"/>
            </w:tcBorders>
            <w:shd w:val="clear" w:color="auto" w:fill="auto"/>
            <w:noWrap/>
            <w:vAlign w:val="bottom"/>
            <w:hideMark/>
          </w:tcPr>
          <w:p w14:paraId="218365E2"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1278</w:t>
            </w:r>
          </w:p>
        </w:tc>
        <w:tc>
          <w:tcPr>
            <w:tcW w:w="1610" w:type="dxa"/>
            <w:tcBorders>
              <w:top w:val="nil"/>
              <w:left w:val="nil"/>
              <w:bottom w:val="single" w:sz="4" w:space="0" w:color="auto"/>
              <w:right w:val="single" w:sz="4" w:space="0" w:color="auto"/>
            </w:tcBorders>
            <w:shd w:val="clear" w:color="auto" w:fill="auto"/>
            <w:noWrap/>
            <w:vAlign w:val="bottom"/>
            <w:hideMark/>
          </w:tcPr>
          <w:p w14:paraId="48E862DF"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 xml:space="preserve">    15258 </w:t>
            </w:r>
          </w:p>
        </w:tc>
        <w:tc>
          <w:tcPr>
            <w:tcW w:w="1861" w:type="dxa"/>
            <w:tcBorders>
              <w:top w:val="nil"/>
              <w:left w:val="nil"/>
              <w:bottom w:val="single" w:sz="4" w:space="0" w:color="auto"/>
              <w:right w:val="single" w:sz="4" w:space="0" w:color="auto"/>
            </w:tcBorders>
            <w:shd w:val="clear" w:color="auto" w:fill="auto"/>
            <w:noWrap/>
            <w:vAlign w:val="bottom"/>
            <w:hideMark/>
          </w:tcPr>
          <w:p w14:paraId="1625E1B3"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 4607</w:t>
            </w:r>
          </w:p>
        </w:tc>
      </w:tr>
      <w:tr w:rsidR="008C63EF" w:rsidRPr="00AE2DF2" w14:paraId="4D77F7D8" w14:textId="77777777" w:rsidTr="00AE2DF2">
        <w:trPr>
          <w:trHeight w:val="293"/>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4312FE3" w14:textId="77777777" w:rsidR="008C63EF" w:rsidRPr="00AE2DF2" w:rsidRDefault="008C63EF" w:rsidP="00452726">
            <w:pPr>
              <w:spacing w:after="0" w:line="240" w:lineRule="auto"/>
              <w:rPr>
                <w:rFonts w:ascii="Tahoma" w:hAnsi="Tahoma" w:cs="Tahoma"/>
                <w:sz w:val="18"/>
                <w:szCs w:val="18"/>
              </w:rPr>
            </w:pPr>
            <w:r w:rsidRPr="00AE2DF2">
              <w:rPr>
                <w:rFonts w:ascii="Tahoma" w:hAnsi="Tahoma" w:cs="Tahoma"/>
                <w:sz w:val="18"/>
                <w:szCs w:val="18"/>
              </w:rPr>
              <w:t>3rd Tranche</w:t>
            </w:r>
          </w:p>
        </w:tc>
        <w:tc>
          <w:tcPr>
            <w:tcW w:w="1708" w:type="dxa"/>
            <w:tcBorders>
              <w:top w:val="nil"/>
              <w:left w:val="nil"/>
              <w:bottom w:val="single" w:sz="4" w:space="0" w:color="auto"/>
              <w:right w:val="single" w:sz="4" w:space="0" w:color="auto"/>
            </w:tcBorders>
            <w:shd w:val="clear" w:color="auto" w:fill="auto"/>
            <w:noWrap/>
            <w:vAlign w:val="bottom"/>
            <w:hideMark/>
          </w:tcPr>
          <w:p w14:paraId="3E06CD90"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 2928</w:t>
            </w:r>
          </w:p>
        </w:tc>
        <w:tc>
          <w:tcPr>
            <w:tcW w:w="1208" w:type="dxa"/>
            <w:tcBorders>
              <w:top w:val="nil"/>
              <w:left w:val="nil"/>
              <w:bottom w:val="single" w:sz="4" w:space="0" w:color="auto"/>
              <w:right w:val="single" w:sz="4" w:space="0" w:color="auto"/>
            </w:tcBorders>
            <w:shd w:val="clear" w:color="auto" w:fill="auto"/>
            <w:noWrap/>
            <w:vAlign w:val="bottom"/>
            <w:hideMark/>
          </w:tcPr>
          <w:p w14:paraId="2608ECB3"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163 </w:t>
            </w:r>
          </w:p>
        </w:tc>
        <w:tc>
          <w:tcPr>
            <w:tcW w:w="1610" w:type="dxa"/>
            <w:tcBorders>
              <w:top w:val="nil"/>
              <w:left w:val="nil"/>
              <w:bottom w:val="single" w:sz="4" w:space="0" w:color="auto"/>
              <w:right w:val="single" w:sz="4" w:space="0" w:color="auto"/>
            </w:tcBorders>
            <w:shd w:val="clear" w:color="auto" w:fill="auto"/>
            <w:noWrap/>
            <w:vAlign w:val="bottom"/>
            <w:hideMark/>
          </w:tcPr>
          <w:p w14:paraId="3F6D4B45"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 189</w:t>
            </w:r>
          </w:p>
        </w:tc>
        <w:tc>
          <w:tcPr>
            <w:tcW w:w="1610" w:type="dxa"/>
            <w:tcBorders>
              <w:top w:val="nil"/>
              <w:left w:val="nil"/>
              <w:bottom w:val="single" w:sz="4" w:space="0" w:color="auto"/>
              <w:right w:val="single" w:sz="4" w:space="0" w:color="auto"/>
            </w:tcBorders>
            <w:shd w:val="clear" w:color="auto" w:fill="auto"/>
            <w:noWrap/>
            <w:vAlign w:val="bottom"/>
            <w:hideMark/>
          </w:tcPr>
          <w:p w14:paraId="5EED7167"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 2356</w:t>
            </w:r>
          </w:p>
        </w:tc>
        <w:tc>
          <w:tcPr>
            <w:tcW w:w="1861" w:type="dxa"/>
            <w:tcBorders>
              <w:top w:val="nil"/>
              <w:left w:val="nil"/>
              <w:bottom w:val="single" w:sz="4" w:space="0" w:color="auto"/>
              <w:right w:val="single" w:sz="4" w:space="0" w:color="auto"/>
            </w:tcBorders>
            <w:shd w:val="clear" w:color="auto" w:fill="auto"/>
            <w:noWrap/>
            <w:vAlign w:val="bottom"/>
            <w:hideMark/>
          </w:tcPr>
          <w:p w14:paraId="5624665E" w14:textId="77777777" w:rsidR="008C63EF" w:rsidRPr="00AE2DF2" w:rsidRDefault="008C63EF" w:rsidP="00452726">
            <w:pPr>
              <w:spacing w:after="0" w:line="240" w:lineRule="auto"/>
              <w:jc w:val="right"/>
              <w:rPr>
                <w:rFonts w:ascii="Tahoma" w:hAnsi="Tahoma" w:cs="Tahoma"/>
                <w:sz w:val="18"/>
                <w:szCs w:val="18"/>
              </w:rPr>
            </w:pPr>
            <w:r w:rsidRPr="00AE2DF2">
              <w:rPr>
                <w:rFonts w:ascii="Tahoma" w:hAnsi="Tahoma" w:cs="Tahoma"/>
                <w:sz w:val="18"/>
                <w:szCs w:val="18"/>
              </w:rPr>
              <w:t> 220</w:t>
            </w:r>
          </w:p>
        </w:tc>
      </w:tr>
    </w:tbl>
    <w:p w14:paraId="0E6BEF31" w14:textId="77777777" w:rsidR="008C63EF" w:rsidRPr="00644428" w:rsidRDefault="008C63EF" w:rsidP="008C63EF">
      <w:pPr>
        <w:jc w:val="both"/>
        <w:rPr>
          <w:rFonts w:ascii="Tahoma" w:hAnsi="Tahoma" w:cs="Tahoma"/>
          <w:b/>
          <w:bCs/>
          <w:color w:val="000000"/>
          <w:sz w:val="23"/>
          <w:szCs w:val="23"/>
        </w:rPr>
      </w:pPr>
    </w:p>
    <w:p w14:paraId="5DC3D67C" w14:textId="1B340786" w:rsidR="008C63EF" w:rsidRDefault="008C63EF" w:rsidP="008C63EF">
      <w:pPr>
        <w:jc w:val="both"/>
        <w:rPr>
          <w:rFonts w:ascii="Tahoma" w:hAnsi="Tahoma" w:cs="Tahoma"/>
          <w:b/>
          <w:bCs/>
          <w:sz w:val="23"/>
          <w:szCs w:val="23"/>
        </w:rPr>
      </w:pPr>
      <w:r w:rsidRPr="00644428">
        <w:rPr>
          <w:rFonts w:ascii="Tahoma" w:hAnsi="Tahoma" w:cs="Tahoma"/>
          <w:b/>
          <w:bCs/>
          <w:sz w:val="23"/>
          <w:szCs w:val="23"/>
        </w:rPr>
        <w:t>In compliance to deliberations held during last SLBC meeting, a meeting of controlling heads of banks of NCR was also held on 18.09.2023 under the chairmanship of the Director, Department of Financial Services at LDM Office Gurugram to review the progress under PM SVANidhi.</w:t>
      </w:r>
    </w:p>
    <w:p w14:paraId="36114F43" w14:textId="77777777" w:rsidR="00EE5F10" w:rsidRDefault="00EE5F10" w:rsidP="008C63EF">
      <w:pPr>
        <w:jc w:val="both"/>
        <w:rPr>
          <w:rFonts w:ascii="Tahoma" w:hAnsi="Tahoma" w:cs="Tahoma"/>
          <w:b/>
          <w:bCs/>
          <w:sz w:val="23"/>
          <w:szCs w:val="23"/>
        </w:rPr>
      </w:pPr>
    </w:p>
    <w:tbl>
      <w:tblPr>
        <w:tblW w:w="0" w:type="auto"/>
        <w:tblInd w:w="108" w:type="dxa"/>
        <w:tblCellMar>
          <w:left w:w="0" w:type="dxa"/>
          <w:right w:w="0" w:type="dxa"/>
        </w:tblCellMar>
        <w:tblLook w:val="04A0" w:firstRow="1" w:lastRow="0" w:firstColumn="1" w:lastColumn="0" w:noHBand="0" w:noVBand="1"/>
      </w:tblPr>
      <w:tblGrid>
        <w:gridCol w:w="1945"/>
        <w:gridCol w:w="7820"/>
      </w:tblGrid>
      <w:tr w:rsidR="008C63EF" w:rsidRPr="00644428" w14:paraId="622C75E6" w14:textId="77777777" w:rsidTr="00537251">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D0828EA" w14:textId="30403E65" w:rsidR="008C63EF" w:rsidRPr="00644428" w:rsidRDefault="008C63EF" w:rsidP="00452726">
            <w:pPr>
              <w:spacing w:after="0" w:line="240" w:lineRule="auto"/>
              <w:rPr>
                <w:rFonts w:ascii="Tahoma" w:hAnsi="Tahoma" w:cs="Tahoma"/>
                <w:b/>
                <w:bCs/>
                <w:color w:val="000000"/>
                <w:sz w:val="23"/>
                <w:szCs w:val="23"/>
              </w:rPr>
            </w:pPr>
            <w:r w:rsidRPr="00644428">
              <w:rPr>
                <w:rFonts w:ascii="Tahoma" w:hAnsi="Tahoma" w:cs="Tahoma"/>
                <w:b/>
                <w:bCs/>
                <w:color w:val="000000"/>
                <w:sz w:val="23"/>
                <w:szCs w:val="23"/>
              </w:rPr>
              <w:lastRenderedPageBreak/>
              <w:t>AGENDA ITEM NO. 2</w:t>
            </w:r>
            <w:r w:rsidR="009164B3">
              <w:rPr>
                <w:rFonts w:ascii="Tahoma" w:hAnsi="Tahoma" w:cs="Tahoma"/>
                <w:b/>
                <w:bCs/>
                <w:color w:val="000000"/>
                <w:sz w:val="23"/>
                <w:szCs w:val="23"/>
              </w:rPr>
              <w:t>3</w:t>
            </w:r>
            <w:r w:rsidR="00A65AE9" w:rsidRPr="00644428">
              <w:rPr>
                <w:rFonts w:ascii="Tahoma" w:hAnsi="Tahoma" w:cs="Tahoma"/>
                <w:b/>
                <w:bCs/>
                <w:color w:val="000000"/>
                <w:sz w:val="23"/>
                <w:szCs w:val="23"/>
              </w:rPr>
              <w:t>.7</w:t>
            </w:r>
          </w:p>
        </w:tc>
        <w:tc>
          <w:tcPr>
            <w:tcW w:w="78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D1678FD" w14:textId="77777777" w:rsidR="008C63EF" w:rsidRPr="00644428" w:rsidRDefault="008C63EF" w:rsidP="0045272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MUKHYA MANTRI ANTYODYA PARIVAR UTTHAN YOUANA YOJANA (MMAPUY)</w:t>
            </w:r>
          </w:p>
        </w:tc>
      </w:tr>
    </w:tbl>
    <w:p w14:paraId="5EB3D949" w14:textId="77777777" w:rsidR="008C63EF" w:rsidRPr="00644428" w:rsidRDefault="008C63EF" w:rsidP="008C63EF">
      <w:pPr>
        <w:jc w:val="both"/>
        <w:rPr>
          <w:rFonts w:ascii="Tahoma" w:hAnsi="Tahoma" w:cs="Tahoma"/>
          <w:sz w:val="23"/>
          <w:szCs w:val="23"/>
        </w:rPr>
      </w:pPr>
    </w:p>
    <w:p w14:paraId="34A3B277" w14:textId="77777777" w:rsidR="008C63EF" w:rsidRPr="00644428" w:rsidRDefault="008C63EF" w:rsidP="008C63EF">
      <w:pPr>
        <w:jc w:val="both"/>
        <w:rPr>
          <w:rFonts w:ascii="Tahoma" w:hAnsi="Tahoma" w:cs="Tahoma"/>
          <w:sz w:val="23"/>
          <w:szCs w:val="23"/>
        </w:rPr>
      </w:pPr>
      <w:r w:rsidRPr="00644428">
        <w:rPr>
          <w:rFonts w:ascii="Tahoma" w:hAnsi="Tahoma" w:cs="Tahoma"/>
          <w:sz w:val="23"/>
          <w:szCs w:val="23"/>
        </w:rPr>
        <w:t xml:space="preserve">On 19.11.2021 Hon’ble Chief Minister of Haryana called a meeting of controlling heads of selected banks regarding MUKHYA MANTRI ANTYODHAY PARIVAR UTHAAN YOJANA.  Under the Yojana, Government of Haryana organized camps in phases in various blocks of Haryana from 29.11.2021 to date.  The Camps were attended by persons having annual income of less than Rs 1.00 lakh per annum and persons interested for loans were referred to Banks for financing. </w:t>
      </w:r>
    </w:p>
    <w:p w14:paraId="07025D1F" w14:textId="77777777" w:rsidR="008C63EF" w:rsidRPr="00644428" w:rsidRDefault="008C63EF" w:rsidP="008C63EF">
      <w:pPr>
        <w:jc w:val="both"/>
        <w:rPr>
          <w:rFonts w:ascii="Tahoma" w:hAnsi="Tahoma" w:cs="Tahoma"/>
          <w:sz w:val="23"/>
          <w:szCs w:val="23"/>
        </w:rPr>
      </w:pPr>
      <w:r w:rsidRPr="00644428">
        <w:rPr>
          <w:rFonts w:ascii="Tahoma" w:hAnsi="Tahoma" w:cs="Tahoma"/>
          <w:sz w:val="23"/>
          <w:szCs w:val="23"/>
        </w:rPr>
        <w:t xml:space="preserve">Progress under MMAPUY is as </w:t>
      </w:r>
      <w:proofErr w:type="gramStart"/>
      <w:r w:rsidRPr="00644428">
        <w:rPr>
          <w:rFonts w:ascii="Tahoma" w:hAnsi="Tahoma" w:cs="Tahoma"/>
          <w:sz w:val="23"/>
          <w:szCs w:val="23"/>
        </w:rPr>
        <w:t>under:-</w:t>
      </w:r>
      <w:proofErr w:type="gramEnd"/>
      <w:r w:rsidRPr="00644428">
        <w:rPr>
          <w:rFonts w:ascii="Tahoma" w:hAnsi="Tahoma" w:cs="Tahoma"/>
          <w:sz w:val="23"/>
          <w:szCs w:val="23"/>
        </w:rPr>
        <w:t xml:space="preserve"> </w:t>
      </w:r>
    </w:p>
    <w:tbl>
      <w:tblPr>
        <w:tblW w:w="10042" w:type="dxa"/>
        <w:tblInd w:w="113" w:type="dxa"/>
        <w:tblLook w:val="04A0" w:firstRow="1" w:lastRow="0" w:firstColumn="1" w:lastColumn="0" w:noHBand="0" w:noVBand="1"/>
      </w:tblPr>
      <w:tblGrid>
        <w:gridCol w:w="2547"/>
        <w:gridCol w:w="1955"/>
        <w:gridCol w:w="2428"/>
        <w:gridCol w:w="3112"/>
      </w:tblGrid>
      <w:tr w:rsidR="008C63EF" w:rsidRPr="00AE2DF2" w14:paraId="7778FBCD" w14:textId="77777777" w:rsidTr="00452726">
        <w:trPr>
          <w:trHeight w:val="669"/>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BB123B" w14:textId="77777777" w:rsidR="008C63EF" w:rsidRPr="00AE2DF2" w:rsidRDefault="008C63EF" w:rsidP="00452726">
            <w:pPr>
              <w:spacing w:after="0" w:line="240" w:lineRule="auto"/>
              <w:rPr>
                <w:rFonts w:ascii="Tahoma" w:hAnsi="Tahoma" w:cs="Tahoma"/>
                <w:b/>
                <w:bCs/>
                <w:sz w:val="18"/>
                <w:szCs w:val="18"/>
                <w:lang w:val="en-IN" w:eastAsia="en-IN"/>
              </w:rPr>
            </w:pPr>
            <w:r w:rsidRPr="00AE2DF2">
              <w:rPr>
                <w:rFonts w:ascii="Tahoma" w:hAnsi="Tahoma" w:cs="Tahoma"/>
                <w:b/>
                <w:bCs/>
                <w:sz w:val="18"/>
                <w:szCs w:val="18"/>
                <w:lang w:val="en-IN" w:eastAsia="en-IN"/>
              </w:rPr>
              <w:t>Total applications</w:t>
            </w:r>
            <w:r w:rsidRPr="00AE2DF2">
              <w:rPr>
                <w:rFonts w:ascii="Tahoma" w:hAnsi="Tahoma" w:cs="Tahoma"/>
                <w:b/>
                <w:bCs/>
                <w:sz w:val="18"/>
                <w:szCs w:val="18"/>
                <w:lang w:val="en-IN" w:eastAsia="en-IN"/>
              </w:rPr>
              <w:br/>
              <w:t>forwarded to bank</w:t>
            </w:r>
          </w:p>
        </w:tc>
        <w:tc>
          <w:tcPr>
            <w:tcW w:w="1955" w:type="dxa"/>
            <w:tcBorders>
              <w:top w:val="single" w:sz="4" w:space="0" w:color="auto"/>
              <w:left w:val="nil"/>
              <w:bottom w:val="single" w:sz="4" w:space="0" w:color="auto"/>
              <w:right w:val="single" w:sz="4" w:space="0" w:color="auto"/>
            </w:tcBorders>
            <w:shd w:val="clear" w:color="auto" w:fill="auto"/>
            <w:vAlign w:val="bottom"/>
            <w:hideMark/>
          </w:tcPr>
          <w:p w14:paraId="23B71C1B" w14:textId="77777777" w:rsidR="008C63EF" w:rsidRPr="00AE2DF2" w:rsidRDefault="008C63EF" w:rsidP="00452726">
            <w:pPr>
              <w:spacing w:after="0" w:line="240" w:lineRule="auto"/>
              <w:rPr>
                <w:rFonts w:ascii="Tahoma" w:hAnsi="Tahoma" w:cs="Tahoma"/>
                <w:b/>
                <w:bCs/>
                <w:sz w:val="18"/>
                <w:szCs w:val="18"/>
                <w:lang w:val="en-IN" w:eastAsia="en-IN"/>
              </w:rPr>
            </w:pPr>
            <w:r w:rsidRPr="00AE2DF2">
              <w:rPr>
                <w:rFonts w:ascii="Tahoma" w:hAnsi="Tahoma" w:cs="Tahoma"/>
                <w:b/>
                <w:bCs/>
                <w:sz w:val="18"/>
                <w:szCs w:val="18"/>
                <w:lang w:val="en-IN" w:eastAsia="en-IN"/>
              </w:rPr>
              <w:t>Total applications loan sanction</w:t>
            </w:r>
          </w:p>
        </w:tc>
        <w:tc>
          <w:tcPr>
            <w:tcW w:w="2428" w:type="dxa"/>
            <w:tcBorders>
              <w:top w:val="single" w:sz="4" w:space="0" w:color="auto"/>
              <w:left w:val="nil"/>
              <w:bottom w:val="single" w:sz="4" w:space="0" w:color="auto"/>
              <w:right w:val="single" w:sz="4" w:space="0" w:color="auto"/>
            </w:tcBorders>
            <w:shd w:val="clear" w:color="auto" w:fill="auto"/>
            <w:vAlign w:val="bottom"/>
            <w:hideMark/>
          </w:tcPr>
          <w:p w14:paraId="42BDF3E7" w14:textId="77777777" w:rsidR="008C63EF" w:rsidRPr="00AE2DF2" w:rsidRDefault="008C63EF" w:rsidP="00452726">
            <w:pPr>
              <w:spacing w:after="0" w:line="240" w:lineRule="auto"/>
              <w:rPr>
                <w:rFonts w:ascii="Tahoma" w:hAnsi="Tahoma" w:cs="Tahoma"/>
                <w:b/>
                <w:bCs/>
                <w:sz w:val="18"/>
                <w:szCs w:val="18"/>
                <w:lang w:val="en-IN" w:eastAsia="en-IN"/>
              </w:rPr>
            </w:pPr>
            <w:r w:rsidRPr="00AE2DF2">
              <w:rPr>
                <w:rFonts w:ascii="Tahoma" w:hAnsi="Tahoma" w:cs="Tahoma"/>
                <w:b/>
                <w:bCs/>
                <w:sz w:val="18"/>
                <w:szCs w:val="18"/>
                <w:lang w:val="en-IN" w:eastAsia="en-IN"/>
              </w:rPr>
              <w:t>Total applications loan disbursed</w:t>
            </w:r>
          </w:p>
        </w:tc>
        <w:tc>
          <w:tcPr>
            <w:tcW w:w="3112" w:type="dxa"/>
            <w:tcBorders>
              <w:top w:val="single" w:sz="4" w:space="0" w:color="auto"/>
              <w:left w:val="nil"/>
              <w:bottom w:val="single" w:sz="4" w:space="0" w:color="auto"/>
              <w:right w:val="single" w:sz="4" w:space="0" w:color="auto"/>
            </w:tcBorders>
            <w:shd w:val="clear" w:color="auto" w:fill="auto"/>
            <w:vAlign w:val="bottom"/>
            <w:hideMark/>
          </w:tcPr>
          <w:p w14:paraId="0C42BDD3" w14:textId="77777777" w:rsidR="008C63EF" w:rsidRPr="00AE2DF2" w:rsidRDefault="008C63EF" w:rsidP="00452726">
            <w:pPr>
              <w:spacing w:after="0" w:line="240" w:lineRule="auto"/>
              <w:rPr>
                <w:rFonts w:ascii="Tahoma" w:hAnsi="Tahoma" w:cs="Tahoma"/>
                <w:b/>
                <w:bCs/>
                <w:sz w:val="18"/>
                <w:szCs w:val="18"/>
                <w:lang w:val="en-IN" w:eastAsia="en-IN"/>
              </w:rPr>
            </w:pPr>
            <w:r w:rsidRPr="00AE2DF2">
              <w:rPr>
                <w:rFonts w:ascii="Tahoma" w:hAnsi="Tahoma" w:cs="Tahoma"/>
                <w:b/>
                <w:bCs/>
                <w:sz w:val="18"/>
                <w:szCs w:val="18"/>
                <w:lang w:val="en-IN" w:eastAsia="en-IN"/>
              </w:rPr>
              <w:t>Total applications rejected by bank</w:t>
            </w:r>
          </w:p>
        </w:tc>
      </w:tr>
      <w:tr w:rsidR="008C63EF" w:rsidRPr="00AE2DF2" w14:paraId="5F61C2CE" w14:textId="77777777" w:rsidTr="00452726">
        <w:trPr>
          <w:trHeight w:val="30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760D17E" w14:textId="77777777" w:rsidR="008C63EF" w:rsidRPr="00AE2DF2" w:rsidRDefault="008C63EF" w:rsidP="00452726">
            <w:pPr>
              <w:spacing w:after="0" w:line="240" w:lineRule="auto"/>
              <w:jc w:val="center"/>
              <w:rPr>
                <w:rFonts w:ascii="Tahoma" w:hAnsi="Tahoma" w:cs="Tahoma"/>
                <w:sz w:val="18"/>
                <w:szCs w:val="18"/>
                <w:lang w:val="en-IN" w:eastAsia="en-IN"/>
              </w:rPr>
            </w:pPr>
            <w:r w:rsidRPr="00AE2DF2">
              <w:rPr>
                <w:rFonts w:ascii="Tahoma" w:hAnsi="Tahoma" w:cs="Tahoma"/>
                <w:sz w:val="18"/>
                <w:szCs w:val="18"/>
                <w:lang w:val="en-IN" w:eastAsia="en-IN"/>
              </w:rPr>
              <w:t>109177</w:t>
            </w:r>
          </w:p>
        </w:tc>
        <w:tc>
          <w:tcPr>
            <w:tcW w:w="1955" w:type="dxa"/>
            <w:tcBorders>
              <w:top w:val="nil"/>
              <w:left w:val="nil"/>
              <w:bottom w:val="single" w:sz="4" w:space="0" w:color="auto"/>
              <w:right w:val="single" w:sz="4" w:space="0" w:color="auto"/>
            </w:tcBorders>
            <w:shd w:val="clear" w:color="auto" w:fill="auto"/>
            <w:noWrap/>
            <w:vAlign w:val="bottom"/>
            <w:hideMark/>
          </w:tcPr>
          <w:p w14:paraId="5851CFE0" w14:textId="77777777" w:rsidR="008C63EF" w:rsidRPr="00AE2DF2" w:rsidRDefault="008C63EF" w:rsidP="00452726">
            <w:pPr>
              <w:spacing w:after="0" w:line="240" w:lineRule="auto"/>
              <w:jc w:val="center"/>
              <w:rPr>
                <w:rFonts w:ascii="Tahoma" w:hAnsi="Tahoma" w:cs="Tahoma"/>
                <w:sz w:val="18"/>
                <w:szCs w:val="18"/>
                <w:lang w:val="en-IN" w:eastAsia="en-IN"/>
              </w:rPr>
            </w:pPr>
            <w:r w:rsidRPr="00AE2DF2">
              <w:rPr>
                <w:rFonts w:ascii="Tahoma" w:hAnsi="Tahoma" w:cs="Tahoma"/>
                <w:sz w:val="18"/>
                <w:szCs w:val="18"/>
                <w:lang w:val="en-IN" w:eastAsia="en-IN"/>
              </w:rPr>
              <w:t>45396</w:t>
            </w:r>
          </w:p>
        </w:tc>
        <w:tc>
          <w:tcPr>
            <w:tcW w:w="2428" w:type="dxa"/>
            <w:tcBorders>
              <w:top w:val="nil"/>
              <w:left w:val="nil"/>
              <w:bottom w:val="single" w:sz="4" w:space="0" w:color="auto"/>
              <w:right w:val="single" w:sz="4" w:space="0" w:color="auto"/>
            </w:tcBorders>
            <w:shd w:val="clear" w:color="auto" w:fill="auto"/>
            <w:noWrap/>
            <w:vAlign w:val="bottom"/>
            <w:hideMark/>
          </w:tcPr>
          <w:p w14:paraId="55A09D04" w14:textId="77777777" w:rsidR="008C63EF" w:rsidRPr="00AE2DF2" w:rsidRDefault="008C63EF" w:rsidP="00452726">
            <w:pPr>
              <w:spacing w:after="0" w:line="240" w:lineRule="auto"/>
              <w:jc w:val="center"/>
              <w:rPr>
                <w:rFonts w:ascii="Tahoma" w:hAnsi="Tahoma" w:cs="Tahoma"/>
                <w:sz w:val="18"/>
                <w:szCs w:val="18"/>
                <w:lang w:val="en-IN" w:eastAsia="en-IN"/>
              </w:rPr>
            </w:pPr>
            <w:r w:rsidRPr="00AE2DF2">
              <w:rPr>
                <w:rFonts w:ascii="Tahoma" w:hAnsi="Tahoma" w:cs="Tahoma"/>
                <w:sz w:val="18"/>
                <w:szCs w:val="18"/>
                <w:lang w:val="en-IN" w:eastAsia="en-IN"/>
              </w:rPr>
              <w:t>30895</w:t>
            </w:r>
          </w:p>
        </w:tc>
        <w:tc>
          <w:tcPr>
            <w:tcW w:w="3112" w:type="dxa"/>
            <w:tcBorders>
              <w:top w:val="nil"/>
              <w:left w:val="nil"/>
              <w:bottom w:val="single" w:sz="4" w:space="0" w:color="auto"/>
              <w:right w:val="single" w:sz="4" w:space="0" w:color="auto"/>
            </w:tcBorders>
            <w:shd w:val="clear" w:color="auto" w:fill="auto"/>
            <w:noWrap/>
            <w:vAlign w:val="bottom"/>
            <w:hideMark/>
          </w:tcPr>
          <w:p w14:paraId="0DB477BA" w14:textId="77777777" w:rsidR="008C63EF" w:rsidRPr="00AE2DF2" w:rsidRDefault="008C63EF" w:rsidP="00452726">
            <w:pPr>
              <w:spacing w:after="0" w:line="240" w:lineRule="auto"/>
              <w:jc w:val="center"/>
              <w:rPr>
                <w:rFonts w:ascii="Tahoma" w:hAnsi="Tahoma" w:cs="Tahoma"/>
                <w:sz w:val="18"/>
                <w:szCs w:val="18"/>
                <w:lang w:val="en-IN" w:eastAsia="en-IN"/>
              </w:rPr>
            </w:pPr>
            <w:r w:rsidRPr="00AE2DF2">
              <w:rPr>
                <w:rFonts w:ascii="Tahoma" w:hAnsi="Tahoma" w:cs="Tahoma"/>
                <w:sz w:val="18"/>
                <w:szCs w:val="18"/>
                <w:lang w:val="en-IN" w:eastAsia="en-IN"/>
              </w:rPr>
              <w:t>35709</w:t>
            </w:r>
          </w:p>
        </w:tc>
      </w:tr>
    </w:tbl>
    <w:p w14:paraId="447B476E" w14:textId="77777777" w:rsidR="008C63EF" w:rsidRPr="00644428" w:rsidRDefault="008C63EF" w:rsidP="008C63EF">
      <w:pPr>
        <w:jc w:val="both"/>
        <w:rPr>
          <w:rFonts w:ascii="Tahoma" w:hAnsi="Tahoma" w:cs="Tahoma"/>
          <w:b/>
          <w:bCs/>
          <w:color w:val="000000"/>
          <w:sz w:val="23"/>
          <w:szCs w:val="23"/>
        </w:rPr>
      </w:pPr>
    </w:p>
    <w:p w14:paraId="487024B2" w14:textId="77777777" w:rsidR="008C63EF" w:rsidRPr="00644428" w:rsidRDefault="008C63EF" w:rsidP="008C63EF">
      <w:pPr>
        <w:jc w:val="both"/>
        <w:rPr>
          <w:rFonts w:ascii="Tahoma" w:hAnsi="Tahoma" w:cs="Tahoma"/>
          <w:b/>
          <w:bCs/>
          <w:color w:val="000000"/>
          <w:sz w:val="23"/>
          <w:szCs w:val="23"/>
        </w:rPr>
      </w:pPr>
      <w:r w:rsidRPr="00644428">
        <w:rPr>
          <w:rFonts w:ascii="Tahoma" w:hAnsi="Tahoma" w:cs="Tahoma"/>
          <w:b/>
          <w:bCs/>
          <w:color w:val="000000"/>
          <w:sz w:val="23"/>
          <w:szCs w:val="23"/>
        </w:rPr>
        <w:t xml:space="preserve">Controlling Heads of all banks are requested to dispose of pending applications within </w:t>
      </w:r>
    </w:p>
    <w:p w14:paraId="113CA36C" w14:textId="43257197" w:rsidR="008C63EF" w:rsidRPr="00644428" w:rsidRDefault="008C63EF" w:rsidP="008C63EF">
      <w:pPr>
        <w:jc w:val="both"/>
        <w:rPr>
          <w:rFonts w:ascii="Tahoma" w:hAnsi="Tahoma" w:cs="Tahoma"/>
          <w:b/>
          <w:bCs/>
          <w:sz w:val="23"/>
          <w:szCs w:val="23"/>
        </w:rPr>
      </w:pPr>
      <w:r w:rsidRPr="00644428">
        <w:rPr>
          <w:rFonts w:ascii="Tahoma" w:hAnsi="Tahoma" w:cs="Tahoma"/>
          <w:b/>
          <w:bCs/>
          <w:color w:val="000000"/>
          <w:sz w:val="23"/>
          <w:szCs w:val="23"/>
        </w:rPr>
        <w:t>a week’s time.</w:t>
      </w:r>
      <w:r w:rsidRPr="00644428">
        <w:rPr>
          <w:rFonts w:ascii="Tahoma" w:hAnsi="Tahoma" w:cs="Tahoma"/>
          <w:color w:val="000000"/>
          <w:sz w:val="23"/>
          <w:szCs w:val="23"/>
        </w:rPr>
        <w:t xml:space="preserve"> </w:t>
      </w:r>
      <w:r w:rsidRPr="00644428">
        <w:rPr>
          <w:rFonts w:ascii="Tahoma" w:hAnsi="Tahoma" w:cs="Tahoma"/>
          <w:b/>
          <w:bCs/>
          <w:color w:val="000000"/>
          <w:sz w:val="23"/>
          <w:szCs w:val="23"/>
        </w:rPr>
        <w:t>Bank-wise</w:t>
      </w:r>
      <w:r w:rsidRPr="00644428">
        <w:rPr>
          <w:rFonts w:ascii="Tahoma" w:hAnsi="Tahoma" w:cs="Tahoma"/>
          <w:color w:val="000000"/>
          <w:sz w:val="23"/>
          <w:szCs w:val="23"/>
        </w:rPr>
        <w:t>/</w:t>
      </w:r>
      <w:r w:rsidRPr="00644428">
        <w:rPr>
          <w:rFonts w:ascii="Tahoma" w:hAnsi="Tahoma" w:cs="Tahoma"/>
          <w:b/>
          <w:bCs/>
          <w:color w:val="000000"/>
          <w:sz w:val="23"/>
          <w:szCs w:val="23"/>
        </w:rPr>
        <w:t xml:space="preserve">District-wise progress report is as per </w:t>
      </w:r>
      <w:r w:rsidRPr="00644428">
        <w:rPr>
          <w:rFonts w:ascii="Tahoma" w:hAnsi="Tahoma" w:cs="Tahoma"/>
          <w:b/>
          <w:bCs/>
          <w:sz w:val="23"/>
          <w:szCs w:val="23"/>
        </w:rPr>
        <w:t xml:space="preserve">Annexure 27 (Page </w:t>
      </w:r>
      <w:r w:rsidR="00040FA3">
        <w:rPr>
          <w:rFonts w:ascii="Tahoma" w:hAnsi="Tahoma" w:cs="Tahoma"/>
          <w:b/>
          <w:bCs/>
          <w:sz w:val="23"/>
          <w:szCs w:val="23"/>
        </w:rPr>
        <w:t>151</w:t>
      </w:r>
      <w:r w:rsidRPr="00644428">
        <w:rPr>
          <w:rFonts w:ascii="Tahoma" w:hAnsi="Tahoma" w:cs="Tahoma"/>
          <w:b/>
          <w:bCs/>
          <w:sz w:val="23"/>
          <w:szCs w:val="23"/>
        </w:rPr>
        <w:t>).</w:t>
      </w:r>
    </w:p>
    <w:p w14:paraId="5E562925" w14:textId="77777777" w:rsidR="008C63EF" w:rsidRPr="00644428" w:rsidRDefault="008C63EF" w:rsidP="008C63EF">
      <w:pPr>
        <w:jc w:val="both"/>
        <w:rPr>
          <w:rFonts w:ascii="Tahoma" w:hAnsi="Tahoma" w:cs="Tahoma"/>
          <w:sz w:val="23"/>
          <w:szCs w:val="23"/>
        </w:rPr>
      </w:pPr>
      <w:r w:rsidRPr="00644428">
        <w:rPr>
          <w:rFonts w:ascii="Tahoma" w:hAnsi="Tahoma" w:cs="Tahoma"/>
          <w:sz w:val="23"/>
          <w:szCs w:val="23"/>
        </w:rPr>
        <w:t xml:space="preserve">On 06.10.2023 Chief Commissioner, Haryana Right to Service Commission called the Director General, Animal Husbandry and Dairying Department and Convener SLBC Haryana </w:t>
      </w:r>
      <w:proofErr w:type="spellStart"/>
      <w:r w:rsidRPr="00644428">
        <w:rPr>
          <w:rFonts w:ascii="Tahoma" w:hAnsi="Tahoma" w:cs="Tahoma"/>
          <w:sz w:val="23"/>
          <w:szCs w:val="23"/>
        </w:rPr>
        <w:t>alongwith</w:t>
      </w:r>
      <w:proofErr w:type="spellEnd"/>
      <w:r w:rsidRPr="00644428">
        <w:rPr>
          <w:rFonts w:ascii="Tahoma" w:hAnsi="Tahoma" w:cs="Tahoma"/>
          <w:sz w:val="23"/>
          <w:szCs w:val="23"/>
        </w:rPr>
        <w:t xml:space="preserve"> State Heads of all banks to examine the reasons of cases pending for sanction/disbursement sponsored under Mukhya Mantri </w:t>
      </w:r>
      <w:proofErr w:type="spellStart"/>
      <w:r w:rsidRPr="00644428">
        <w:rPr>
          <w:rFonts w:ascii="Tahoma" w:hAnsi="Tahoma" w:cs="Tahoma"/>
          <w:sz w:val="23"/>
          <w:szCs w:val="23"/>
        </w:rPr>
        <w:t>Antoydaya</w:t>
      </w:r>
      <w:proofErr w:type="spellEnd"/>
      <w:r w:rsidRPr="00644428">
        <w:rPr>
          <w:rFonts w:ascii="Tahoma" w:hAnsi="Tahoma" w:cs="Tahoma"/>
          <w:sz w:val="23"/>
          <w:szCs w:val="23"/>
        </w:rPr>
        <w:t xml:space="preserve"> Parivar Utthan Yojana (MMAPUY).</w:t>
      </w:r>
    </w:p>
    <w:p w14:paraId="2A755226" w14:textId="77777777" w:rsidR="008C63EF" w:rsidRPr="00644428" w:rsidRDefault="008C63EF" w:rsidP="008C63EF">
      <w:pPr>
        <w:jc w:val="both"/>
        <w:rPr>
          <w:rFonts w:ascii="Tahoma" w:hAnsi="Tahoma" w:cs="Tahoma"/>
          <w:b/>
          <w:bCs/>
          <w:sz w:val="23"/>
          <w:szCs w:val="23"/>
        </w:rPr>
      </w:pPr>
      <w:r w:rsidRPr="00644428">
        <w:rPr>
          <w:rFonts w:ascii="Tahoma" w:hAnsi="Tahoma" w:cs="Tahoma"/>
          <w:sz w:val="23"/>
          <w:szCs w:val="23"/>
        </w:rPr>
        <w:t xml:space="preserve">While reviewing the cases pending for sanction/disbursement, the Chief Commissioner expressed his displeasure over delay on the part of branch Managers in sanction/disbursement of cases and observed that some cases were pending for more than 2 years, which is not as per TAT and cannot be tolerated at any cost.  </w:t>
      </w:r>
      <w:r w:rsidRPr="00644428">
        <w:rPr>
          <w:rFonts w:ascii="Tahoma" w:hAnsi="Tahoma" w:cs="Tahoma"/>
          <w:b/>
          <w:bCs/>
          <w:sz w:val="23"/>
          <w:szCs w:val="23"/>
        </w:rPr>
        <w:t>He cautioned that as per Haryana Right to Service Act, penalty can be imposed against Branch Managers for keeping applications pending for sanction/disbursement on unreasonable grounds beyond TAT period.</w:t>
      </w:r>
    </w:p>
    <w:p w14:paraId="71DD503F" w14:textId="77777777" w:rsidR="008C63EF" w:rsidRPr="00644428" w:rsidRDefault="008C63EF" w:rsidP="008C63EF">
      <w:pPr>
        <w:jc w:val="both"/>
        <w:rPr>
          <w:rFonts w:ascii="Tahoma" w:hAnsi="Tahoma" w:cs="Tahoma"/>
          <w:sz w:val="23"/>
          <w:szCs w:val="23"/>
        </w:rPr>
      </w:pPr>
      <w:r w:rsidRPr="00644428">
        <w:rPr>
          <w:rFonts w:ascii="Tahoma" w:hAnsi="Tahoma" w:cs="Tahoma"/>
          <w:sz w:val="23"/>
          <w:szCs w:val="23"/>
        </w:rPr>
        <w:t>As such, controlling heads of all banks and LDMs to sensitize field functionaries stringently to examine the cases pending for sanction/disbursement with them, maximum within a week’s time.</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6691"/>
      </w:tblGrid>
      <w:tr w:rsidR="008C63EF" w:rsidRPr="00644428" w14:paraId="5FF700F7" w14:textId="77777777" w:rsidTr="00A57DE0">
        <w:tc>
          <w:tcPr>
            <w:tcW w:w="2977" w:type="dxa"/>
          </w:tcPr>
          <w:p w14:paraId="525C75ED" w14:textId="56162083" w:rsidR="008C63EF" w:rsidRPr="00644428" w:rsidRDefault="008C63EF" w:rsidP="00452726">
            <w:pPr>
              <w:pStyle w:val="PlainText"/>
              <w:spacing w:after="0"/>
              <w:rPr>
                <w:rFonts w:cs="Tahoma"/>
                <w:color w:val="000000"/>
                <w:sz w:val="23"/>
                <w:szCs w:val="23"/>
                <w:lang w:val="en-IN" w:eastAsia="en-IN"/>
              </w:rPr>
            </w:pPr>
            <w:r w:rsidRPr="00644428">
              <w:rPr>
                <w:rFonts w:cs="Tahoma"/>
                <w:b/>
                <w:color w:val="000000"/>
                <w:sz w:val="23"/>
                <w:szCs w:val="23"/>
                <w:lang w:val="en-IN" w:eastAsia="en-IN"/>
              </w:rPr>
              <w:t xml:space="preserve">AGENDA NO. </w:t>
            </w:r>
            <w:r w:rsidR="00A65AE9" w:rsidRPr="00644428">
              <w:rPr>
                <w:rFonts w:cs="Tahoma"/>
                <w:b/>
                <w:color w:val="000000"/>
                <w:sz w:val="23"/>
                <w:szCs w:val="23"/>
                <w:lang w:val="en-IN" w:eastAsia="en-IN"/>
              </w:rPr>
              <w:t>2</w:t>
            </w:r>
            <w:r w:rsidR="009164B3">
              <w:rPr>
                <w:rFonts w:cs="Tahoma"/>
                <w:b/>
                <w:color w:val="000000"/>
                <w:sz w:val="23"/>
                <w:szCs w:val="23"/>
                <w:lang w:val="en-IN" w:eastAsia="en-IN"/>
              </w:rPr>
              <w:t>3</w:t>
            </w:r>
            <w:r w:rsidR="00A65AE9" w:rsidRPr="00644428">
              <w:rPr>
                <w:rFonts w:cs="Tahoma"/>
                <w:b/>
                <w:color w:val="000000"/>
                <w:sz w:val="23"/>
                <w:szCs w:val="23"/>
                <w:lang w:val="en-IN" w:eastAsia="en-IN"/>
              </w:rPr>
              <w:t>.8</w:t>
            </w:r>
          </w:p>
        </w:tc>
        <w:tc>
          <w:tcPr>
            <w:tcW w:w="6691" w:type="dxa"/>
          </w:tcPr>
          <w:p w14:paraId="7AEBF28E" w14:textId="77777777" w:rsidR="008C63EF" w:rsidRDefault="008C63EF" w:rsidP="00452726">
            <w:pPr>
              <w:spacing w:after="0" w:line="240" w:lineRule="auto"/>
              <w:jc w:val="both"/>
              <w:rPr>
                <w:rFonts w:ascii="Tahoma" w:hAnsi="Tahoma" w:cs="Tahoma"/>
                <w:b/>
                <w:bCs/>
                <w:color w:val="000000"/>
                <w:sz w:val="23"/>
                <w:szCs w:val="23"/>
              </w:rPr>
            </w:pPr>
            <w:r w:rsidRPr="00644428">
              <w:rPr>
                <w:rFonts w:ascii="Tahoma" w:hAnsi="Tahoma" w:cs="Tahoma"/>
                <w:b/>
                <w:bCs/>
                <w:color w:val="000000"/>
                <w:sz w:val="23"/>
                <w:szCs w:val="23"/>
              </w:rPr>
              <w:t xml:space="preserve">PM Vishwakarma Scheme </w:t>
            </w:r>
          </w:p>
          <w:p w14:paraId="4024D472" w14:textId="160C8F8E" w:rsidR="00AE2DF2" w:rsidRPr="00644428" w:rsidRDefault="00AE2DF2" w:rsidP="00452726">
            <w:pPr>
              <w:spacing w:after="0" w:line="240" w:lineRule="auto"/>
              <w:jc w:val="both"/>
              <w:rPr>
                <w:rFonts w:ascii="Tahoma" w:hAnsi="Tahoma" w:cs="Tahoma"/>
                <w:b/>
                <w:bCs/>
                <w:color w:val="000000"/>
                <w:sz w:val="23"/>
                <w:szCs w:val="23"/>
                <w:lang w:val="en-IN" w:eastAsia="en-IN"/>
              </w:rPr>
            </w:pPr>
          </w:p>
        </w:tc>
      </w:tr>
    </w:tbl>
    <w:p w14:paraId="21ECDE9F" w14:textId="77777777" w:rsidR="008C63EF" w:rsidRPr="00644428" w:rsidRDefault="008C63EF" w:rsidP="008C63EF">
      <w:pPr>
        <w:shd w:val="clear" w:color="auto" w:fill="FFFFFF"/>
        <w:spacing w:after="150" w:line="240" w:lineRule="auto"/>
        <w:ind w:right="142"/>
        <w:jc w:val="both"/>
        <w:rPr>
          <w:rFonts w:ascii="Tahoma" w:hAnsi="Tahoma" w:cs="Tahoma"/>
          <w:sz w:val="23"/>
          <w:szCs w:val="23"/>
        </w:rPr>
      </w:pPr>
    </w:p>
    <w:p w14:paraId="172539E7" w14:textId="77777777" w:rsidR="008C63EF" w:rsidRPr="00644428" w:rsidRDefault="008C63EF" w:rsidP="008C63EF">
      <w:pPr>
        <w:shd w:val="clear" w:color="auto" w:fill="FFFFFF"/>
        <w:spacing w:after="150" w:line="240" w:lineRule="auto"/>
        <w:ind w:right="142"/>
        <w:jc w:val="both"/>
        <w:rPr>
          <w:rFonts w:ascii="Tahoma" w:hAnsi="Tahoma" w:cs="Tahoma"/>
          <w:sz w:val="23"/>
          <w:szCs w:val="23"/>
        </w:rPr>
      </w:pPr>
      <w:r w:rsidRPr="00644428">
        <w:rPr>
          <w:rFonts w:ascii="Tahoma" w:hAnsi="Tahoma" w:cs="Tahoma"/>
          <w:sz w:val="23"/>
          <w:szCs w:val="23"/>
        </w:rPr>
        <w:t xml:space="preserve">On 16.08.2023, Cabinet Committee on Economic Affairs chaired by Hon’ble Prime Minister Shri Narendra Modi approved a new Central Sector Scheme “PM Vishwakarma” with a financial outlay of Rs.13,000 crore for a period of five years (FY 2023-24 to FY 2027-28). The scheme aims to strengthen and nurture the Guru-Shishya </w:t>
      </w:r>
      <w:proofErr w:type="spellStart"/>
      <w:r w:rsidRPr="00644428">
        <w:rPr>
          <w:rFonts w:ascii="Tahoma" w:hAnsi="Tahoma" w:cs="Tahoma"/>
          <w:sz w:val="23"/>
          <w:szCs w:val="23"/>
        </w:rPr>
        <w:t>parampara</w:t>
      </w:r>
      <w:proofErr w:type="spellEnd"/>
      <w:r w:rsidRPr="00644428">
        <w:rPr>
          <w:rFonts w:ascii="Tahoma" w:hAnsi="Tahoma" w:cs="Tahoma"/>
          <w:sz w:val="23"/>
          <w:szCs w:val="23"/>
        </w:rPr>
        <w:t xml:space="preserve"> or family-based practice of traditional skills by artisans and craftspeople working with their hands and tools. The scheme also aims at improving the quality, as well as the reach of products and services of artisans and craftspeople and to ensure that the </w:t>
      </w:r>
      <w:proofErr w:type="spellStart"/>
      <w:r w:rsidRPr="00644428">
        <w:rPr>
          <w:rFonts w:ascii="Tahoma" w:hAnsi="Tahoma" w:cs="Tahoma"/>
          <w:sz w:val="23"/>
          <w:szCs w:val="23"/>
        </w:rPr>
        <w:t>Vishwakarmas</w:t>
      </w:r>
      <w:proofErr w:type="spellEnd"/>
      <w:r w:rsidRPr="00644428">
        <w:rPr>
          <w:rFonts w:ascii="Tahoma" w:hAnsi="Tahoma" w:cs="Tahoma"/>
          <w:sz w:val="23"/>
          <w:szCs w:val="23"/>
        </w:rPr>
        <w:t xml:space="preserve"> are integrated with the domestic and global value chains.</w:t>
      </w:r>
    </w:p>
    <w:p w14:paraId="0A2B18FB" w14:textId="77777777" w:rsidR="008C63EF" w:rsidRPr="00644428" w:rsidRDefault="008C63EF" w:rsidP="008C63EF">
      <w:pPr>
        <w:shd w:val="clear" w:color="auto" w:fill="FFFFFF"/>
        <w:spacing w:after="150" w:line="240" w:lineRule="auto"/>
        <w:jc w:val="both"/>
        <w:rPr>
          <w:rFonts w:ascii="Tahoma" w:hAnsi="Tahoma" w:cs="Tahoma"/>
          <w:sz w:val="23"/>
          <w:szCs w:val="23"/>
        </w:rPr>
      </w:pPr>
      <w:r w:rsidRPr="00644428">
        <w:rPr>
          <w:rFonts w:ascii="Tahoma" w:hAnsi="Tahoma" w:cs="Tahoma"/>
          <w:sz w:val="23"/>
          <w:szCs w:val="23"/>
        </w:rPr>
        <w:t xml:space="preserve">Under PM Vishwakarma scheme, the artisans and craftspeople will be provided recognition through PM Vishwakarma certificate and ID card, Credit Support </w:t>
      </w:r>
      <w:proofErr w:type="spellStart"/>
      <w:r w:rsidRPr="00644428">
        <w:rPr>
          <w:rFonts w:ascii="Tahoma" w:hAnsi="Tahoma" w:cs="Tahoma"/>
          <w:sz w:val="23"/>
          <w:szCs w:val="23"/>
        </w:rPr>
        <w:t>upto</w:t>
      </w:r>
      <w:proofErr w:type="spellEnd"/>
      <w:r w:rsidRPr="00644428">
        <w:rPr>
          <w:rFonts w:ascii="Tahoma" w:hAnsi="Tahoma" w:cs="Tahoma"/>
          <w:sz w:val="23"/>
          <w:szCs w:val="23"/>
        </w:rPr>
        <w:t xml:space="preserve"> Rs.1 lakh (First Tranche) and Rs.2 </w:t>
      </w:r>
      <w:r w:rsidRPr="00644428">
        <w:rPr>
          <w:rFonts w:ascii="Tahoma" w:hAnsi="Tahoma" w:cs="Tahoma"/>
          <w:sz w:val="23"/>
          <w:szCs w:val="23"/>
        </w:rPr>
        <w:lastRenderedPageBreak/>
        <w:t>lakh (Second Tranche) with a concessional interest rate of 5%.  The Scheme will further provide Skill Upgradation, Toolkit Incentive, Incentive for Digital Transactions and Marketing Support.</w:t>
      </w:r>
    </w:p>
    <w:p w14:paraId="326A024B" w14:textId="77777777" w:rsidR="008C63EF" w:rsidRPr="00644428" w:rsidRDefault="008C63EF" w:rsidP="008C63EF">
      <w:pPr>
        <w:shd w:val="clear" w:color="auto" w:fill="FFFFFF"/>
        <w:spacing w:after="150" w:line="240" w:lineRule="auto"/>
        <w:jc w:val="both"/>
        <w:rPr>
          <w:rFonts w:ascii="Tahoma" w:hAnsi="Tahoma" w:cs="Tahoma"/>
          <w:sz w:val="23"/>
          <w:szCs w:val="23"/>
        </w:rPr>
      </w:pPr>
      <w:r w:rsidRPr="00644428">
        <w:rPr>
          <w:rFonts w:ascii="Tahoma" w:hAnsi="Tahoma" w:cs="Tahoma"/>
          <w:sz w:val="23"/>
          <w:szCs w:val="23"/>
        </w:rPr>
        <w:t xml:space="preserve">The scheme will provide support to artisans and craftspeople of rural and urban areas across India. Eighteen traditional trades will be covered in the first instance under PM Vishwakarma. These trades </w:t>
      </w:r>
      <w:proofErr w:type="gramStart"/>
      <w:r w:rsidRPr="00644428">
        <w:rPr>
          <w:rFonts w:ascii="Tahoma" w:hAnsi="Tahoma" w:cs="Tahoma"/>
          <w:sz w:val="23"/>
          <w:szCs w:val="23"/>
        </w:rPr>
        <w:t>include:-</w:t>
      </w:r>
      <w:proofErr w:type="gram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6"/>
        <w:gridCol w:w="3662"/>
        <w:gridCol w:w="3372"/>
      </w:tblGrid>
      <w:tr w:rsidR="008C63EF" w:rsidRPr="00AE2DF2" w14:paraId="0099DD4F" w14:textId="77777777" w:rsidTr="00AE2DF2">
        <w:trPr>
          <w:trHeight w:val="178"/>
        </w:trPr>
        <w:tc>
          <w:tcPr>
            <w:tcW w:w="2576" w:type="dxa"/>
            <w:shd w:val="clear" w:color="auto" w:fill="auto"/>
          </w:tcPr>
          <w:p w14:paraId="27E6B810"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w:t>
            </w:r>
            <w:proofErr w:type="spellStart"/>
            <w:r w:rsidRPr="00AE2DF2">
              <w:rPr>
                <w:rFonts w:ascii="Tahoma" w:hAnsi="Tahoma" w:cs="Tahoma"/>
                <w:sz w:val="18"/>
                <w:szCs w:val="18"/>
              </w:rPr>
              <w:t>i</w:t>
            </w:r>
            <w:proofErr w:type="spellEnd"/>
            <w:r w:rsidRPr="00AE2DF2">
              <w:rPr>
                <w:rFonts w:ascii="Tahoma" w:hAnsi="Tahoma" w:cs="Tahoma"/>
                <w:sz w:val="18"/>
                <w:szCs w:val="18"/>
              </w:rPr>
              <w:t>) Carpenter (Suthar);</w:t>
            </w:r>
          </w:p>
        </w:tc>
        <w:tc>
          <w:tcPr>
            <w:tcW w:w="3662" w:type="dxa"/>
            <w:shd w:val="clear" w:color="auto" w:fill="auto"/>
          </w:tcPr>
          <w:p w14:paraId="592FF5DC"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(vii) Goldsmith (Sonar);</w:t>
            </w:r>
          </w:p>
        </w:tc>
        <w:tc>
          <w:tcPr>
            <w:tcW w:w="3372" w:type="dxa"/>
            <w:shd w:val="clear" w:color="auto" w:fill="auto"/>
          </w:tcPr>
          <w:p w14:paraId="1FF7CDAB"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(xiii) Doll &amp; Toy Maker (Traditional);</w:t>
            </w:r>
          </w:p>
        </w:tc>
      </w:tr>
      <w:tr w:rsidR="008C63EF" w:rsidRPr="00AE2DF2" w14:paraId="7EAABE0A" w14:textId="77777777" w:rsidTr="00AE2DF2">
        <w:trPr>
          <w:trHeight w:val="174"/>
        </w:trPr>
        <w:tc>
          <w:tcPr>
            <w:tcW w:w="2576" w:type="dxa"/>
            <w:shd w:val="clear" w:color="auto" w:fill="auto"/>
          </w:tcPr>
          <w:p w14:paraId="29CBDE6A"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(ii) Boat Maker;</w:t>
            </w:r>
          </w:p>
        </w:tc>
        <w:tc>
          <w:tcPr>
            <w:tcW w:w="3662" w:type="dxa"/>
            <w:shd w:val="clear" w:color="auto" w:fill="auto"/>
          </w:tcPr>
          <w:p w14:paraId="0D2063A0"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(viii) Potter (</w:t>
            </w:r>
            <w:proofErr w:type="spellStart"/>
            <w:r w:rsidRPr="00AE2DF2">
              <w:rPr>
                <w:rFonts w:ascii="Tahoma" w:hAnsi="Tahoma" w:cs="Tahoma"/>
                <w:sz w:val="18"/>
                <w:szCs w:val="18"/>
              </w:rPr>
              <w:t>Kumhaar</w:t>
            </w:r>
            <w:proofErr w:type="spellEnd"/>
            <w:r w:rsidRPr="00AE2DF2">
              <w:rPr>
                <w:rFonts w:ascii="Tahoma" w:hAnsi="Tahoma" w:cs="Tahoma"/>
                <w:sz w:val="18"/>
                <w:szCs w:val="18"/>
              </w:rPr>
              <w:t>);</w:t>
            </w:r>
          </w:p>
        </w:tc>
        <w:tc>
          <w:tcPr>
            <w:tcW w:w="3372" w:type="dxa"/>
            <w:shd w:val="clear" w:color="auto" w:fill="auto"/>
          </w:tcPr>
          <w:p w14:paraId="2E9AAB4F"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(xiv) Barber (</w:t>
            </w:r>
            <w:proofErr w:type="spellStart"/>
            <w:r w:rsidRPr="00AE2DF2">
              <w:rPr>
                <w:rFonts w:ascii="Tahoma" w:hAnsi="Tahoma" w:cs="Tahoma"/>
                <w:sz w:val="18"/>
                <w:szCs w:val="18"/>
              </w:rPr>
              <w:t>Naai</w:t>
            </w:r>
            <w:proofErr w:type="spellEnd"/>
            <w:r w:rsidRPr="00AE2DF2">
              <w:rPr>
                <w:rFonts w:ascii="Tahoma" w:hAnsi="Tahoma" w:cs="Tahoma"/>
                <w:sz w:val="18"/>
                <w:szCs w:val="18"/>
              </w:rPr>
              <w:t>);</w:t>
            </w:r>
          </w:p>
        </w:tc>
      </w:tr>
      <w:tr w:rsidR="008C63EF" w:rsidRPr="00AE2DF2" w14:paraId="03405269" w14:textId="77777777" w:rsidTr="00AE2DF2">
        <w:trPr>
          <w:trHeight w:val="319"/>
        </w:trPr>
        <w:tc>
          <w:tcPr>
            <w:tcW w:w="2576" w:type="dxa"/>
            <w:shd w:val="clear" w:color="auto" w:fill="auto"/>
          </w:tcPr>
          <w:p w14:paraId="77498100"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 xml:space="preserve">(iii) </w:t>
            </w:r>
            <w:proofErr w:type="spellStart"/>
            <w:r w:rsidRPr="00AE2DF2">
              <w:rPr>
                <w:rFonts w:ascii="Tahoma" w:hAnsi="Tahoma" w:cs="Tahoma"/>
                <w:sz w:val="18"/>
                <w:szCs w:val="18"/>
              </w:rPr>
              <w:t>Armourer</w:t>
            </w:r>
            <w:proofErr w:type="spellEnd"/>
            <w:r w:rsidRPr="00AE2DF2">
              <w:rPr>
                <w:rFonts w:ascii="Tahoma" w:hAnsi="Tahoma" w:cs="Tahoma"/>
                <w:sz w:val="18"/>
                <w:szCs w:val="18"/>
              </w:rPr>
              <w:t>;</w:t>
            </w:r>
          </w:p>
        </w:tc>
        <w:tc>
          <w:tcPr>
            <w:tcW w:w="3662" w:type="dxa"/>
            <w:shd w:val="clear" w:color="auto" w:fill="auto"/>
          </w:tcPr>
          <w:p w14:paraId="59E6CCDE"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(ix) Sculptor (</w:t>
            </w:r>
            <w:proofErr w:type="spellStart"/>
            <w:r w:rsidRPr="00AE2DF2">
              <w:rPr>
                <w:rFonts w:ascii="Tahoma" w:hAnsi="Tahoma" w:cs="Tahoma"/>
                <w:sz w:val="18"/>
                <w:szCs w:val="18"/>
              </w:rPr>
              <w:t>Moortikar</w:t>
            </w:r>
            <w:proofErr w:type="spellEnd"/>
            <w:r w:rsidRPr="00AE2DF2">
              <w:rPr>
                <w:rFonts w:ascii="Tahoma" w:hAnsi="Tahoma" w:cs="Tahoma"/>
                <w:sz w:val="18"/>
                <w:szCs w:val="18"/>
              </w:rPr>
              <w:t>, stone carver), Stone breaker;</w:t>
            </w:r>
          </w:p>
        </w:tc>
        <w:tc>
          <w:tcPr>
            <w:tcW w:w="3372" w:type="dxa"/>
            <w:shd w:val="clear" w:color="auto" w:fill="auto"/>
          </w:tcPr>
          <w:p w14:paraId="064E41D6"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(xv) Garland maker (</w:t>
            </w:r>
            <w:proofErr w:type="spellStart"/>
            <w:r w:rsidRPr="00AE2DF2">
              <w:rPr>
                <w:rFonts w:ascii="Tahoma" w:hAnsi="Tahoma" w:cs="Tahoma"/>
                <w:sz w:val="18"/>
                <w:szCs w:val="18"/>
              </w:rPr>
              <w:t>Malakaar</w:t>
            </w:r>
            <w:proofErr w:type="spellEnd"/>
            <w:r w:rsidRPr="00AE2DF2">
              <w:rPr>
                <w:rFonts w:ascii="Tahoma" w:hAnsi="Tahoma" w:cs="Tahoma"/>
                <w:sz w:val="18"/>
                <w:szCs w:val="18"/>
              </w:rPr>
              <w:t>);</w:t>
            </w:r>
          </w:p>
        </w:tc>
      </w:tr>
      <w:tr w:rsidR="008C63EF" w:rsidRPr="00AE2DF2" w14:paraId="5F49FBDB" w14:textId="77777777" w:rsidTr="00AE2DF2">
        <w:trPr>
          <w:trHeight w:val="498"/>
        </w:trPr>
        <w:tc>
          <w:tcPr>
            <w:tcW w:w="2576" w:type="dxa"/>
            <w:shd w:val="clear" w:color="auto" w:fill="auto"/>
          </w:tcPr>
          <w:p w14:paraId="55A64B4D"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(iv) Blacksmith (</w:t>
            </w:r>
            <w:proofErr w:type="spellStart"/>
            <w:r w:rsidRPr="00AE2DF2">
              <w:rPr>
                <w:rFonts w:ascii="Tahoma" w:hAnsi="Tahoma" w:cs="Tahoma"/>
                <w:sz w:val="18"/>
                <w:szCs w:val="18"/>
              </w:rPr>
              <w:t>Lohar</w:t>
            </w:r>
            <w:proofErr w:type="spellEnd"/>
            <w:r w:rsidRPr="00AE2DF2">
              <w:rPr>
                <w:rFonts w:ascii="Tahoma" w:hAnsi="Tahoma" w:cs="Tahoma"/>
                <w:sz w:val="18"/>
                <w:szCs w:val="18"/>
              </w:rPr>
              <w:t>);</w:t>
            </w:r>
          </w:p>
        </w:tc>
        <w:tc>
          <w:tcPr>
            <w:tcW w:w="3662" w:type="dxa"/>
            <w:shd w:val="clear" w:color="auto" w:fill="auto"/>
          </w:tcPr>
          <w:p w14:paraId="67A3BBEA"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 xml:space="preserve">(x) </w:t>
            </w:r>
            <w:proofErr w:type="gramStart"/>
            <w:r w:rsidRPr="00AE2DF2">
              <w:rPr>
                <w:rFonts w:ascii="Tahoma" w:hAnsi="Tahoma" w:cs="Tahoma"/>
                <w:sz w:val="18"/>
                <w:szCs w:val="18"/>
              </w:rPr>
              <w:t>Cobbler(</w:t>
            </w:r>
            <w:proofErr w:type="spellStart"/>
            <w:proofErr w:type="gramEnd"/>
            <w:r w:rsidRPr="00AE2DF2">
              <w:rPr>
                <w:rFonts w:ascii="Tahoma" w:hAnsi="Tahoma" w:cs="Tahoma"/>
                <w:sz w:val="18"/>
                <w:szCs w:val="18"/>
              </w:rPr>
              <w:t>Charmkar</w:t>
            </w:r>
            <w:proofErr w:type="spellEnd"/>
            <w:r w:rsidRPr="00AE2DF2">
              <w:rPr>
                <w:rFonts w:ascii="Tahoma" w:hAnsi="Tahoma" w:cs="Tahoma"/>
                <w:sz w:val="18"/>
                <w:szCs w:val="18"/>
              </w:rPr>
              <w:t xml:space="preserve">)/ </w:t>
            </w:r>
            <w:proofErr w:type="spellStart"/>
            <w:r w:rsidRPr="00AE2DF2">
              <w:rPr>
                <w:rFonts w:ascii="Tahoma" w:hAnsi="Tahoma" w:cs="Tahoma"/>
                <w:sz w:val="18"/>
                <w:szCs w:val="18"/>
              </w:rPr>
              <w:t>Shoesmith</w:t>
            </w:r>
            <w:proofErr w:type="spellEnd"/>
            <w:r w:rsidRPr="00AE2DF2">
              <w:rPr>
                <w:rFonts w:ascii="Tahoma" w:hAnsi="Tahoma" w:cs="Tahoma"/>
                <w:sz w:val="18"/>
                <w:szCs w:val="18"/>
              </w:rPr>
              <w:t>/Footwear artisan;</w:t>
            </w:r>
          </w:p>
        </w:tc>
        <w:tc>
          <w:tcPr>
            <w:tcW w:w="3372" w:type="dxa"/>
            <w:shd w:val="clear" w:color="auto" w:fill="auto"/>
          </w:tcPr>
          <w:p w14:paraId="0F6CE2EB"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 xml:space="preserve">(xvi) </w:t>
            </w:r>
            <w:proofErr w:type="spellStart"/>
            <w:r w:rsidRPr="00AE2DF2">
              <w:rPr>
                <w:rFonts w:ascii="Tahoma" w:hAnsi="Tahoma" w:cs="Tahoma"/>
                <w:sz w:val="18"/>
                <w:szCs w:val="18"/>
              </w:rPr>
              <w:t>Washerman</w:t>
            </w:r>
            <w:proofErr w:type="spellEnd"/>
            <w:r w:rsidRPr="00AE2DF2">
              <w:rPr>
                <w:rFonts w:ascii="Tahoma" w:hAnsi="Tahoma" w:cs="Tahoma"/>
                <w:sz w:val="18"/>
                <w:szCs w:val="18"/>
              </w:rPr>
              <w:t xml:space="preserve"> (Dhobi);</w:t>
            </w:r>
          </w:p>
        </w:tc>
      </w:tr>
      <w:tr w:rsidR="008C63EF" w:rsidRPr="00AE2DF2" w14:paraId="77F09E93" w14:textId="77777777" w:rsidTr="00AE2DF2">
        <w:trPr>
          <w:trHeight w:val="361"/>
        </w:trPr>
        <w:tc>
          <w:tcPr>
            <w:tcW w:w="2576" w:type="dxa"/>
            <w:shd w:val="clear" w:color="auto" w:fill="auto"/>
          </w:tcPr>
          <w:p w14:paraId="344FDA06"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(v) Hammer and Tool Kit Maker;</w:t>
            </w:r>
          </w:p>
        </w:tc>
        <w:tc>
          <w:tcPr>
            <w:tcW w:w="3662" w:type="dxa"/>
            <w:shd w:val="clear" w:color="auto" w:fill="auto"/>
          </w:tcPr>
          <w:p w14:paraId="766BED5F"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(xi) Mason (</w:t>
            </w:r>
            <w:proofErr w:type="spellStart"/>
            <w:r w:rsidRPr="00AE2DF2">
              <w:rPr>
                <w:rFonts w:ascii="Tahoma" w:hAnsi="Tahoma" w:cs="Tahoma"/>
                <w:sz w:val="18"/>
                <w:szCs w:val="18"/>
              </w:rPr>
              <w:t>Rajmistri</w:t>
            </w:r>
            <w:proofErr w:type="spellEnd"/>
            <w:r w:rsidRPr="00AE2DF2">
              <w:rPr>
                <w:rFonts w:ascii="Tahoma" w:hAnsi="Tahoma" w:cs="Tahoma"/>
                <w:sz w:val="18"/>
                <w:szCs w:val="18"/>
              </w:rPr>
              <w:t>);</w:t>
            </w:r>
          </w:p>
        </w:tc>
        <w:tc>
          <w:tcPr>
            <w:tcW w:w="3372" w:type="dxa"/>
            <w:shd w:val="clear" w:color="auto" w:fill="auto"/>
          </w:tcPr>
          <w:p w14:paraId="257E4382"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(xvii) Tailor (Darzi);</w:t>
            </w:r>
          </w:p>
        </w:tc>
      </w:tr>
      <w:tr w:rsidR="008C63EF" w:rsidRPr="00AE2DF2" w14:paraId="372104F1" w14:textId="77777777" w:rsidTr="00AE2DF2">
        <w:trPr>
          <w:trHeight w:val="349"/>
        </w:trPr>
        <w:tc>
          <w:tcPr>
            <w:tcW w:w="2576" w:type="dxa"/>
            <w:shd w:val="clear" w:color="auto" w:fill="auto"/>
          </w:tcPr>
          <w:p w14:paraId="65007120"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(vi) Locksmith;</w:t>
            </w:r>
          </w:p>
        </w:tc>
        <w:tc>
          <w:tcPr>
            <w:tcW w:w="3662" w:type="dxa"/>
            <w:shd w:val="clear" w:color="auto" w:fill="auto"/>
          </w:tcPr>
          <w:p w14:paraId="5D00BF0D" w14:textId="77777777" w:rsidR="008C63EF" w:rsidRPr="00AE2DF2" w:rsidRDefault="008C63EF" w:rsidP="00452726">
            <w:pPr>
              <w:spacing w:after="150" w:line="240" w:lineRule="auto"/>
              <w:jc w:val="both"/>
              <w:rPr>
                <w:rFonts w:ascii="Tahoma" w:hAnsi="Tahoma" w:cs="Tahoma"/>
                <w:sz w:val="18"/>
                <w:szCs w:val="18"/>
              </w:rPr>
            </w:pPr>
            <w:r w:rsidRPr="00AE2DF2">
              <w:rPr>
                <w:rFonts w:ascii="Tahoma" w:hAnsi="Tahoma" w:cs="Tahoma"/>
                <w:sz w:val="18"/>
                <w:szCs w:val="18"/>
              </w:rPr>
              <w:t>(xii) Basket/Mat/Broom Maker/Coir Weaver;</w:t>
            </w:r>
          </w:p>
        </w:tc>
        <w:tc>
          <w:tcPr>
            <w:tcW w:w="3372" w:type="dxa"/>
            <w:shd w:val="clear" w:color="auto" w:fill="auto"/>
          </w:tcPr>
          <w:p w14:paraId="00AE3B2E" w14:textId="77777777" w:rsidR="008C63EF" w:rsidRPr="00AE2DF2" w:rsidRDefault="008C63EF" w:rsidP="00452726">
            <w:pPr>
              <w:shd w:val="clear" w:color="auto" w:fill="FFFFFF"/>
              <w:spacing w:after="150" w:line="240" w:lineRule="auto"/>
              <w:jc w:val="both"/>
              <w:rPr>
                <w:rFonts w:ascii="Tahoma" w:hAnsi="Tahoma" w:cs="Tahoma"/>
                <w:sz w:val="18"/>
                <w:szCs w:val="18"/>
              </w:rPr>
            </w:pPr>
            <w:r w:rsidRPr="00AE2DF2">
              <w:rPr>
                <w:rFonts w:ascii="Tahoma" w:hAnsi="Tahoma" w:cs="Tahoma"/>
                <w:sz w:val="18"/>
                <w:szCs w:val="18"/>
              </w:rPr>
              <w:t>(xviii) Fishing Net Maker</w:t>
            </w:r>
          </w:p>
        </w:tc>
      </w:tr>
    </w:tbl>
    <w:p w14:paraId="08C751FE" w14:textId="77777777" w:rsidR="008C63EF" w:rsidRPr="00644428" w:rsidRDefault="008C63EF" w:rsidP="008C63EF">
      <w:pPr>
        <w:shd w:val="clear" w:color="auto" w:fill="FFFFFF"/>
        <w:spacing w:after="150" w:line="240" w:lineRule="auto"/>
        <w:jc w:val="both"/>
        <w:rPr>
          <w:rFonts w:ascii="Tahoma" w:hAnsi="Tahoma" w:cs="Tahoma"/>
          <w:sz w:val="23"/>
          <w:szCs w:val="23"/>
        </w:rPr>
      </w:pPr>
    </w:p>
    <w:p w14:paraId="61A1444E" w14:textId="77777777" w:rsidR="008C63EF" w:rsidRPr="00644428" w:rsidRDefault="008C63EF" w:rsidP="008C63EF">
      <w:pPr>
        <w:shd w:val="clear" w:color="auto" w:fill="FFFFFF"/>
        <w:spacing w:after="150" w:line="240" w:lineRule="auto"/>
        <w:jc w:val="both"/>
        <w:rPr>
          <w:rFonts w:ascii="Tahoma" w:hAnsi="Tahoma" w:cs="Tahoma"/>
          <w:sz w:val="23"/>
          <w:szCs w:val="23"/>
        </w:rPr>
      </w:pPr>
      <w:r w:rsidRPr="00644428">
        <w:rPr>
          <w:rFonts w:ascii="Tahoma" w:hAnsi="Tahoma" w:cs="Tahoma"/>
          <w:sz w:val="23"/>
          <w:szCs w:val="23"/>
        </w:rPr>
        <w:t xml:space="preserve">On 12.10.2023, a meeting to review the status of implementation of PM Vishwakarma </w:t>
      </w:r>
      <w:r w:rsidRPr="00644428">
        <w:rPr>
          <w:rFonts w:ascii="Tahoma" w:hAnsi="Tahoma" w:cs="Tahoma"/>
          <w:b/>
          <w:bCs/>
          <w:sz w:val="23"/>
          <w:szCs w:val="23"/>
        </w:rPr>
        <w:t>was held under the chairmanship of Shri Vivek Joshi, Secretary, Department of Financial Services, Ministry of Finance, Govt of India</w:t>
      </w:r>
      <w:r w:rsidRPr="00644428">
        <w:rPr>
          <w:rFonts w:ascii="Tahoma" w:hAnsi="Tahoma" w:cs="Tahoma"/>
          <w:sz w:val="23"/>
          <w:szCs w:val="23"/>
        </w:rPr>
        <w:t xml:space="preserve"> which was also attended by all stake-holders from various Departments and banks.  During the meeting, brief presentation was also given by Additional Director, MSME.  During the meeting, the Chairman advised all stake-holders as </w:t>
      </w:r>
      <w:proofErr w:type="gramStart"/>
      <w:r w:rsidRPr="00644428">
        <w:rPr>
          <w:rFonts w:ascii="Tahoma" w:hAnsi="Tahoma" w:cs="Tahoma"/>
          <w:sz w:val="23"/>
          <w:szCs w:val="23"/>
        </w:rPr>
        <w:t>under:-</w:t>
      </w:r>
      <w:proofErr w:type="gramEnd"/>
    </w:p>
    <w:p w14:paraId="02C645AC" w14:textId="77777777" w:rsidR="008C63EF" w:rsidRPr="00644428" w:rsidRDefault="008C63EF" w:rsidP="008C63EF">
      <w:pPr>
        <w:pStyle w:val="ListParagraph"/>
        <w:ind w:left="0"/>
        <w:rPr>
          <w:rFonts w:ascii="Tahoma" w:hAnsi="Tahoma" w:cs="Tahoma"/>
          <w:sz w:val="23"/>
          <w:szCs w:val="23"/>
          <w:lang w:val="en-US" w:eastAsia="en-US"/>
        </w:rPr>
      </w:pPr>
      <w:r w:rsidRPr="00644428">
        <w:rPr>
          <w:rFonts w:ascii="Tahoma" w:hAnsi="Tahoma" w:cs="Tahoma"/>
          <w:bCs/>
          <w:sz w:val="23"/>
          <w:szCs w:val="23"/>
        </w:rPr>
        <w:t xml:space="preserve">• </w:t>
      </w:r>
      <w:r w:rsidRPr="00644428">
        <w:rPr>
          <w:rFonts w:ascii="Tahoma" w:hAnsi="Tahoma" w:cs="Tahoma"/>
          <w:sz w:val="23"/>
          <w:szCs w:val="23"/>
          <w:lang w:val="en-US" w:eastAsia="en-US"/>
        </w:rPr>
        <w:t xml:space="preserve">To ensure that enrolments of beneficiaries is seamlessly done by the CSCs in Gram Panchayats and Urban Local Bodies of the district. </w:t>
      </w:r>
    </w:p>
    <w:p w14:paraId="0B6B8917" w14:textId="77777777" w:rsidR="008C63EF" w:rsidRPr="00644428" w:rsidRDefault="008C63EF" w:rsidP="008C63EF">
      <w:pPr>
        <w:pStyle w:val="ListParagraph"/>
        <w:ind w:left="0"/>
        <w:rPr>
          <w:rFonts w:ascii="Tahoma" w:hAnsi="Tahoma" w:cs="Tahoma"/>
          <w:sz w:val="23"/>
          <w:szCs w:val="23"/>
          <w:lang w:val="en-US" w:eastAsia="en-US"/>
        </w:rPr>
      </w:pPr>
      <w:r w:rsidRPr="00644428">
        <w:rPr>
          <w:rFonts w:ascii="Tahoma" w:hAnsi="Tahoma" w:cs="Tahoma"/>
          <w:sz w:val="23"/>
          <w:szCs w:val="23"/>
          <w:lang w:val="en-US" w:eastAsia="en-US"/>
        </w:rPr>
        <w:t xml:space="preserve">• To ensure that verification of the enrolled beneficiaries by Head of Gram Panchayats and Executive Heads of Urban Local Bodies is done in a smooth and timely manner. </w:t>
      </w:r>
    </w:p>
    <w:p w14:paraId="3776F446" w14:textId="77777777" w:rsidR="008C63EF" w:rsidRPr="00644428" w:rsidRDefault="008C63EF" w:rsidP="008C63EF">
      <w:pPr>
        <w:pStyle w:val="ListParagraph"/>
        <w:ind w:left="0"/>
        <w:rPr>
          <w:rFonts w:ascii="Tahoma" w:hAnsi="Tahoma" w:cs="Tahoma"/>
          <w:sz w:val="23"/>
          <w:szCs w:val="23"/>
          <w:lang w:val="en-US" w:eastAsia="en-US"/>
        </w:rPr>
      </w:pPr>
      <w:r w:rsidRPr="00644428">
        <w:rPr>
          <w:rFonts w:ascii="Tahoma" w:hAnsi="Tahoma" w:cs="Tahoma"/>
          <w:sz w:val="23"/>
          <w:szCs w:val="23"/>
          <w:lang w:val="en-US" w:eastAsia="en-US"/>
        </w:rPr>
        <w:t xml:space="preserve">• To ensure adequate awareness about the Scheme in all Gram Panchayats and Urban Local Bodies. State government may put in place a suitable mechanism for the purpose of ensuring that all eligible beneficiaries are onboarded under the Scheme. </w:t>
      </w:r>
    </w:p>
    <w:p w14:paraId="698605BF" w14:textId="77777777" w:rsidR="008C63EF" w:rsidRPr="00644428" w:rsidRDefault="008C63EF" w:rsidP="008C63EF">
      <w:pPr>
        <w:pStyle w:val="ListParagraph"/>
        <w:ind w:left="0"/>
        <w:rPr>
          <w:rFonts w:ascii="Tahoma" w:hAnsi="Tahoma" w:cs="Tahoma"/>
          <w:sz w:val="23"/>
          <w:szCs w:val="23"/>
          <w:lang w:val="en-US" w:eastAsia="en-US"/>
        </w:rPr>
      </w:pPr>
      <w:r w:rsidRPr="00644428">
        <w:rPr>
          <w:rFonts w:ascii="Tahoma" w:hAnsi="Tahoma" w:cs="Tahoma"/>
          <w:sz w:val="23"/>
          <w:szCs w:val="23"/>
          <w:lang w:val="en-US" w:eastAsia="en-US"/>
        </w:rPr>
        <w:t xml:space="preserve">• To conduct Stage II verification by the District Implementation committee headed by District collector. </w:t>
      </w:r>
    </w:p>
    <w:p w14:paraId="5597699F" w14:textId="77777777" w:rsidR="008C63EF" w:rsidRPr="00644428" w:rsidRDefault="008C63EF" w:rsidP="008C63EF">
      <w:pPr>
        <w:pStyle w:val="ListParagraph"/>
        <w:ind w:left="0"/>
        <w:rPr>
          <w:rFonts w:ascii="Tahoma" w:hAnsi="Tahoma" w:cs="Tahoma"/>
          <w:sz w:val="23"/>
          <w:szCs w:val="23"/>
          <w:lang w:val="en-US" w:eastAsia="en-US"/>
        </w:rPr>
      </w:pPr>
      <w:r w:rsidRPr="00644428">
        <w:rPr>
          <w:rFonts w:ascii="Tahoma" w:hAnsi="Tahoma" w:cs="Tahoma"/>
          <w:sz w:val="23"/>
          <w:szCs w:val="23"/>
          <w:lang w:val="en-US" w:eastAsia="en-US"/>
        </w:rPr>
        <w:t>• To ensure that all registered beneficiaries get access to PM Vishwakarma Certificate and ID Cards.</w:t>
      </w:r>
    </w:p>
    <w:p w14:paraId="2CBBCE8E" w14:textId="77777777" w:rsidR="008C63EF" w:rsidRPr="00644428" w:rsidRDefault="008C63EF" w:rsidP="008C63EF">
      <w:pPr>
        <w:pStyle w:val="ListParagraph"/>
        <w:ind w:left="0"/>
        <w:rPr>
          <w:rFonts w:ascii="Tahoma" w:hAnsi="Tahoma" w:cs="Tahoma"/>
          <w:sz w:val="23"/>
          <w:szCs w:val="23"/>
          <w:lang w:val="en-US" w:eastAsia="en-US"/>
        </w:rPr>
      </w:pPr>
      <w:r w:rsidRPr="00644428">
        <w:rPr>
          <w:rFonts w:ascii="Tahoma" w:hAnsi="Tahoma" w:cs="Tahoma"/>
          <w:sz w:val="23"/>
          <w:szCs w:val="23"/>
          <w:lang w:val="en-US" w:eastAsia="en-US"/>
        </w:rPr>
        <w:t xml:space="preserve">• The District Implementation Committee may adopt suitable mechanism for ensuring that the beneficiaries get seamless access to benefits under the Scheme. </w:t>
      </w:r>
    </w:p>
    <w:p w14:paraId="3BEFF69A" w14:textId="77777777" w:rsidR="008C63EF" w:rsidRPr="00644428" w:rsidRDefault="008C63EF" w:rsidP="008C63EF">
      <w:pPr>
        <w:pStyle w:val="ListParagraph"/>
        <w:ind w:left="0"/>
        <w:rPr>
          <w:rFonts w:ascii="Tahoma" w:hAnsi="Tahoma" w:cs="Tahoma"/>
          <w:sz w:val="23"/>
          <w:szCs w:val="23"/>
          <w:lang w:val="en-US" w:eastAsia="en-US"/>
        </w:rPr>
      </w:pPr>
      <w:r w:rsidRPr="00644428">
        <w:rPr>
          <w:rFonts w:ascii="Tahoma" w:hAnsi="Tahoma" w:cs="Tahoma"/>
          <w:sz w:val="23"/>
          <w:szCs w:val="23"/>
          <w:lang w:val="en-US" w:eastAsia="en-US"/>
        </w:rPr>
        <w:t xml:space="preserve">• To ensure coordination with agencies of M/o MSDE for skilling component. </w:t>
      </w:r>
    </w:p>
    <w:p w14:paraId="7FD443B0" w14:textId="77777777" w:rsidR="008C63EF" w:rsidRPr="00644428" w:rsidRDefault="008C63EF" w:rsidP="008C63EF">
      <w:pPr>
        <w:pStyle w:val="ListParagraph"/>
        <w:ind w:left="0"/>
        <w:rPr>
          <w:rFonts w:ascii="Tahoma" w:hAnsi="Tahoma" w:cs="Tahoma"/>
          <w:sz w:val="23"/>
          <w:szCs w:val="23"/>
          <w:lang w:val="en-US" w:eastAsia="en-US"/>
        </w:rPr>
      </w:pPr>
      <w:r w:rsidRPr="00644428">
        <w:rPr>
          <w:rFonts w:ascii="Tahoma" w:hAnsi="Tahoma" w:cs="Tahoma"/>
          <w:sz w:val="23"/>
          <w:szCs w:val="23"/>
          <w:lang w:val="en-US" w:eastAsia="en-US"/>
        </w:rPr>
        <w:t xml:space="preserve">• Industries Department of the State need to extend support for marketing of various products of artisans and crafts people and expand its reach from local markets to global markets. </w:t>
      </w:r>
    </w:p>
    <w:p w14:paraId="0D35BDA9" w14:textId="77777777" w:rsidR="008C63EF" w:rsidRPr="00644428" w:rsidRDefault="008C63EF" w:rsidP="008C63EF">
      <w:pPr>
        <w:pStyle w:val="ListParagraph"/>
        <w:ind w:left="0"/>
        <w:rPr>
          <w:rFonts w:ascii="Tahoma" w:hAnsi="Tahoma" w:cs="Tahoma"/>
          <w:sz w:val="23"/>
          <w:szCs w:val="23"/>
          <w:lang w:val="en-US" w:eastAsia="en-US"/>
        </w:rPr>
      </w:pPr>
      <w:r w:rsidRPr="00644428">
        <w:rPr>
          <w:rFonts w:ascii="Tahoma" w:hAnsi="Tahoma" w:cs="Tahoma"/>
          <w:sz w:val="23"/>
          <w:szCs w:val="23"/>
          <w:lang w:val="en-US" w:eastAsia="en-US"/>
        </w:rPr>
        <w:t xml:space="preserve">• To ensure coordination with Banks and other member lending institutions to facilitate credit support for the beneficiaries in regular district/state level meetings. </w:t>
      </w:r>
    </w:p>
    <w:p w14:paraId="61B9C6A6" w14:textId="77777777" w:rsidR="008C63EF" w:rsidRPr="00644428" w:rsidRDefault="008C63EF" w:rsidP="008C63EF">
      <w:pPr>
        <w:pStyle w:val="ListParagraph"/>
        <w:ind w:left="0"/>
        <w:rPr>
          <w:rFonts w:ascii="Tahoma" w:hAnsi="Tahoma" w:cs="Tahoma"/>
          <w:sz w:val="23"/>
          <w:szCs w:val="23"/>
          <w:lang w:val="en-US" w:eastAsia="en-US"/>
        </w:rPr>
      </w:pPr>
      <w:r w:rsidRPr="00644428">
        <w:rPr>
          <w:rFonts w:ascii="Tahoma" w:hAnsi="Tahoma" w:cs="Tahoma"/>
          <w:sz w:val="23"/>
          <w:szCs w:val="23"/>
          <w:lang w:val="en-US" w:eastAsia="en-US"/>
        </w:rPr>
        <w:t>• The Urban Local Bodies and Gram Panchayats may collaborate with banks for digital onboarding of Vishwakarma brothers and sisters and provide them necessary handholding for sustained use of digital payments and availing the digital payment incentives.</w:t>
      </w:r>
    </w:p>
    <w:p w14:paraId="2F06A85F" w14:textId="77777777" w:rsidR="008C63EF" w:rsidRPr="00644428" w:rsidRDefault="008C63EF" w:rsidP="008C63EF">
      <w:pPr>
        <w:pStyle w:val="ListParagraph"/>
        <w:ind w:left="0"/>
        <w:rPr>
          <w:rFonts w:ascii="Tahoma" w:hAnsi="Tahoma" w:cs="Tahoma"/>
          <w:sz w:val="23"/>
          <w:szCs w:val="23"/>
          <w:lang w:val="en-US" w:eastAsia="en-US"/>
        </w:rPr>
      </w:pPr>
      <w:r w:rsidRPr="00644428">
        <w:rPr>
          <w:rFonts w:ascii="Tahoma" w:hAnsi="Tahoma" w:cs="Tahoma"/>
          <w:sz w:val="23"/>
          <w:szCs w:val="23"/>
          <w:lang w:val="en-US" w:eastAsia="en-US"/>
        </w:rPr>
        <w:t xml:space="preserve"> • The progress of the scheme may be regularly reviewed at DLCC and SLBC meetings. </w:t>
      </w:r>
    </w:p>
    <w:p w14:paraId="2D7604BA" w14:textId="77777777" w:rsidR="008C63EF" w:rsidRPr="00644428" w:rsidRDefault="008C63EF" w:rsidP="008C63EF">
      <w:pPr>
        <w:pStyle w:val="ListParagraph"/>
        <w:ind w:left="0"/>
        <w:rPr>
          <w:rFonts w:ascii="Tahoma" w:hAnsi="Tahoma" w:cs="Tahoma"/>
          <w:b/>
          <w:bCs/>
          <w:sz w:val="23"/>
          <w:szCs w:val="23"/>
          <w:lang w:val="en-US" w:eastAsia="en-US"/>
        </w:rPr>
      </w:pPr>
    </w:p>
    <w:p w14:paraId="0CB1386F" w14:textId="23A02099" w:rsidR="00C55940" w:rsidRPr="00644428" w:rsidRDefault="008C63EF" w:rsidP="008C63EF">
      <w:pPr>
        <w:tabs>
          <w:tab w:val="left" w:pos="709"/>
        </w:tabs>
        <w:spacing w:after="200" w:line="276" w:lineRule="auto"/>
        <w:jc w:val="both"/>
        <w:rPr>
          <w:rFonts w:ascii="Tahoma" w:eastAsia="Calibri" w:hAnsi="Tahoma" w:cs="Tahoma"/>
          <w:color w:val="FF0000"/>
          <w:sz w:val="23"/>
          <w:szCs w:val="23"/>
          <w:lang w:bidi="ar-SA"/>
        </w:rPr>
      </w:pPr>
      <w:r w:rsidRPr="00644428">
        <w:rPr>
          <w:rFonts w:ascii="Tahoma" w:hAnsi="Tahoma" w:cs="Tahoma"/>
          <w:b/>
          <w:bCs/>
          <w:sz w:val="23"/>
          <w:szCs w:val="23"/>
        </w:rPr>
        <w:t>Controlling Heads of all banks are requested to sensitize field functionaries about the scheme.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AE5257" w:rsidRPr="00FC0610" w14:paraId="0BFE27E6" w14:textId="77777777" w:rsidTr="002A4A3F">
        <w:tc>
          <w:tcPr>
            <w:tcW w:w="2660" w:type="dxa"/>
            <w:tcBorders>
              <w:top w:val="single" w:sz="4" w:space="0" w:color="auto"/>
              <w:left w:val="single" w:sz="4" w:space="0" w:color="auto"/>
              <w:bottom w:val="single" w:sz="4" w:space="0" w:color="auto"/>
              <w:right w:val="single" w:sz="4" w:space="0" w:color="auto"/>
            </w:tcBorders>
            <w:hideMark/>
          </w:tcPr>
          <w:p w14:paraId="23DF264C" w14:textId="77777777" w:rsidR="00EB20B8" w:rsidRPr="00FC0610" w:rsidRDefault="00EB20B8" w:rsidP="002A4A3F">
            <w:pPr>
              <w:pStyle w:val="PlainText"/>
              <w:spacing w:after="0"/>
              <w:rPr>
                <w:rFonts w:cs="Tahoma"/>
                <w:b/>
                <w:sz w:val="23"/>
                <w:szCs w:val="23"/>
                <w:lang w:val="en-US" w:eastAsia="en-US" w:bidi="ar-SA"/>
              </w:rPr>
            </w:pPr>
            <w:r w:rsidRPr="00FC0610">
              <w:rPr>
                <w:rFonts w:cs="Tahoma"/>
                <w:b/>
                <w:sz w:val="23"/>
                <w:szCs w:val="23"/>
                <w:lang w:val="en-US" w:eastAsia="en-US" w:bidi="ar-SA"/>
              </w:rPr>
              <w:lastRenderedPageBreak/>
              <w:t xml:space="preserve">AGENDA ITEM </w:t>
            </w:r>
          </w:p>
          <w:p w14:paraId="42CCFFFC" w14:textId="5822F9B1" w:rsidR="00EB20B8" w:rsidRPr="00FC0610" w:rsidRDefault="00EB20B8" w:rsidP="004777C0">
            <w:pPr>
              <w:pStyle w:val="PlainText"/>
              <w:spacing w:after="0"/>
              <w:rPr>
                <w:rFonts w:cs="Tahoma"/>
                <w:b/>
                <w:sz w:val="23"/>
                <w:szCs w:val="23"/>
                <w:lang w:val="en-US" w:eastAsia="en-US" w:bidi="ar-SA"/>
              </w:rPr>
            </w:pPr>
            <w:r w:rsidRPr="00FC0610">
              <w:rPr>
                <w:rFonts w:cs="Tahoma"/>
                <w:b/>
                <w:sz w:val="23"/>
                <w:szCs w:val="23"/>
                <w:lang w:val="en-US" w:eastAsia="en-US" w:bidi="ar-SA"/>
              </w:rPr>
              <w:t xml:space="preserve">NO. </w:t>
            </w:r>
            <w:r w:rsidR="009132F1" w:rsidRPr="00FC0610">
              <w:rPr>
                <w:rFonts w:cs="Tahoma"/>
                <w:b/>
                <w:sz w:val="23"/>
                <w:szCs w:val="23"/>
                <w:lang w:val="en-US" w:eastAsia="en-US" w:bidi="ar-SA"/>
              </w:rPr>
              <w:t>2</w:t>
            </w:r>
            <w:r w:rsidR="009164B3" w:rsidRPr="00FC0610">
              <w:rPr>
                <w:rFonts w:cs="Tahoma"/>
                <w:b/>
                <w:sz w:val="23"/>
                <w:szCs w:val="23"/>
                <w:lang w:val="en-US" w:eastAsia="en-US" w:bidi="ar-SA"/>
              </w:rPr>
              <w:t>4</w:t>
            </w:r>
          </w:p>
        </w:tc>
        <w:tc>
          <w:tcPr>
            <w:tcW w:w="7348" w:type="dxa"/>
            <w:tcBorders>
              <w:top w:val="single" w:sz="4" w:space="0" w:color="auto"/>
              <w:left w:val="single" w:sz="4" w:space="0" w:color="auto"/>
              <w:bottom w:val="single" w:sz="4" w:space="0" w:color="auto"/>
              <w:right w:val="single" w:sz="4" w:space="0" w:color="auto"/>
            </w:tcBorders>
          </w:tcPr>
          <w:p w14:paraId="4D85403C" w14:textId="5942B239" w:rsidR="00EB20B8" w:rsidRPr="00FC0610" w:rsidRDefault="00EB20B8" w:rsidP="002A4A3F">
            <w:pPr>
              <w:pStyle w:val="BodyText"/>
              <w:rPr>
                <w:rFonts w:ascii="Tahoma" w:hAnsi="Tahoma" w:cs="Tahoma"/>
                <w:sz w:val="23"/>
                <w:szCs w:val="23"/>
                <w:lang w:val="en-US" w:eastAsia="en-US" w:bidi="ar-SA"/>
              </w:rPr>
            </w:pPr>
            <w:r w:rsidRPr="00FC0610">
              <w:rPr>
                <w:rFonts w:ascii="Tahoma" w:hAnsi="Tahoma" w:cs="Tahoma"/>
                <w:b/>
                <w:bCs/>
                <w:sz w:val="23"/>
                <w:szCs w:val="23"/>
                <w:lang w:val="en-US" w:eastAsia="en-US" w:bidi="ar-SA"/>
              </w:rPr>
              <w:t>RECOVERY UNDER HACOMP ACT-PROGRESS DU</w:t>
            </w:r>
            <w:r w:rsidR="004736F8" w:rsidRPr="00FC0610">
              <w:rPr>
                <w:rFonts w:ascii="Tahoma" w:hAnsi="Tahoma" w:cs="Tahoma"/>
                <w:b/>
                <w:bCs/>
                <w:sz w:val="23"/>
                <w:szCs w:val="23"/>
                <w:lang w:val="en-US" w:eastAsia="en-US" w:bidi="ar-SA"/>
              </w:rPr>
              <w:t xml:space="preserve">RING THE PERIOD ENDED </w:t>
            </w:r>
            <w:r w:rsidR="001671A1" w:rsidRPr="00FC0610">
              <w:rPr>
                <w:rFonts w:ascii="Tahoma" w:hAnsi="Tahoma" w:cs="Tahoma"/>
                <w:b/>
                <w:bCs/>
                <w:sz w:val="23"/>
                <w:szCs w:val="23"/>
                <w:lang w:val="en-US" w:eastAsia="en-US" w:bidi="ar-SA"/>
              </w:rPr>
              <w:t>SEPTEMBER</w:t>
            </w:r>
            <w:r w:rsidR="00F25791" w:rsidRPr="00FC0610">
              <w:rPr>
                <w:rFonts w:ascii="Tahoma" w:hAnsi="Tahoma" w:cs="Tahoma"/>
                <w:b/>
                <w:bCs/>
                <w:sz w:val="23"/>
                <w:szCs w:val="23"/>
                <w:lang w:val="en-US" w:eastAsia="en-US" w:bidi="ar-SA"/>
              </w:rPr>
              <w:t xml:space="preserve"> 2023</w:t>
            </w:r>
          </w:p>
        </w:tc>
      </w:tr>
    </w:tbl>
    <w:p w14:paraId="013D3497" w14:textId="77777777" w:rsidR="00A61ECB" w:rsidRPr="00A61ECB" w:rsidRDefault="00A61ECB" w:rsidP="00EB20B8">
      <w:pPr>
        <w:spacing w:line="240" w:lineRule="auto"/>
        <w:jc w:val="both"/>
        <w:rPr>
          <w:rFonts w:ascii="Tahoma" w:hAnsi="Tahoma" w:cs="Tahoma"/>
          <w:sz w:val="2"/>
          <w:szCs w:val="2"/>
        </w:rPr>
      </w:pPr>
    </w:p>
    <w:p w14:paraId="23153521" w14:textId="2A1EF8D8" w:rsidR="00EB20B8" w:rsidRPr="00644428" w:rsidRDefault="00EB20B8" w:rsidP="00EB20B8">
      <w:pPr>
        <w:spacing w:line="240" w:lineRule="auto"/>
        <w:jc w:val="both"/>
        <w:rPr>
          <w:rFonts w:ascii="Tahoma" w:hAnsi="Tahoma" w:cs="Tahoma"/>
          <w:sz w:val="23"/>
          <w:szCs w:val="23"/>
        </w:rPr>
      </w:pPr>
      <w:r w:rsidRPr="00644428">
        <w:rPr>
          <w:rFonts w:ascii="Tahoma" w:hAnsi="Tahoma" w:cs="Tahoma"/>
          <w:sz w:val="23"/>
          <w:szCs w:val="23"/>
        </w:rPr>
        <w:t>The position of recove</w:t>
      </w:r>
      <w:r w:rsidR="004736F8" w:rsidRPr="00644428">
        <w:rPr>
          <w:rFonts w:ascii="Tahoma" w:hAnsi="Tahoma" w:cs="Tahoma"/>
          <w:sz w:val="23"/>
          <w:szCs w:val="23"/>
        </w:rPr>
        <w:t xml:space="preserve">ry certificates as on </w:t>
      </w:r>
      <w:r w:rsidR="00A57DE0">
        <w:rPr>
          <w:rFonts w:ascii="Tahoma" w:hAnsi="Tahoma" w:cs="Tahoma"/>
          <w:sz w:val="23"/>
          <w:szCs w:val="23"/>
        </w:rPr>
        <w:t>September</w:t>
      </w:r>
      <w:r w:rsidR="00F25791" w:rsidRPr="00644428">
        <w:rPr>
          <w:rFonts w:ascii="Tahoma" w:hAnsi="Tahoma" w:cs="Tahoma"/>
          <w:sz w:val="23"/>
          <w:szCs w:val="23"/>
        </w:rPr>
        <w:t xml:space="preserve"> 2023</w:t>
      </w:r>
      <w:r w:rsidRPr="00644428">
        <w:rPr>
          <w:rFonts w:ascii="Tahoma" w:hAnsi="Tahoma" w:cs="Tahoma"/>
          <w:sz w:val="23"/>
          <w:szCs w:val="23"/>
        </w:rPr>
        <w:t xml:space="preserve"> is given here-</w:t>
      </w:r>
      <w:proofErr w:type="gramStart"/>
      <w:r w:rsidRPr="00644428">
        <w:rPr>
          <w:rFonts w:ascii="Tahoma" w:hAnsi="Tahoma" w:cs="Tahoma"/>
          <w:sz w:val="23"/>
          <w:szCs w:val="23"/>
        </w:rPr>
        <w:t>under:-</w:t>
      </w:r>
      <w:proofErr w:type="gramEnd"/>
    </w:p>
    <w:p w14:paraId="7FA405C8" w14:textId="77777777" w:rsidR="00EB20B8" w:rsidRPr="00B370A7" w:rsidRDefault="00EB20B8" w:rsidP="00EB20B8">
      <w:pPr>
        <w:spacing w:line="240" w:lineRule="auto"/>
        <w:jc w:val="right"/>
        <w:rPr>
          <w:rFonts w:ascii="Tahoma" w:hAnsi="Tahoma" w:cs="Tahoma"/>
          <w:sz w:val="18"/>
          <w:szCs w:val="18"/>
        </w:rPr>
      </w:pPr>
      <w:r w:rsidRPr="00B370A7">
        <w:rPr>
          <w:rFonts w:ascii="Tahoma" w:hAnsi="Tahoma" w:cs="Tahoma"/>
          <w:sz w:val="18"/>
          <w:szCs w:val="18"/>
        </w:rPr>
        <w:t xml:space="preserve">(Amt. </w:t>
      </w:r>
      <w:r w:rsidRPr="00B370A7">
        <w:rPr>
          <w:rFonts w:ascii="Tahoma" w:hAnsi="Tahoma" w:cs="Tahoma"/>
          <w:bCs/>
          <w:sz w:val="18"/>
          <w:szCs w:val="18"/>
        </w:rPr>
        <w:t>Rs.</w:t>
      </w:r>
      <w:r w:rsidRPr="00B370A7">
        <w:rPr>
          <w:rFonts w:ascii="Tahoma" w:hAnsi="Tahoma" w:cs="Tahoma"/>
          <w:sz w:val="18"/>
          <w:szCs w:val="18"/>
        </w:rPr>
        <w:t>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620"/>
        <w:gridCol w:w="1800"/>
      </w:tblGrid>
      <w:tr w:rsidR="004736F8" w:rsidRPr="00A57DE0" w14:paraId="4BDCFF17" w14:textId="77777777" w:rsidTr="002A4A3F">
        <w:trPr>
          <w:cantSplit/>
          <w:trHeight w:val="319"/>
        </w:trPr>
        <w:tc>
          <w:tcPr>
            <w:tcW w:w="6480" w:type="dxa"/>
            <w:tcBorders>
              <w:top w:val="single" w:sz="4" w:space="0" w:color="auto"/>
              <w:left w:val="single" w:sz="4" w:space="0" w:color="auto"/>
              <w:bottom w:val="single" w:sz="4" w:space="0" w:color="auto"/>
              <w:right w:val="single" w:sz="4" w:space="0" w:color="auto"/>
            </w:tcBorders>
          </w:tcPr>
          <w:p w14:paraId="527EBED8" w14:textId="77777777" w:rsidR="00EB20B8" w:rsidRPr="00A57DE0" w:rsidRDefault="00EB20B8" w:rsidP="002A4A3F">
            <w:pPr>
              <w:spacing w:line="240" w:lineRule="auto"/>
              <w:jc w:val="both"/>
              <w:rPr>
                <w:rFonts w:ascii="Tahoma" w:hAnsi="Tahoma" w:cs="Tahoma"/>
                <w:b/>
                <w:bCs/>
                <w:sz w:val="18"/>
                <w:szCs w:val="18"/>
              </w:rPr>
            </w:pPr>
            <w:r w:rsidRPr="00A57DE0">
              <w:rPr>
                <w:rFonts w:ascii="Tahoma" w:hAnsi="Tahoma" w:cs="Tahoma"/>
                <w:b/>
                <w:bCs/>
                <w:sz w:val="18"/>
                <w:szCs w:val="18"/>
              </w:rPr>
              <w:t>Particulars</w:t>
            </w:r>
          </w:p>
        </w:tc>
        <w:tc>
          <w:tcPr>
            <w:tcW w:w="1620" w:type="dxa"/>
            <w:tcBorders>
              <w:top w:val="single" w:sz="4" w:space="0" w:color="auto"/>
              <w:left w:val="single" w:sz="4" w:space="0" w:color="auto"/>
              <w:bottom w:val="single" w:sz="4" w:space="0" w:color="auto"/>
              <w:right w:val="single" w:sz="4" w:space="0" w:color="auto"/>
            </w:tcBorders>
            <w:hideMark/>
          </w:tcPr>
          <w:p w14:paraId="636C419A" w14:textId="77777777" w:rsidR="00EB20B8" w:rsidRPr="00A57DE0" w:rsidRDefault="00EB20B8" w:rsidP="002A4A3F">
            <w:pPr>
              <w:spacing w:line="240" w:lineRule="auto"/>
              <w:jc w:val="both"/>
              <w:rPr>
                <w:rFonts w:ascii="Tahoma" w:hAnsi="Tahoma" w:cs="Tahoma"/>
                <w:b/>
                <w:sz w:val="18"/>
                <w:szCs w:val="18"/>
              </w:rPr>
            </w:pPr>
            <w:r w:rsidRPr="00A57DE0">
              <w:rPr>
                <w:rFonts w:ascii="Tahoma" w:hAnsi="Tahoma" w:cs="Tahoma"/>
                <w:b/>
                <w:sz w:val="18"/>
                <w:szCs w:val="18"/>
              </w:rPr>
              <w:t>A/cs</w:t>
            </w:r>
          </w:p>
        </w:tc>
        <w:tc>
          <w:tcPr>
            <w:tcW w:w="1800" w:type="dxa"/>
            <w:tcBorders>
              <w:top w:val="single" w:sz="4" w:space="0" w:color="auto"/>
              <w:left w:val="single" w:sz="4" w:space="0" w:color="auto"/>
              <w:bottom w:val="single" w:sz="4" w:space="0" w:color="auto"/>
              <w:right w:val="single" w:sz="4" w:space="0" w:color="auto"/>
            </w:tcBorders>
            <w:hideMark/>
          </w:tcPr>
          <w:p w14:paraId="4B1DA8AE" w14:textId="77777777" w:rsidR="00EB20B8" w:rsidRPr="00A57DE0" w:rsidRDefault="00EB20B8" w:rsidP="002A4A3F">
            <w:pPr>
              <w:spacing w:line="240" w:lineRule="auto"/>
              <w:jc w:val="both"/>
              <w:rPr>
                <w:rFonts w:ascii="Tahoma" w:hAnsi="Tahoma" w:cs="Tahoma"/>
                <w:b/>
                <w:sz w:val="18"/>
                <w:szCs w:val="18"/>
              </w:rPr>
            </w:pPr>
            <w:r w:rsidRPr="00A57DE0">
              <w:rPr>
                <w:rFonts w:ascii="Tahoma" w:hAnsi="Tahoma" w:cs="Tahoma"/>
                <w:b/>
                <w:sz w:val="18"/>
                <w:szCs w:val="18"/>
              </w:rPr>
              <w:t>Amount</w:t>
            </w:r>
          </w:p>
        </w:tc>
      </w:tr>
      <w:tr w:rsidR="001671A1" w:rsidRPr="00A57DE0" w14:paraId="4EA434A0" w14:textId="77777777" w:rsidTr="002A4A3F">
        <w:trPr>
          <w:cantSplit/>
        </w:trPr>
        <w:tc>
          <w:tcPr>
            <w:tcW w:w="6480" w:type="dxa"/>
            <w:tcBorders>
              <w:top w:val="single" w:sz="4" w:space="0" w:color="auto"/>
              <w:left w:val="single" w:sz="4" w:space="0" w:color="auto"/>
              <w:bottom w:val="single" w:sz="4" w:space="0" w:color="auto"/>
              <w:right w:val="single" w:sz="4" w:space="0" w:color="auto"/>
            </w:tcBorders>
            <w:vAlign w:val="center"/>
            <w:hideMark/>
          </w:tcPr>
          <w:p w14:paraId="7832F410" w14:textId="4E43C9E9" w:rsidR="001671A1" w:rsidRPr="00A57DE0" w:rsidRDefault="001671A1" w:rsidP="001671A1">
            <w:pPr>
              <w:jc w:val="both"/>
              <w:rPr>
                <w:rFonts w:ascii="Tahoma" w:hAnsi="Tahoma" w:cs="Tahoma"/>
                <w:sz w:val="18"/>
                <w:szCs w:val="18"/>
              </w:rPr>
            </w:pPr>
            <w:r w:rsidRPr="00A57DE0">
              <w:rPr>
                <w:rFonts w:ascii="Tahoma" w:hAnsi="Tahoma" w:cs="Tahoma"/>
                <w:b/>
                <w:bCs/>
                <w:sz w:val="18"/>
                <w:szCs w:val="18"/>
              </w:rPr>
              <w:t>Total cases pending as on 30.06.2023</w:t>
            </w:r>
          </w:p>
        </w:tc>
        <w:tc>
          <w:tcPr>
            <w:tcW w:w="1620" w:type="dxa"/>
            <w:tcBorders>
              <w:top w:val="single" w:sz="4" w:space="0" w:color="auto"/>
              <w:left w:val="single" w:sz="4" w:space="0" w:color="auto"/>
              <w:bottom w:val="single" w:sz="4" w:space="0" w:color="auto"/>
              <w:right w:val="single" w:sz="4" w:space="0" w:color="auto"/>
            </w:tcBorders>
            <w:hideMark/>
          </w:tcPr>
          <w:p w14:paraId="55C9FA6E" w14:textId="1802B2B9" w:rsidR="001671A1" w:rsidRPr="00A57DE0" w:rsidRDefault="001671A1" w:rsidP="001671A1">
            <w:pPr>
              <w:jc w:val="both"/>
              <w:rPr>
                <w:rFonts w:ascii="Tahoma" w:hAnsi="Tahoma" w:cs="Tahoma"/>
                <w:b/>
                <w:bCs/>
                <w:sz w:val="18"/>
                <w:szCs w:val="18"/>
              </w:rPr>
            </w:pPr>
            <w:r w:rsidRPr="00A57DE0">
              <w:rPr>
                <w:rFonts w:ascii="Tahoma" w:hAnsi="Tahoma" w:cs="Tahoma"/>
                <w:b/>
                <w:bCs/>
                <w:sz w:val="18"/>
                <w:szCs w:val="18"/>
              </w:rPr>
              <w:t>13325</w:t>
            </w:r>
          </w:p>
        </w:tc>
        <w:tc>
          <w:tcPr>
            <w:tcW w:w="1800" w:type="dxa"/>
            <w:tcBorders>
              <w:top w:val="single" w:sz="4" w:space="0" w:color="auto"/>
              <w:left w:val="single" w:sz="4" w:space="0" w:color="auto"/>
              <w:bottom w:val="single" w:sz="4" w:space="0" w:color="auto"/>
              <w:right w:val="single" w:sz="4" w:space="0" w:color="auto"/>
            </w:tcBorders>
            <w:hideMark/>
          </w:tcPr>
          <w:p w14:paraId="4099281A" w14:textId="2287D9A8" w:rsidR="001671A1" w:rsidRPr="00A57DE0" w:rsidRDefault="001671A1" w:rsidP="001671A1">
            <w:pPr>
              <w:jc w:val="both"/>
              <w:rPr>
                <w:rFonts w:ascii="Tahoma" w:hAnsi="Tahoma" w:cs="Tahoma"/>
                <w:b/>
                <w:bCs/>
                <w:sz w:val="18"/>
                <w:szCs w:val="18"/>
              </w:rPr>
            </w:pPr>
            <w:r w:rsidRPr="00A57DE0">
              <w:rPr>
                <w:rFonts w:ascii="Tahoma" w:hAnsi="Tahoma" w:cs="Tahoma"/>
                <w:b/>
                <w:bCs/>
                <w:sz w:val="18"/>
                <w:szCs w:val="18"/>
              </w:rPr>
              <w:t>560.05</w:t>
            </w:r>
          </w:p>
        </w:tc>
      </w:tr>
      <w:tr w:rsidR="004736F8" w:rsidRPr="00A57DE0" w14:paraId="604F656A"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0C83CD66" w14:textId="3B2F3F14" w:rsidR="00EB20B8" w:rsidRPr="00A57DE0" w:rsidRDefault="00EB20B8" w:rsidP="002A4A3F">
            <w:pPr>
              <w:pStyle w:val="Heading4"/>
              <w:spacing w:line="276" w:lineRule="auto"/>
              <w:rPr>
                <w:rFonts w:ascii="Tahoma" w:hAnsi="Tahoma" w:cs="Tahoma"/>
                <w:sz w:val="18"/>
                <w:szCs w:val="18"/>
                <w:lang w:val="en-US" w:eastAsia="en-US" w:bidi="ar-SA"/>
              </w:rPr>
            </w:pPr>
            <w:r w:rsidRPr="00A57DE0">
              <w:rPr>
                <w:rFonts w:ascii="Tahoma" w:hAnsi="Tahoma" w:cs="Tahoma"/>
                <w:sz w:val="18"/>
                <w:szCs w:val="18"/>
                <w:lang w:val="en-US" w:eastAsia="en-US" w:bidi="ar-SA"/>
              </w:rPr>
              <w:t xml:space="preserve">Cases filed during the quarter ended </w:t>
            </w:r>
            <w:proofErr w:type="gramStart"/>
            <w:r w:rsidR="001671A1" w:rsidRPr="00A57DE0">
              <w:rPr>
                <w:rFonts w:ascii="Tahoma" w:hAnsi="Tahoma" w:cs="Tahoma"/>
                <w:sz w:val="18"/>
                <w:szCs w:val="18"/>
                <w:lang w:val="en-US" w:eastAsia="en-US" w:bidi="ar-SA"/>
              </w:rPr>
              <w:t xml:space="preserve">Sept </w:t>
            </w:r>
            <w:r w:rsidR="00FB67C7" w:rsidRPr="00A57DE0">
              <w:rPr>
                <w:rFonts w:ascii="Tahoma" w:hAnsi="Tahoma" w:cs="Tahoma"/>
                <w:sz w:val="18"/>
                <w:szCs w:val="18"/>
                <w:lang w:val="en-US" w:eastAsia="en-US" w:bidi="ar-SA"/>
              </w:rPr>
              <w:t xml:space="preserve"> 2023</w:t>
            </w:r>
            <w:proofErr w:type="gramEnd"/>
          </w:p>
        </w:tc>
        <w:tc>
          <w:tcPr>
            <w:tcW w:w="1620" w:type="dxa"/>
            <w:tcBorders>
              <w:top w:val="single" w:sz="4" w:space="0" w:color="auto"/>
              <w:left w:val="single" w:sz="4" w:space="0" w:color="auto"/>
              <w:bottom w:val="single" w:sz="4" w:space="0" w:color="auto"/>
              <w:right w:val="single" w:sz="4" w:space="0" w:color="auto"/>
            </w:tcBorders>
            <w:hideMark/>
          </w:tcPr>
          <w:p w14:paraId="376B6B6A" w14:textId="2F76FCF0" w:rsidR="00EB20B8" w:rsidRPr="00A57DE0" w:rsidRDefault="001671A1" w:rsidP="002A4A3F">
            <w:pPr>
              <w:jc w:val="both"/>
              <w:rPr>
                <w:rFonts w:ascii="Tahoma" w:hAnsi="Tahoma" w:cs="Tahoma"/>
                <w:sz w:val="18"/>
                <w:szCs w:val="18"/>
              </w:rPr>
            </w:pPr>
            <w:r w:rsidRPr="00A57DE0">
              <w:rPr>
                <w:rFonts w:ascii="Tahoma" w:hAnsi="Tahoma" w:cs="Tahoma"/>
                <w:sz w:val="18"/>
                <w:szCs w:val="18"/>
              </w:rPr>
              <w:t>1526</w:t>
            </w:r>
          </w:p>
        </w:tc>
        <w:tc>
          <w:tcPr>
            <w:tcW w:w="1800" w:type="dxa"/>
            <w:tcBorders>
              <w:top w:val="single" w:sz="4" w:space="0" w:color="auto"/>
              <w:left w:val="single" w:sz="4" w:space="0" w:color="auto"/>
              <w:bottom w:val="single" w:sz="4" w:space="0" w:color="auto"/>
              <w:right w:val="single" w:sz="4" w:space="0" w:color="auto"/>
            </w:tcBorders>
            <w:hideMark/>
          </w:tcPr>
          <w:p w14:paraId="2F04A58A" w14:textId="12BC1F38" w:rsidR="00EB20B8" w:rsidRPr="00A57DE0" w:rsidRDefault="001671A1" w:rsidP="004736F8">
            <w:pPr>
              <w:jc w:val="both"/>
              <w:rPr>
                <w:rFonts w:ascii="Tahoma" w:hAnsi="Tahoma" w:cs="Tahoma"/>
                <w:sz w:val="18"/>
                <w:szCs w:val="18"/>
              </w:rPr>
            </w:pPr>
            <w:r w:rsidRPr="00A57DE0">
              <w:rPr>
                <w:rFonts w:ascii="Tahoma" w:hAnsi="Tahoma" w:cs="Tahoma"/>
                <w:sz w:val="18"/>
                <w:szCs w:val="18"/>
              </w:rPr>
              <w:t>28.39</w:t>
            </w:r>
          </w:p>
        </w:tc>
      </w:tr>
      <w:tr w:rsidR="004736F8" w:rsidRPr="00A57DE0" w14:paraId="6C86ADAC"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60F27BE2" w14:textId="573F6A70" w:rsidR="00EB20B8" w:rsidRPr="00A57DE0" w:rsidRDefault="00EB20B8" w:rsidP="002A4A3F">
            <w:pPr>
              <w:jc w:val="both"/>
              <w:rPr>
                <w:rFonts w:ascii="Tahoma" w:hAnsi="Tahoma" w:cs="Tahoma"/>
                <w:sz w:val="18"/>
                <w:szCs w:val="18"/>
              </w:rPr>
            </w:pPr>
            <w:r w:rsidRPr="00A57DE0">
              <w:rPr>
                <w:rFonts w:ascii="Tahoma" w:hAnsi="Tahoma" w:cs="Tahoma"/>
                <w:sz w:val="18"/>
                <w:szCs w:val="18"/>
              </w:rPr>
              <w:t>Cases disposed of du</w:t>
            </w:r>
            <w:r w:rsidR="004736F8" w:rsidRPr="00A57DE0">
              <w:rPr>
                <w:rFonts w:ascii="Tahoma" w:hAnsi="Tahoma" w:cs="Tahoma"/>
                <w:sz w:val="18"/>
                <w:szCs w:val="18"/>
              </w:rPr>
              <w:t xml:space="preserve">ring the period ended </w:t>
            </w:r>
            <w:proofErr w:type="gramStart"/>
            <w:r w:rsidR="001671A1" w:rsidRPr="00A57DE0">
              <w:rPr>
                <w:rFonts w:ascii="Tahoma" w:hAnsi="Tahoma" w:cs="Tahoma"/>
                <w:sz w:val="18"/>
                <w:szCs w:val="18"/>
              </w:rPr>
              <w:t xml:space="preserve">Sept </w:t>
            </w:r>
            <w:r w:rsidR="00FB67C7" w:rsidRPr="00A57DE0">
              <w:rPr>
                <w:rFonts w:ascii="Tahoma" w:hAnsi="Tahoma" w:cs="Tahoma"/>
                <w:sz w:val="18"/>
                <w:szCs w:val="18"/>
                <w:lang w:bidi="ar-SA"/>
              </w:rPr>
              <w:t xml:space="preserve"> 2023</w:t>
            </w:r>
            <w:proofErr w:type="gramEnd"/>
          </w:p>
        </w:tc>
        <w:tc>
          <w:tcPr>
            <w:tcW w:w="1620" w:type="dxa"/>
            <w:tcBorders>
              <w:top w:val="single" w:sz="4" w:space="0" w:color="auto"/>
              <w:left w:val="single" w:sz="4" w:space="0" w:color="auto"/>
              <w:bottom w:val="single" w:sz="4" w:space="0" w:color="auto"/>
              <w:right w:val="single" w:sz="4" w:space="0" w:color="auto"/>
            </w:tcBorders>
            <w:hideMark/>
          </w:tcPr>
          <w:p w14:paraId="518767EA" w14:textId="25F3D62C" w:rsidR="00EB20B8" w:rsidRPr="00A57DE0" w:rsidRDefault="001671A1" w:rsidP="004736F8">
            <w:pPr>
              <w:jc w:val="both"/>
              <w:rPr>
                <w:rFonts w:ascii="Tahoma" w:hAnsi="Tahoma" w:cs="Tahoma"/>
                <w:bCs/>
                <w:sz w:val="18"/>
                <w:szCs w:val="18"/>
              </w:rPr>
            </w:pPr>
            <w:r w:rsidRPr="00A57DE0">
              <w:rPr>
                <w:rFonts w:ascii="Tahoma" w:hAnsi="Tahoma" w:cs="Tahoma"/>
                <w:bCs/>
                <w:sz w:val="18"/>
                <w:szCs w:val="18"/>
              </w:rPr>
              <w:t>943</w:t>
            </w:r>
          </w:p>
        </w:tc>
        <w:tc>
          <w:tcPr>
            <w:tcW w:w="1800" w:type="dxa"/>
            <w:tcBorders>
              <w:top w:val="single" w:sz="4" w:space="0" w:color="auto"/>
              <w:left w:val="single" w:sz="4" w:space="0" w:color="auto"/>
              <w:bottom w:val="single" w:sz="4" w:space="0" w:color="auto"/>
              <w:right w:val="single" w:sz="4" w:space="0" w:color="auto"/>
            </w:tcBorders>
            <w:hideMark/>
          </w:tcPr>
          <w:p w14:paraId="52AA5B8A" w14:textId="46E09FE7" w:rsidR="00EB20B8" w:rsidRPr="00A57DE0" w:rsidRDefault="001671A1" w:rsidP="004736F8">
            <w:pPr>
              <w:jc w:val="both"/>
              <w:rPr>
                <w:rFonts w:ascii="Tahoma" w:hAnsi="Tahoma" w:cs="Tahoma"/>
                <w:bCs/>
                <w:sz w:val="18"/>
                <w:szCs w:val="18"/>
              </w:rPr>
            </w:pPr>
            <w:r w:rsidRPr="00A57DE0">
              <w:rPr>
                <w:rFonts w:ascii="Tahoma" w:hAnsi="Tahoma" w:cs="Tahoma"/>
                <w:bCs/>
                <w:sz w:val="18"/>
                <w:szCs w:val="18"/>
              </w:rPr>
              <w:t>21.61</w:t>
            </w:r>
          </w:p>
        </w:tc>
      </w:tr>
      <w:tr w:rsidR="004736F8" w:rsidRPr="00A57DE0" w14:paraId="5B3911AE"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05C198F2" w14:textId="41E92D21" w:rsidR="00EB20B8" w:rsidRPr="00A57DE0" w:rsidRDefault="004736F8" w:rsidP="002A4A3F">
            <w:pPr>
              <w:tabs>
                <w:tab w:val="left" w:pos="3615"/>
              </w:tabs>
              <w:jc w:val="both"/>
              <w:rPr>
                <w:rFonts w:ascii="Tahoma" w:hAnsi="Tahoma" w:cs="Tahoma"/>
                <w:b/>
                <w:bCs/>
                <w:sz w:val="18"/>
                <w:szCs w:val="18"/>
              </w:rPr>
            </w:pPr>
            <w:r w:rsidRPr="00A57DE0">
              <w:rPr>
                <w:rFonts w:ascii="Tahoma" w:hAnsi="Tahoma" w:cs="Tahoma"/>
                <w:b/>
                <w:bCs/>
                <w:sz w:val="18"/>
                <w:szCs w:val="18"/>
              </w:rPr>
              <w:t xml:space="preserve">Cases pending as on </w:t>
            </w:r>
            <w:r w:rsidR="00FB67C7" w:rsidRPr="00A57DE0">
              <w:rPr>
                <w:rFonts w:ascii="Tahoma" w:hAnsi="Tahoma" w:cs="Tahoma"/>
                <w:b/>
                <w:bCs/>
                <w:sz w:val="18"/>
                <w:szCs w:val="18"/>
              </w:rPr>
              <w:t>3</w:t>
            </w:r>
            <w:r w:rsidR="00116232" w:rsidRPr="00A57DE0">
              <w:rPr>
                <w:rFonts w:ascii="Tahoma" w:hAnsi="Tahoma" w:cs="Tahoma"/>
                <w:b/>
                <w:bCs/>
                <w:sz w:val="18"/>
                <w:szCs w:val="18"/>
              </w:rPr>
              <w:t>0.0</w:t>
            </w:r>
            <w:r w:rsidR="001671A1" w:rsidRPr="00A57DE0">
              <w:rPr>
                <w:rFonts w:ascii="Tahoma" w:hAnsi="Tahoma" w:cs="Tahoma"/>
                <w:b/>
                <w:bCs/>
                <w:sz w:val="18"/>
                <w:szCs w:val="18"/>
              </w:rPr>
              <w:t>9</w:t>
            </w:r>
            <w:r w:rsidR="00FB67C7" w:rsidRPr="00A57DE0">
              <w:rPr>
                <w:rFonts w:ascii="Tahoma" w:hAnsi="Tahoma" w:cs="Tahoma"/>
                <w:b/>
                <w:bCs/>
                <w:sz w:val="18"/>
                <w:szCs w:val="18"/>
              </w:rPr>
              <w:t>.2023</w:t>
            </w:r>
          </w:p>
        </w:tc>
        <w:tc>
          <w:tcPr>
            <w:tcW w:w="1620" w:type="dxa"/>
            <w:tcBorders>
              <w:top w:val="single" w:sz="4" w:space="0" w:color="auto"/>
              <w:left w:val="single" w:sz="4" w:space="0" w:color="auto"/>
              <w:bottom w:val="single" w:sz="4" w:space="0" w:color="auto"/>
              <w:right w:val="single" w:sz="4" w:space="0" w:color="auto"/>
            </w:tcBorders>
            <w:hideMark/>
          </w:tcPr>
          <w:p w14:paraId="6F154052" w14:textId="51C59DF1" w:rsidR="00EB20B8" w:rsidRPr="00A57DE0" w:rsidRDefault="007C1F98" w:rsidP="004736F8">
            <w:pPr>
              <w:jc w:val="both"/>
              <w:rPr>
                <w:rFonts w:ascii="Tahoma" w:hAnsi="Tahoma" w:cs="Tahoma"/>
                <w:b/>
                <w:bCs/>
                <w:sz w:val="18"/>
                <w:szCs w:val="18"/>
              </w:rPr>
            </w:pPr>
            <w:r w:rsidRPr="00A57DE0">
              <w:rPr>
                <w:rFonts w:ascii="Tahoma" w:hAnsi="Tahoma" w:cs="Tahoma"/>
                <w:b/>
                <w:bCs/>
                <w:sz w:val="18"/>
                <w:szCs w:val="18"/>
              </w:rPr>
              <w:t>13</w:t>
            </w:r>
            <w:r w:rsidR="001671A1" w:rsidRPr="00A57DE0">
              <w:rPr>
                <w:rFonts w:ascii="Tahoma" w:hAnsi="Tahoma" w:cs="Tahoma"/>
                <w:b/>
                <w:bCs/>
                <w:sz w:val="18"/>
                <w:szCs w:val="18"/>
              </w:rPr>
              <w:t>908</w:t>
            </w:r>
          </w:p>
        </w:tc>
        <w:tc>
          <w:tcPr>
            <w:tcW w:w="1800" w:type="dxa"/>
            <w:tcBorders>
              <w:top w:val="single" w:sz="4" w:space="0" w:color="auto"/>
              <w:left w:val="single" w:sz="4" w:space="0" w:color="auto"/>
              <w:bottom w:val="single" w:sz="4" w:space="0" w:color="auto"/>
              <w:right w:val="single" w:sz="4" w:space="0" w:color="auto"/>
            </w:tcBorders>
            <w:hideMark/>
          </w:tcPr>
          <w:p w14:paraId="1D5183C6" w14:textId="24D672D3" w:rsidR="00EB20B8" w:rsidRPr="00A57DE0" w:rsidRDefault="009A7981" w:rsidP="004736F8">
            <w:pPr>
              <w:jc w:val="both"/>
              <w:rPr>
                <w:rFonts w:ascii="Tahoma" w:hAnsi="Tahoma" w:cs="Tahoma"/>
                <w:b/>
                <w:bCs/>
                <w:sz w:val="18"/>
                <w:szCs w:val="18"/>
              </w:rPr>
            </w:pPr>
            <w:r w:rsidRPr="00A57DE0">
              <w:rPr>
                <w:rFonts w:ascii="Tahoma" w:hAnsi="Tahoma" w:cs="Tahoma"/>
                <w:b/>
                <w:bCs/>
                <w:sz w:val="18"/>
                <w:szCs w:val="18"/>
              </w:rPr>
              <w:t>56</w:t>
            </w:r>
            <w:r w:rsidR="001671A1" w:rsidRPr="00A57DE0">
              <w:rPr>
                <w:rFonts w:ascii="Tahoma" w:hAnsi="Tahoma" w:cs="Tahoma"/>
                <w:b/>
                <w:bCs/>
                <w:sz w:val="18"/>
                <w:szCs w:val="18"/>
              </w:rPr>
              <w:t>6.83</w:t>
            </w:r>
          </w:p>
        </w:tc>
      </w:tr>
      <w:tr w:rsidR="004736F8" w:rsidRPr="00A57DE0" w14:paraId="2F2F5CBC" w14:textId="77777777" w:rsidTr="002A4A3F">
        <w:tc>
          <w:tcPr>
            <w:tcW w:w="9900" w:type="dxa"/>
            <w:gridSpan w:val="3"/>
            <w:tcBorders>
              <w:top w:val="single" w:sz="4" w:space="0" w:color="auto"/>
              <w:left w:val="single" w:sz="4" w:space="0" w:color="auto"/>
              <w:bottom w:val="single" w:sz="4" w:space="0" w:color="auto"/>
              <w:right w:val="single" w:sz="4" w:space="0" w:color="auto"/>
            </w:tcBorders>
            <w:hideMark/>
          </w:tcPr>
          <w:p w14:paraId="37681661" w14:textId="77777777" w:rsidR="00EB20B8" w:rsidRPr="00A57DE0" w:rsidRDefault="00EB20B8" w:rsidP="002A4A3F">
            <w:pPr>
              <w:pStyle w:val="Heading9"/>
              <w:spacing w:line="276" w:lineRule="auto"/>
              <w:rPr>
                <w:rFonts w:ascii="Tahoma" w:hAnsi="Tahoma" w:cs="Tahoma"/>
                <w:sz w:val="18"/>
                <w:szCs w:val="18"/>
                <w:lang w:val="en-US" w:eastAsia="en-US" w:bidi="ar-SA"/>
              </w:rPr>
            </w:pPr>
            <w:r w:rsidRPr="00A57DE0">
              <w:rPr>
                <w:rFonts w:ascii="Tahoma" w:hAnsi="Tahoma" w:cs="Tahoma"/>
                <w:sz w:val="18"/>
                <w:szCs w:val="18"/>
                <w:lang w:val="en-US" w:eastAsia="en-US" w:bidi="ar-SA"/>
              </w:rPr>
              <w:t>Pendency level</w:t>
            </w:r>
          </w:p>
        </w:tc>
      </w:tr>
      <w:tr w:rsidR="004736F8" w:rsidRPr="00A57DE0" w14:paraId="4220D0A0"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47055570" w14:textId="77777777" w:rsidR="00EB20B8" w:rsidRPr="00A57DE0" w:rsidRDefault="00EB20B8" w:rsidP="002A4A3F">
            <w:pPr>
              <w:jc w:val="both"/>
              <w:rPr>
                <w:rFonts w:ascii="Tahoma" w:hAnsi="Tahoma" w:cs="Tahoma"/>
                <w:sz w:val="18"/>
                <w:szCs w:val="18"/>
              </w:rPr>
            </w:pPr>
            <w:r w:rsidRPr="00A57DE0">
              <w:rPr>
                <w:rFonts w:ascii="Tahoma" w:hAnsi="Tahoma" w:cs="Tahoma"/>
                <w:sz w:val="18"/>
                <w:szCs w:val="18"/>
              </w:rPr>
              <w:t>Up to 6 months</w:t>
            </w:r>
          </w:p>
        </w:tc>
        <w:tc>
          <w:tcPr>
            <w:tcW w:w="1620" w:type="dxa"/>
            <w:tcBorders>
              <w:top w:val="single" w:sz="4" w:space="0" w:color="auto"/>
              <w:left w:val="single" w:sz="4" w:space="0" w:color="auto"/>
              <w:bottom w:val="single" w:sz="4" w:space="0" w:color="auto"/>
              <w:right w:val="single" w:sz="4" w:space="0" w:color="auto"/>
            </w:tcBorders>
            <w:hideMark/>
          </w:tcPr>
          <w:p w14:paraId="32AB8BEB" w14:textId="095B9A92" w:rsidR="00EB20B8" w:rsidRPr="00A57DE0" w:rsidRDefault="001671A1" w:rsidP="002A4A3F">
            <w:pPr>
              <w:jc w:val="both"/>
              <w:rPr>
                <w:rFonts w:ascii="Tahoma" w:hAnsi="Tahoma" w:cs="Tahoma"/>
                <w:sz w:val="18"/>
                <w:szCs w:val="18"/>
              </w:rPr>
            </w:pPr>
            <w:r w:rsidRPr="00A57DE0">
              <w:rPr>
                <w:rFonts w:ascii="Tahoma" w:hAnsi="Tahoma" w:cs="Tahoma"/>
                <w:sz w:val="18"/>
                <w:szCs w:val="18"/>
              </w:rPr>
              <w:t>3808</w:t>
            </w:r>
          </w:p>
        </w:tc>
        <w:tc>
          <w:tcPr>
            <w:tcW w:w="1800" w:type="dxa"/>
            <w:tcBorders>
              <w:top w:val="single" w:sz="4" w:space="0" w:color="auto"/>
              <w:left w:val="single" w:sz="4" w:space="0" w:color="auto"/>
              <w:bottom w:val="single" w:sz="4" w:space="0" w:color="auto"/>
              <w:right w:val="single" w:sz="4" w:space="0" w:color="auto"/>
            </w:tcBorders>
            <w:hideMark/>
          </w:tcPr>
          <w:p w14:paraId="7A23953A" w14:textId="1D396669" w:rsidR="00EB20B8" w:rsidRPr="00A57DE0" w:rsidRDefault="001671A1" w:rsidP="004736F8">
            <w:pPr>
              <w:jc w:val="both"/>
              <w:rPr>
                <w:rFonts w:ascii="Tahoma" w:hAnsi="Tahoma" w:cs="Tahoma"/>
                <w:sz w:val="18"/>
                <w:szCs w:val="18"/>
              </w:rPr>
            </w:pPr>
            <w:r w:rsidRPr="00A57DE0">
              <w:rPr>
                <w:rFonts w:ascii="Tahoma" w:hAnsi="Tahoma" w:cs="Tahoma"/>
                <w:sz w:val="18"/>
                <w:szCs w:val="18"/>
              </w:rPr>
              <w:t>86.29</w:t>
            </w:r>
          </w:p>
        </w:tc>
      </w:tr>
      <w:tr w:rsidR="004736F8" w:rsidRPr="00A57DE0" w14:paraId="3EF3F1EE"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7FF05C05" w14:textId="77777777" w:rsidR="00EB20B8" w:rsidRPr="00A57DE0" w:rsidRDefault="00EB20B8" w:rsidP="002A4A3F">
            <w:pPr>
              <w:jc w:val="both"/>
              <w:rPr>
                <w:rFonts w:ascii="Tahoma" w:hAnsi="Tahoma" w:cs="Tahoma"/>
                <w:sz w:val="18"/>
                <w:szCs w:val="18"/>
              </w:rPr>
            </w:pPr>
            <w:r w:rsidRPr="00A57DE0">
              <w:rPr>
                <w:rFonts w:ascii="Tahoma" w:hAnsi="Tahoma" w:cs="Tahoma"/>
                <w:sz w:val="18"/>
                <w:szCs w:val="18"/>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14:paraId="43071A1C" w14:textId="3F6B2160" w:rsidR="00EB20B8" w:rsidRPr="00A57DE0" w:rsidRDefault="001671A1" w:rsidP="004736F8">
            <w:pPr>
              <w:jc w:val="both"/>
              <w:rPr>
                <w:rFonts w:ascii="Tahoma" w:hAnsi="Tahoma" w:cs="Tahoma"/>
                <w:sz w:val="18"/>
                <w:szCs w:val="18"/>
              </w:rPr>
            </w:pPr>
            <w:r w:rsidRPr="00A57DE0">
              <w:rPr>
                <w:rFonts w:ascii="Tahoma" w:hAnsi="Tahoma" w:cs="Tahoma"/>
                <w:sz w:val="18"/>
                <w:szCs w:val="18"/>
              </w:rPr>
              <w:t>2877</w:t>
            </w:r>
          </w:p>
        </w:tc>
        <w:tc>
          <w:tcPr>
            <w:tcW w:w="1800" w:type="dxa"/>
            <w:tcBorders>
              <w:top w:val="single" w:sz="4" w:space="0" w:color="auto"/>
              <w:left w:val="single" w:sz="4" w:space="0" w:color="auto"/>
              <w:bottom w:val="single" w:sz="4" w:space="0" w:color="auto"/>
              <w:right w:val="single" w:sz="4" w:space="0" w:color="auto"/>
            </w:tcBorders>
            <w:hideMark/>
          </w:tcPr>
          <w:p w14:paraId="02818C67" w14:textId="528D9B15" w:rsidR="00EB20B8" w:rsidRPr="00A57DE0" w:rsidRDefault="001671A1" w:rsidP="004736F8">
            <w:pPr>
              <w:jc w:val="both"/>
              <w:rPr>
                <w:rFonts w:ascii="Tahoma" w:hAnsi="Tahoma" w:cs="Tahoma"/>
                <w:sz w:val="18"/>
                <w:szCs w:val="18"/>
              </w:rPr>
            </w:pPr>
            <w:r w:rsidRPr="00A57DE0">
              <w:rPr>
                <w:rFonts w:ascii="Tahoma" w:hAnsi="Tahoma" w:cs="Tahoma"/>
                <w:sz w:val="18"/>
                <w:szCs w:val="18"/>
              </w:rPr>
              <w:t>134.58</w:t>
            </w:r>
          </w:p>
        </w:tc>
      </w:tr>
      <w:tr w:rsidR="004736F8" w:rsidRPr="00A57DE0" w14:paraId="3BF4FC41"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2F951F3E" w14:textId="77777777" w:rsidR="00EB20B8" w:rsidRPr="00A57DE0" w:rsidRDefault="00EB20B8" w:rsidP="002A4A3F">
            <w:pPr>
              <w:jc w:val="both"/>
              <w:rPr>
                <w:rFonts w:ascii="Tahoma" w:hAnsi="Tahoma" w:cs="Tahoma"/>
                <w:sz w:val="18"/>
                <w:szCs w:val="18"/>
              </w:rPr>
            </w:pPr>
            <w:r w:rsidRPr="00A57DE0">
              <w:rPr>
                <w:rFonts w:ascii="Tahoma" w:hAnsi="Tahoma" w:cs="Tahoma"/>
                <w:sz w:val="18"/>
                <w:szCs w:val="18"/>
              </w:rPr>
              <w:t>1 year to 3 years</w:t>
            </w:r>
          </w:p>
        </w:tc>
        <w:tc>
          <w:tcPr>
            <w:tcW w:w="1620" w:type="dxa"/>
            <w:tcBorders>
              <w:top w:val="single" w:sz="4" w:space="0" w:color="auto"/>
              <w:left w:val="single" w:sz="4" w:space="0" w:color="auto"/>
              <w:bottom w:val="single" w:sz="4" w:space="0" w:color="auto"/>
              <w:right w:val="single" w:sz="4" w:space="0" w:color="auto"/>
            </w:tcBorders>
            <w:hideMark/>
          </w:tcPr>
          <w:p w14:paraId="06DC4799" w14:textId="52BB02EF" w:rsidR="00EB20B8" w:rsidRPr="00A57DE0" w:rsidRDefault="009A7981" w:rsidP="004736F8">
            <w:pPr>
              <w:jc w:val="both"/>
              <w:rPr>
                <w:rFonts w:ascii="Tahoma" w:hAnsi="Tahoma" w:cs="Tahoma"/>
                <w:sz w:val="18"/>
                <w:szCs w:val="18"/>
              </w:rPr>
            </w:pPr>
            <w:r w:rsidRPr="00A57DE0">
              <w:rPr>
                <w:rFonts w:ascii="Tahoma" w:hAnsi="Tahoma" w:cs="Tahoma"/>
                <w:sz w:val="18"/>
                <w:szCs w:val="18"/>
              </w:rPr>
              <w:t>4</w:t>
            </w:r>
            <w:r w:rsidR="001671A1" w:rsidRPr="00A57DE0">
              <w:rPr>
                <w:rFonts w:ascii="Tahoma" w:hAnsi="Tahoma" w:cs="Tahoma"/>
                <w:sz w:val="18"/>
                <w:szCs w:val="18"/>
              </w:rPr>
              <w:t>770</w:t>
            </w:r>
          </w:p>
        </w:tc>
        <w:tc>
          <w:tcPr>
            <w:tcW w:w="1800" w:type="dxa"/>
            <w:tcBorders>
              <w:top w:val="single" w:sz="4" w:space="0" w:color="auto"/>
              <w:left w:val="single" w:sz="4" w:space="0" w:color="auto"/>
              <w:bottom w:val="single" w:sz="4" w:space="0" w:color="auto"/>
              <w:right w:val="single" w:sz="4" w:space="0" w:color="auto"/>
            </w:tcBorders>
            <w:hideMark/>
          </w:tcPr>
          <w:p w14:paraId="4BB3634A" w14:textId="65E0F4FA" w:rsidR="00EB20B8" w:rsidRPr="00A57DE0" w:rsidRDefault="001671A1" w:rsidP="004736F8">
            <w:pPr>
              <w:jc w:val="both"/>
              <w:rPr>
                <w:rFonts w:ascii="Tahoma" w:hAnsi="Tahoma" w:cs="Tahoma"/>
                <w:sz w:val="18"/>
                <w:szCs w:val="18"/>
              </w:rPr>
            </w:pPr>
            <w:r w:rsidRPr="00A57DE0">
              <w:rPr>
                <w:rFonts w:ascii="Tahoma" w:hAnsi="Tahoma" w:cs="Tahoma"/>
                <w:sz w:val="18"/>
                <w:szCs w:val="18"/>
              </w:rPr>
              <w:t>204.63</w:t>
            </w:r>
          </w:p>
        </w:tc>
      </w:tr>
      <w:tr w:rsidR="004736F8" w:rsidRPr="00A57DE0" w14:paraId="60476ED6" w14:textId="77777777" w:rsidTr="002A4A3F">
        <w:trPr>
          <w:trHeight w:val="323"/>
        </w:trPr>
        <w:tc>
          <w:tcPr>
            <w:tcW w:w="6480" w:type="dxa"/>
            <w:tcBorders>
              <w:top w:val="single" w:sz="4" w:space="0" w:color="auto"/>
              <w:left w:val="single" w:sz="4" w:space="0" w:color="auto"/>
              <w:bottom w:val="single" w:sz="4" w:space="0" w:color="auto"/>
              <w:right w:val="single" w:sz="4" w:space="0" w:color="auto"/>
            </w:tcBorders>
            <w:hideMark/>
          </w:tcPr>
          <w:p w14:paraId="407E1272" w14:textId="77777777" w:rsidR="00EB20B8" w:rsidRPr="00A57DE0" w:rsidRDefault="00EB20B8" w:rsidP="002A4A3F">
            <w:pPr>
              <w:jc w:val="both"/>
              <w:rPr>
                <w:rFonts w:ascii="Tahoma" w:hAnsi="Tahoma" w:cs="Tahoma"/>
                <w:sz w:val="18"/>
                <w:szCs w:val="18"/>
              </w:rPr>
            </w:pPr>
            <w:r w:rsidRPr="00A57DE0">
              <w:rPr>
                <w:rFonts w:ascii="Tahoma" w:hAnsi="Tahoma" w:cs="Tahoma"/>
                <w:sz w:val="18"/>
                <w:szCs w:val="18"/>
              </w:rPr>
              <w:t>Above 3 years</w:t>
            </w:r>
          </w:p>
        </w:tc>
        <w:tc>
          <w:tcPr>
            <w:tcW w:w="1620" w:type="dxa"/>
            <w:tcBorders>
              <w:top w:val="single" w:sz="4" w:space="0" w:color="auto"/>
              <w:left w:val="single" w:sz="4" w:space="0" w:color="auto"/>
              <w:bottom w:val="single" w:sz="4" w:space="0" w:color="auto"/>
              <w:right w:val="single" w:sz="4" w:space="0" w:color="auto"/>
            </w:tcBorders>
            <w:hideMark/>
          </w:tcPr>
          <w:p w14:paraId="3F96682B" w14:textId="2B1E58F4" w:rsidR="00EB20B8" w:rsidRPr="00A57DE0" w:rsidRDefault="001671A1" w:rsidP="004736F8">
            <w:pPr>
              <w:jc w:val="both"/>
              <w:rPr>
                <w:rFonts w:ascii="Tahoma" w:hAnsi="Tahoma" w:cs="Tahoma"/>
                <w:sz w:val="18"/>
                <w:szCs w:val="18"/>
              </w:rPr>
            </w:pPr>
            <w:r w:rsidRPr="00A57DE0">
              <w:rPr>
                <w:rFonts w:ascii="Tahoma" w:hAnsi="Tahoma" w:cs="Tahoma"/>
                <w:sz w:val="18"/>
                <w:szCs w:val="18"/>
              </w:rPr>
              <w:t>2453</w:t>
            </w:r>
          </w:p>
        </w:tc>
        <w:tc>
          <w:tcPr>
            <w:tcW w:w="1800" w:type="dxa"/>
            <w:tcBorders>
              <w:top w:val="single" w:sz="4" w:space="0" w:color="auto"/>
              <w:left w:val="single" w:sz="4" w:space="0" w:color="auto"/>
              <w:bottom w:val="single" w:sz="4" w:space="0" w:color="auto"/>
              <w:right w:val="single" w:sz="4" w:space="0" w:color="auto"/>
            </w:tcBorders>
            <w:hideMark/>
          </w:tcPr>
          <w:p w14:paraId="082721C6" w14:textId="55377800" w:rsidR="00EB20B8" w:rsidRPr="00A57DE0" w:rsidRDefault="001671A1" w:rsidP="004736F8">
            <w:pPr>
              <w:jc w:val="both"/>
              <w:rPr>
                <w:rFonts w:ascii="Tahoma" w:hAnsi="Tahoma" w:cs="Tahoma"/>
                <w:sz w:val="18"/>
                <w:szCs w:val="18"/>
              </w:rPr>
            </w:pPr>
            <w:r w:rsidRPr="00A57DE0">
              <w:rPr>
                <w:rFonts w:ascii="Tahoma" w:hAnsi="Tahoma" w:cs="Tahoma"/>
                <w:sz w:val="18"/>
                <w:szCs w:val="18"/>
              </w:rPr>
              <w:t>141.33</w:t>
            </w:r>
          </w:p>
        </w:tc>
      </w:tr>
      <w:tr w:rsidR="001671A1" w:rsidRPr="00A57DE0" w14:paraId="50538C60" w14:textId="77777777" w:rsidTr="002A4A3F">
        <w:trPr>
          <w:trHeight w:val="260"/>
        </w:trPr>
        <w:tc>
          <w:tcPr>
            <w:tcW w:w="6480" w:type="dxa"/>
            <w:tcBorders>
              <w:top w:val="single" w:sz="4" w:space="0" w:color="auto"/>
              <w:left w:val="single" w:sz="4" w:space="0" w:color="auto"/>
              <w:bottom w:val="single" w:sz="4" w:space="0" w:color="auto"/>
              <w:right w:val="single" w:sz="4" w:space="0" w:color="auto"/>
            </w:tcBorders>
            <w:hideMark/>
          </w:tcPr>
          <w:p w14:paraId="2F73F3A4" w14:textId="77777777" w:rsidR="001671A1" w:rsidRPr="00A57DE0" w:rsidRDefault="001671A1" w:rsidP="001671A1">
            <w:pPr>
              <w:jc w:val="both"/>
              <w:rPr>
                <w:rFonts w:ascii="Tahoma" w:hAnsi="Tahoma" w:cs="Tahoma"/>
                <w:b/>
                <w:bCs/>
                <w:sz w:val="18"/>
                <w:szCs w:val="18"/>
              </w:rPr>
            </w:pPr>
            <w:r w:rsidRPr="00A57DE0">
              <w:rPr>
                <w:rFonts w:ascii="Tahoma" w:hAnsi="Tahoma" w:cs="Tahoma"/>
                <w:b/>
                <w:bCs/>
                <w:sz w:val="18"/>
                <w:szCs w:val="18"/>
              </w:rPr>
              <w:t xml:space="preserve">Total </w:t>
            </w:r>
          </w:p>
        </w:tc>
        <w:tc>
          <w:tcPr>
            <w:tcW w:w="1620" w:type="dxa"/>
            <w:tcBorders>
              <w:top w:val="single" w:sz="4" w:space="0" w:color="auto"/>
              <w:left w:val="single" w:sz="4" w:space="0" w:color="auto"/>
              <w:bottom w:val="single" w:sz="4" w:space="0" w:color="auto"/>
              <w:right w:val="single" w:sz="4" w:space="0" w:color="auto"/>
            </w:tcBorders>
            <w:hideMark/>
          </w:tcPr>
          <w:p w14:paraId="0E56A3A3" w14:textId="33B301D2" w:rsidR="001671A1" w:rsidRPr="00A57DE0" w:rsidRDefault="001671A1" w:rsidP="001671A1">
            <w:pPr>
              <w:jc w:val="both"/>
              <w:rPr>
                <w:rFonts w:ascii="Tahoma" w:hAnsi="Tahoma" w:cs="Tahoma"/>
                <w:b/>
                <w:bCs/>
                <w:sz w:val="18"/>
                <w:szCs w:val="18"/>
              </w:rPr>
            </w:pPr>
            <w:r w:rsidRPr="00A57DE0">
              <w:rPr>
                <w:rFonts w:ascii="Tahoma" w:hAnsi="Tahoma" w:cs="Tahoma"/>
                <w:b/>
                <w:bCs/>
                <w:sz w:val="18"/>
                <w:szCs w:val="18"/>
              </w:rPr>
              <w:t>13908</w:t>
            </w:r>
          </w:p>
        </w:tc>
        <w:tc>
          <w:tcPr>
            <w:tcW w:w="1800" w:type="dxa"/>
            <w:tcBorders>
              <w:top w:val="single" w:sz="4" w:space="0" w:color="auto"/>
              <w:left w:val="single" w:sz="4" w:space="0" w:color="auto"/>
              <w:bottom w:val="single" w:sz="4" w:space="0" w:color="auto"/>
              <w:right w:val="single" w:sz="4" w:space="0" w:color="auto"/>
            </w:tcBorders>
            <w:hideMark/>
          </w:tcPr>
          <w:p w14:paraId="2CD05B83" w14:textId="0C6F78DD" w:rsidR="001671A1" w:rsidRPr="00A57DE0" w:rsidRDefault="001671A1" w:rsidP="001671A1">
            <w:pPr>
              <w:jc w:val="both"/>
              <w:rPr>
                <w:rFonts w:ascii="Tahoma" w:hAnsi="Tahoma" w:cs="Tahoma"/>
                <w:b/>
                <w:bCs/>
                <w:sz w:val="18"/>
                <w:szCs w:val="18"/>
              </w:rPr>
            </w:pPr>
            <w:r w:rsidRPr="00A57DE0">
              <w:rPr>
                <w:rFonts w:ascii="Tahoma" w:hAnsi="Tahoma" w:cs="Tahoma"/>
                <w:b/>
                <w:bCs/>
                <w:sz w:val="18"/>
                <w:szCs w:val="18"/>
              </w:rPr>
              <w:t>566.83</w:t>
            </w:r>
          </w:p>
        </w:tc>
      </w:tr>
    </w:tbl>
    <w:p w14:paraId="35D83466" w14:textId="276EE25C" w:rsidR="00EB20B8" w:rsidRPr="00644428" w:rsidRDefault="00EB20B8" w:rsidP="00EB20B8">
      <w:pPr>
        <w:jc w:val="both"/>
        <w:rPr>
          <w:rFonts w:ascii="Tahoma" w:hAnsi="Tahoma" w:cs="Tahoma"/>
          <w:b/>
          <w:bCs/>
          <w:sz w:val="23"/>
          <w:szCs w:val="23"/>
        </w:rPr>
      </w:pPr>
      <w:r w:rsidRPr="00644428">
        <w:rPr>
          <w:rFonts w:ascii="Tahoma" w:hAnsi="Tahoma" w:cs="Tahoma"/>
          <w:b/>
          <w:bCs/>
          <w:sz w:val="23"/>
          <w:szCs w:val="23"/>
        </w:rPr>
        <w:t xml:space="preserve">Bank wise and District wise progress is given at Annexure No. </w:t>
      </w:r>
      <w:r w:rsidR="00B0558D" w:rsidRPr="00644428">
        <w:rPr>
          <w:rFonts w:ascii="Tahoma" w:hAnsi="Tahoma" w:cs="Tahoma"/>
          <w:b/>
          <w:bCs/>
          <w:sz w:val="23"/>
          <w:szCs w:val="23"/>
        </w:rPr>
        <w:t>2</w:t>
      </w:r>
      <w:r w:rsidR="00425E75" w:rsidRPr="00644428">
        <w:rPr>
          <w:rFonts w:ascii="Tahoma" w:hAnsi="Tahoma" w:cs="Tahoma"/>
          <w:b/>
          <w:bCs/>
          <w:sz w:val="23"/>
          <w:szCs w:val="23"/>
        </w:rPr>
        <w:t>8</w:t>
      </w:r>
      <w:r w:rsidRPr="00644428">
        <w:rPr>
          <w:rFonts w:ascii="Tahoma" w:hAnsi="Tahoma" w:cs="Tahoma"/>
          <w:b/>
          <w:bCs/>
          <w:sz w:val="23"/>
          <w:szCs w:val="23"/>
        </w:rPr>
        <w:t xml:space="preserve"> (P</w:t>
      </w:r>
      <w:r w:rsidR="00B077AF" w:rsidRPr="00644428">
        <w:rPr>
          <w:rFonts w:ascii="Tahoma" w:hAnsi="Tahoma" w:cs="Tahoma"/>
          <w:b/>
          <w:bCs/>
          <w:sz w:val="23"/>
          <w:szCs w:val="23"/>
        </w:rPr>
        <w:t>age</w:t>
      </w:r>
      <w:r w:rsidRPr="00644428">
        <w:rPr>
          <w:rFonts w:ascii="Tahoma" w:hAnsi="Tahoma" w:cs="Tahoma"/>
          <w:b/>
          <w:bCs/>
          <w:sz w:val="23"/>
          <w:szCs w:val="23"/>
        </w:rPr>
        <w:t xml:space="preserve"> 1</w:t>
      </w:r>
      <w:r w:rsidR="00040FA3">
        <w:rPr>
          <w:rFonts w:ascii="Tahoma" w:hAnsi="Tahoma" w:cs="Tahoma"/>
          <w:b/>
          <w:bCs/>
          <w:sz w:val="23"/>
          <w:szCs w:val="23"/>
        </w:rPr>
        <w:t>52</w:t>
      </w:r>
      <w:r w:rsidRPr="00644428">
        <w:rPr>
          <w:rFonts w:ascii="Tahoma" w:hAnsi="Tahoma" w:cs="Tahoma"/>
          <w:b/>
          <w:bCs/>
          <w:sz w:val="23"/>
          <w:szCs w:val="23"/>
        </w:rPr>
        <w:t>)</w:t>
      </w:r>
      <w:r w:rsidR="00A61ECB">
        <w:rPr>
          <w:rFonts w:ascii="Tahoma" w:hAnsi="Tahoma" w:cs="Tahoma"/>
          <w:b/>
          <w:bCs/>
          <w:sz w:val="23"/>
          <w:szCs w:val="23"/>
        </w:rPr>
        <w:t>.</w:t>
      </w:r>
    </w:p>
    <w:p w14:paraId="29A31E1D" w14:textId="6AF3280F" w:rsidR="00543C66" w:rsidRPr="00644428" w:rsidRDefault="001D31FC" w:rsidP="00EB20B8">
      <w:pPr>
        <w:jc w:val="both"/>
        <w:rPr>
          <w:rFonts w:ascii="Tahoma" w:hAnsi="Tahoma" w:cs="Tahoma"/>
          <w:bCs/>
          <w:sz w:val="23"/>
          <w:szCs w:val="23"/>
        </w:rPr>
      </w:pPr>
      <w:r>
        <w:rPr>
          <w:rFonts w:ascii="Tahoma" w:hAnsi="Tahoma" w:cs="Tahoma"/>
          <w:bCs/>
          <w:sz w:val="23"/>
          <w:szCs w:val="23"/>
        </w:rPr>
        <w:t>It is suggested that a portal be developed where application-wise cases are entered in portal</w:t>
      </w:r>
      <w:r w:rsidR="00C35AD3">
        <w:rPr>
          <w:rFonts w:ascii="Tahoma" w:hAnsi="Tahoma" w:cs="Tahoma"/>
          <w:bCs/>
          <w:sz w:val="23"/>
          <w:szCs w:val="23"/>
        </w:rPr>
        <w:t xml:space="preserve"> by Banks/concerned department for online tracking of application which will also help Banks/State Government to monitor the stage of applications. Like-wise, a link for application-wise cases filed under SERFESAI Act may also be provided.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7736"/>
      </w:tblGrid>
      <w:tr w:rsidR="00452726" w:rsidRPr="00644428" w14:paraId="489AD4A1" w14:textId="77777777" w:rsidTr="00452726">
        <w:tc>
          <w:tcPr>
            <w:tcW w:w="1998" w:type="dxa"/>
            <w:tcBorders>
              <w:top w:val="single" w:sz="12" w:space="0" w:color="auto"/>
              <w:left w:val="single" w:sz="12" w:space="0" w:color="auto"/>
              <w:bottom w:val="single" w:sz="12" w:space="0" w:color="auto"/>
              <w:right w:val="single" w:sz="12" w:space="0" w:color="auto"/>
            </w:tcBorders>
            <w:hideMark/>
          </w:tcPr>
          <w:p w14:paraId="0C93C6BE" w14:textId="5F2342B7" w:rsidR="00452726" w:rsidRPr="00644428" w:rsidRDefault="00452726" w:rsidP="00452726">
            <w:pPr>
              <w:pStyle w:val="PlainText"/>
              <w:rPr>
                <w:rFonts w:cs="Tahoma"/>
                <w:b/>
                <w:bCs w:val="0"/>
                <w:color w:val="000000"/>
                <w:sz w:val="23"/>
                <w:szCs w:val="23"/>
                <w:lang w:val="en-US" w:eastAsia="en-US" w:bidi="ar-SA"/>
              </w:rPr>
            </w:pPr>
            <w:r w:rsidRPr="00644428">
              <w:rPr>
                <w:rFonts w:cs="Tahoma"/>
                <w:b/>
                <w:bCs w:val="0"/>
                <w:color w:val="000000"/>
                <w:sz w:val="23"/>
                <w:szCs w:val="23"/>
                <w:lang w:val="en-US" w:eastAsia="en-US" w:bidi="ar-SA"/>
              </w:rPr>
              <w:t>AGENDA ITEM NO. 2</w:t>
            </w:r>
            <w:r w:rsidR="00CE078E">
              <w:rPr>
                <w:rFonts w:cs="Tahoma"/>
                <w:b/>
                <w:bCs w:val="0"/>
                <w:color w:val="000000"/>
                <w:sz w:val="23"/>
                <w:szCs w:val="23"/>
                <w:lang w:val="en-US" w:eastAsia="en-US" w:bidi="ar-SA"/>
              </w:rPr>
              <w:t>5</w:t>
            </w:r>
          </w:p>
        </w:tc>
        <w:tc>
          <w:tcPr>
            <w:tcW w:w="7736" w:type="dxa"/>
            <w:tcBorders>
              <w:top w:val="single" w:sz="12" w:space="0" w:color="auto"/>
              <w:left w:val="single" w:sz="12" w:space="0" w:color="auto"/>
              <w:bottom w:val="single" w:sz="12" w:space="0" w:color="auto"/>
              <w:right w:val="single" w:sz="12" w:space="0" w:color="auto"/>
            </w:tcBorders>
            <w:hideMark/>
          </w:tcPr>
          <w:p w14:paraId="1C3C1914" w14:textId="32064719" w:rsidR="00452726" w:rsidRPr="00644428" w:rsidRDefault="00452726" w:rsidP="00452726">
            <w:pPr>
              <w:pStyle w:val="PlainText"/>
              <w:rPr>
                <w:rFonts w:cs="Tahoma"/>
                <w:b/>
                <w:bCs w:val="0"/>
                <w:color w:val="000000"/>
                <w:sz w:val="23"/>
                <w:szCs w:val="23"/>
                <w:lang w:val="en-US" w:eastAsia="en-US" w:bidi="ar-SA"/>
              </w:rPr>
            </w:pPr>
            <w:r w:rsidRPr="00644428">
              <w:rPr>
                <w:rFonts w:cs="Tahoma"/>
                <w:b/>
                <w:bCs w:val="0"/>
                <w:color w:val="000000"/>
                <w:sz w:val="23"/>
                <w:szCs w:val="23"/>
                <w:lang w:val="en-US" w:eastAsia="en-US" w:bidi="ar-SA"/>
              </w:rPr>
              <w:t>REVIEW OF PERFORMANCE UNDER KEY PARAMETERS AS ON SEPTEMBER, 2023 (COMMERCIAL BANKs AND RRBs)</w:t>
            </w:r>
          </w:p>
        </w:tc>
      </w:tr>
    </w:tbl>
    <w:p w14:paraId="76DBFF73" w14:textId="77777777" w:rsidR="00452726" w:rsidRPr="00A61ECB" w:rsidRDefault="00452726" w:rsidP="00452726">
      <w:pPr>
        <w:pStyle w:val="Heading1"/>
        <w:rPr>
          <w:rFonts w:ascii="Tahoma" w:hAnsi="Tahoma" w:cs="Tahoma"/>
          <w:b/>
          <w:bCs/>
          <w:color w:val="000000"/>
          <w:sz w:val="7"/>
          <w:szCs w:val="7"/>
          <w:lang w:val="en-US"/>
        </w:rPr>
      </w:pPr>
    </w:p>
    <w:p w14:paraId="70E3CC3F" w14:textId="3649D9EB" w:rsidR="00452726" w:rsidRDefault="00452726" w:rsidP="00452726">
      <w:pPr>
        <w:pStyle w:val="Heading1"/>
        <w:rPr>
          <w:rFonts w:ascii="Tahoma" w:hAnsi="Tahoma" w:cs="Tahoma"/>
          <w:b/>
          <w:bCs/>
          <w:color w:val="000000"/>
          <w:sz w:val="23"/>
          <w:szCs w:val="23"/>
        </w:rPr>
      </w:pPr>
      <w:r w:rsidRPr="00644428">
        <w:rPr>
          <w:rFonts w:ascii="Tahoma" w:hAnsi="Tahoma" w:cs="Tahoma"/>
          <w:b/>
          <w:bCs/>
          <w:color w:val="000000"/>
          <w:sz w:val="23"/>
          <w:szCs w:val="23"/>
          <w:lang w:val="en-US"/>
        </w:rPr>
        <w:t>2</w:t>
      </w:r>
      <w:r w:rsidR="00CE078E">
        <w:rPr>
          <w:rFonts w:ascii="Tahoma" w:hAnsi="Tahoma" w:cs="Tahoma"/>
          <w:b/>
          <w:bCs/>
          <w:color w:val="000000"/>
          <w:sz w:val="23"/>
          <w:szCs w:val="23"/>
          <w:lang w:val="en-US"/>
        </w:rPr>
        <w:t>5</w:t>
      </w:r>
      <w:r w:rsidRPr="00644428">
        <w:rPr>
          <w:rFonts w:ascii="Tahoma" w:hAnsi="Tahoma" w:cs="Tahoma"/>
          <w:b/>
          <w:bCs/>
          <w:color w:val="000000"/>
          <w:sz w:val="23"/>
          <w:szCs w:val="23"/>
        </w:rPr>
        <w:t>.1   BASIC STATISTICAL DATA (KEY PARAMETERS)</w:t>
      </w:r>
    </w:p>
    <w:p w14:paraId="4A39E550" w14:textId="77777777" w:rsidR="00A61ECB" w:rsidRPr="00A61ECB" w:rsidRDefault="00A61ECB" w:rsidP="00A61ECB">
      <w:pPr>
        <w:rPr>
          <w:sz w:val="2"/>
          <w:szCs w:val="2"/>
          <w:lang w:val="x-none" w:eastAsia="x-none"/>
        </w:rPr>
      </w:pPr>
    </w:p>
    <w:p w14:paraId="5378A5A5" w14:textId="77C0B0C1" w:rsidR="00452726" w:rsidRPr="00C35AD3" w:rsidRDefault="00452726" w:rsidP="00452726">
      <w:pPr>
        <w:jc w:val="both"/>
        <w:rPr>
          <w:rFonts w:ascii="Tahoma" w:hAnsi="Tahoma" w:cs="Tahoma"/>
          <w:sz w:val="18"/>
          <w:szCs w:val="18"/>
        </w:rPr>
      </w:pPr>
      <w:r w:rsidRPr="00644428">
        <w:rPr>
          <w:rFonts w:ascii="Tahoma" w:hAnsi="Tahoma" w:cs="Tahoma"/>
          <w:b/>
          <w:bCs/>
          <w:sz w:val="23"/>
          <w:szCs w:val="23"/>
        </w:rPr>
        <w:t xml:space="preserve">The comparative position of Key Banking Parameters is given </w:t>
      </w:r>
      <w:proofErr w:type="gramStart"/>
      <w:r w:rsidRPr="00644428">
        <w:rPr>
          <w:rFonts w:ascii="Tahoma" w:hAnsi="Tahoma" w:cs="Tahoma"/>
          <w:b/>
          <w:bCs/>
          <w:sz w:val="23"/>
          <w:szCs w:val="23"/>
        </w:rPr>
        <w:t>below:-</w:t>
      </w:r>
      <w:proofErr w:type="gramEnd"/>
      <w:r w:rsidRPr="00644428">
        <w:rPr>
          <w:rFonts w:ascii="Tahoma" w:hAnsi="Tahoma" w:cs="Tahoma"/>
          <w:b/>
          <w:bCs/>
          <w:sz w:val="23"/>
          <w:szCs w:val="23"/>
        </w:rPr>
        <w:t xml:space="preserve"> </w:t>
      </w:r>
      <w:r w:rsidRPr="00644428">
        <w:rPr>
          <w:rFonts w:ascii="Tahoma" w:hAnsi="Tahoma" w:cs="Tahoma"/>
          <w:sz w:val="23"/>
          <w:szCs w:val="23"/>
        </w:rPr>
        <w:t xml:space="preserve">                                                  </w:t>
      </w:r>
      <w:r w:rsidRPr="00644428">
        <w:rPr>
          <w:rFonts w:ascii="Tahoma" w:hAnsi="Tahoma" w:cs="Tahoma"/>
          <w:sz w:val="23"/>
          <w:szCs w:val="23"/>
        </w:rPr>
        <w:tab/>
      </w:r>
      <w:r w:rsidRPr="00644428">
        <w:rPr>
          <w:rFonts w:ascii="Tahoma" w:hAnsi="Tahoma" w:cs="Tahoma"/>
          <w:sz w:val="23"/>
          <w:szCs w:val="23"/>
        </w:rPr>
        <w:tab/>
      </w:r>
      <w:r w:rsidRPr="00644428">
        <w:rPr>
          <w:rFonts w:ascii="Tahoma" w:hAnsi="Tahoma" w:cs="Tahoma"/>
          <w:sz w:val="23"/>
          <w:szCs w:val="23"/>
        </w:rPr>
        <w:tab/>
      </w:r>
      <w:r w:rsidRPr="00644428">
        <w:rPr>
          <w:rFonts w:ascii="Tahoma" w:hAnsi="Tahoma" w:cs="Tahoma"/>
          <w:sz w:val="23"/>
          <w:szCs w:val="23"/>
        </w:rPr>
        <w:tab/>
      </w:r>
      <w:r w:rsidR="00A61ECB">
        <w:rPr>
          <w:rFonts w:ascii="Tahoma" w:hAnsi="Tahoma" w:cs="Tahoma"/>
          <w:sz w:val="23"/>
          <w:szCs w:val="23"/>
        </w:rPr>
        <w:t xml:space="preserve">                                                      </w:t>
      </w:r>
      <w:r w:rsidRPr="00C35AD3">
        <w:rPr>
          <w:rFonts w:ascii="Tahoma" w:hAnsi="Tahoma" w:cs="Tahoma"/>
          <w:sz w:val="18"/>
          <w:szCs w:val="18"/>
        </w:rPr>
        <w:t xml:space="preserve"> (Amt. Rs. in Crore)</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327"/>
        <w:gridCol w:w="1327"/>
        <w:gridCol w:w="1327"/>
        <w:gridCol w:w="2700"/>
      </w:tblGrid>
      <w:tr w:rsidR="00452726" w:rsidRPr="00580123" w14:paraId="27ABE142" w14:textId="77777777" w:rsidTr="00452726">
        <w:trPr>
          <w:trHeight w:val="70"/>
        </w:trPr>
        <w:tc>
          <w:tcPr>
            <w:tcW w:w="2520" w:type="dxa"/>
            <w:tcBorders>
              <w:top w:val="single" w:sz="4" w:space="0" w:color="auto"/>
              <w:left w:val="single" w:sz="4" w:space="0" w:color="auto"/>
              <w:bottom w:val="single" w:sz="4" w:space="0" w:color="auto"/>
              <w:right w:val="single" w:sz="4" w:space="0" w:color="auto"/>
            </w:tcBorders>
            <w:hideMark/>
          </w:tcPr>
          <w:p w14:paraId="56779E54" w14:textId="77777777" w:rsidR="00452726" w:rsidRPr="00580123" w:rsidRDefault="00452726" w:rsidP="00452726">
            <w:pPr>
              <w:spacing w:line="240" w:lineRule="auto"/>
              <w:rPr>
                <w:rFonts w:ascii="Tahoma" w:hAnsi="Tahoma" w:cs="Tahoma"/>
                <w:b/>
                <w:bCs/>
                <w:sz w:val="18"/>
                <w:szCs w:val="18"/>
              </w:rPr>
            </w:pPr>
            <w:r w:rsidRPr="00580123">
              <w:rPr>
                <w:rFonts w:ascii="Tahoma" w:hAnsi="Tahoma" w:cs="Tahoma"/>
                <w:b/>
                <w:bCs/>
                <w:sz w:val="18"/>
                <w:szCs w:val="18"/>
              </w:rPr>
              <w:t>Parameters</w:t>
            </w:r>
          </w:p>
        </w:tc>
        <w:tc>
          <w:tcPr>
            <w:tcW w:w="1327" w:type="dxa"/>
            <w:tcBorders>
              <w:top w:val="single" w:sz="4" w:space="0" w:color="auto"/>
              <w:left w:val="single" w:sz="4" w:space="0" w:color="auto"/>
              <w:bottom w:val="single" w:sz="4" w:space="0" w:color="auto"/>
              <w:right w:val="single" w:sz="4" w:space="0" w:color="auto"/>
            </w:tcBorders>
          </w:tcPr>
          <w:p w14:paraId="2A797750" w14:textId="56767454" w:rsidR="00452726" w:rsidRPr="00580123" w:rsidRDefault="00452726" w:rsidP="00452726">
            <w:pPr>
              <w:spacing w:line="240" w:lineRule="auto"/>
              <w:jc w:val="center"/>
              <w:rPr>
                <w:rFonts w:ascii="Tahoma" w:hAnsi="Tahoma" w:cs="Tahoma"/>
                <w:b/>
                <w:bCs/>
                <w:sz w:val="18"/>
                <w:szCs w:val="18"/>
              </w:rPr>
            </w:pPr>
            <w:r w:rsidRPr="00580123">
              <w:rPr>
                <w:rFonts w:ascii="Tahoma" w:hAnsi="Tahoma" w:cs="Tahoma"/>
                <w:b/>
                <w:bCs/>
                <w:sz w:val="18"/>
                <w:szCs w:val="18"/>
              </w:rPr>
              <w:t>Sept., 2021</w:t>
            </w:r>
          </w:p>
        </w:tc>
        <w:tc>
          <w:tcPr>
            <w:tcW w:w="1327" w:type="dxa"/>
            <w:tcBorders>
              <w:top w:val="single" w:sz="4" w:space="0" w:color="auto"/>
              <w:left w:val="single" w:sz="4" w:space="0" w:color="auto"/>
              <w:bottom w:val="single" w:sz="4" w:space="0" w:color="auto"/>
              <w:right w:val="single" w:sz="4" w:space="0" w:color="auto"/>
            </w:tcBorders>
          </w:tcPr>
          <w:p w14:paraId="10E3022B" w14:textId="19599EFF" w:rsidR="00452726" w:rsidRPr="00580123" w:rsidRDefault="00452726" w:rsidP="00452726">
            <w:pPr>
              <w:spacing w:line="240" w:lineRule="auto"/>
              <w:jc w:val="center"/>
              <w:rPr>
                <w:rFonts w:ascii="Tahoma" w:hAnsi="Tahoma" w:cs="Tahoma"/>
                <w:b/>
                <w:bCs/>
                <w:sz w:val="18"/>
                <w:szCs w:val="18"/>
              </w:rPr>
            </w:pPr>
            <w:r w:rsidRPr="00580123">
              <w:rPr>
                <w:rFonts w:ascii="Tahoma" w:hAnsi="Tahoma" w:cs="Tahoma"/>
                <w:b/>
                <w:bCs/>
                <w:sz w:val="18"/>
                <w:szCs w:val="18"/>
              </w:rPr>
              <w:t>Sept., 2022</w:t>
            </w:r>
          </w:p>
        </w:tc>
        <w:tc>
          <w:tcPr>
            <w:tcW w:w="1327" w:type="dxa"/>
            <w:tcBorders>
              <w:top w:val="single" w:sz="4" w:space="0" w:color="auto"/>
              <w:left w:val="single" w:sz="4" w:space="0" w:color="auto"/>
              <w:bottom w:val="single" w:sz="4" w:space="0" w:color="auto"/>
              <w:right w:val="single" w:sz="4" w:space="0" w:color="auto"/>
            </w:tcBorders>
          </w:tcPr>
          <w:p w14:paraId="4601F23A" w14:textId="6616E73F" w:rsidR="00452726" w:rsidRPr="00580123" w:rsidRDefault="00452726" w:rsidP="00452726">
            <w:pPr>
              <w:spacing w:line="240" w:lineRule="auto"/>
              <w:jc w:val="center"/>
              <w:rPr>
                <w:rFonts w:ascii="Tahoma" w:hAnsi="Tahoma" w:cs="Tahoma"/>
                <w:b/>
                <w:bCs/>
                <w:sz w:val="18"/>
                <w:szCs w:val="18"/>
              </w:rPr>
            </w:pPr>
            <w:r w:rsidRPr="00580123">
              <w:rPr>
                <w:rFonts w:ascii="Tahoma" w:hAnsi="Tahoma" w:cs="Tahoma"/>
                <w:b/>
                <w:bCs/>
                <w:sz w:val="18"/>
                <w:szCs w:val="18"/>
              </w:rPr>
              <w:t>Sept., 2023</w:t>
            </w:r>
          </w:p>
        </w:tc>
        <w:tc>
          <w:tcPr>
            <w:tcW w:w="2700" w:type="dxa"/>
            <w:tcBorders>
              <w:top w:val="single" w:sz="4" w:space="0" w:color="auto"/>
              <w:left w:val="single" w:sz="4" w:space="0" w:color="auto"/>
              <w:bottom w:val="single" w:sz="4" w:space="0" w:color="auto"/>
              <w:right w:val="single" w:sz="4" w:space="0" w:color="auto"/>
            </w:tcBorders>
          </w:tcPr>
          <w:p w14:paraId="5F930ECE" w14:textId="6864243D" w:rsidR="00452726" w:rsidRPr="00580123" w:rsidRDefault="00452726" w:rsidP="00452726">
            <w:pPr>
              <w:spacing w:line="240" w:lineRule="auto"/>
              <w:jc w:val="center"/>
              <w:rPr>
                <w:rFonts w:ascii="Tahoma" w:hAnsi="Tahoma" w:cs="Tahoma"/>
                <w:b/>
                <w:bCs/>
                <w:sz w:val="18"/>
                <w:szCs w:val="18"/>
              </w:rPr>
            </w:pPr>
            <w:r w:rsidRPr="00580123">
              <w:rPr>
                <w:rFonts w:ascii="Tahoma" w:hAnsi="Tahoma" w:cs="Tahoma"/>
                <w:b/>
                <w:bCs/>
                <w:sz w:val="18"/>
                <w:szCs w:val="18"/>
              </w:rPr>
              <w:t>Variation Sept.23/Sept.22 (absolute and %age terms)</w:t>
            </w:r>
          </w:p>
        </w:tc>
      </w:tr>
      <w:tr w:rsidR="00452726" w:rsidRPr="00580123" w14:paraId="1B84CD65" w14:textId="77777777" w:rsidTr="00452726">
        <w:trPr>
          <w:trHeight w:val="20"/>
        </w:trPr>
        <w:tc>
          <w:tcPr>
            <w:tcW w:w="2520" w:type="dxa"/>
            <w:tcBorders>
              <w:top w:val="single" w:sz="4" w:space="0" w:color="auto"/>
              <w:left w:val="single" w:sz="4" w:space="0" w:color="auto"/>
              <w:bottom w:val="single" w:sz="4" w:space="0" w:color="auto"/>
              <w:right w:val="single" w:sz="4" w:space="0" w:color="auto"/>
            </w:tcBorders>
            <w:hideMark/>
          </w:tcPr>
          <w:p w14:paraId="07ED7473" w14:textId="77777777" w:rsidR="00452726" w:rsidRPr="00580123" w:rsidRDefault="00452726" w:rsidP="00452726">
            <w:pPr>
              <w:rPr>
                <w:rFonts w:ascii="Tahoma" w:hAnsi="Tahoma" w:cs="Tahoma"/>
                <w:b/>
                <w:bCs/>
                <w:sz w:val="18"/>
                <w:szCs w:val="18"/>
              </w:rPr>
            </w:pPr>
            <w:proofErr w:type="gramStart"/>
            <w:r w:rsidRPr="00580123">
              <w:rPr>
                <w:rFonts w:ascii="Tahoma" w:hAnsi="Tahoma" w:cs="Tahoma"/>
                <w:b/>
                <w:bCs/>
                <w:sz w:val="18"/>
                <w:szCs w:val="18"/>
              </w:rPr>
              <w:t>No .of</w:t>
            </w:r>
            <w:proofErr w:type="gramEnd"/>
            <w:r w:rsidRPr="00580123">
              <w:rPr>
                <w:rFonts w:ascii="Tahoma" w:hAnsi="Tahoma" w:cs="Tahoma"/>
                <w:b/>
                <w:bCs/>
                <w:sz w:val="18"/>
                <w:szCs w:val="18"/>
              </w:rPr>
              <w:t xml:space="preserve"> Branches</w:t>
            </w:r>
          </w:p>
        </w:tc>
        <w:tc>
          <w:tcPr>
            <w:tcW w:w="1327" w:type="dxa"/>
            <w:tcBorders>
              <w:top w:val="single" w:sz="4" w:space="0" w:color="auto"/>
              <w:left w:val="single" w:sz="4" w:space="0" w:color="auto"/>
              <w:bottom w:val="single" w:sz="4" w:space="0" w:color="auto"/>
              <w:right w:val="single" w:sz="4" w:space="0" w:color="auto"/>
            </w:tcBorders>
          </w:tcPr>
          <w:p w14:paraId="24EB4935" w14:textId="1E35665E" w:rsidR="00452726" w:rsidRPr="00580123" w:rsidRDefault="00452726" w:rsidP="00452726">
            <w:pPr>
              <w:tabs>
                <w:tab w:val="center" w:pos="612"/>
                <w:tab w:val="right" w:pos="1224"/>
              </w:tabs>
              <w:jc w:val="center"/>
              <w:rPr>
                <w:rFonts w:ascii="Tahoma" w:hAnsi="Tahoma" w:cs="Tahoma"/>
                <w:sz w:val="18"/>
                <w:szCs w:val="18"/>
              </w:rPr>
            </w:pPr>
            <w:r w:rsidRPr="00580123">
              <w:rPr>
                <w:rFonts w:ascii="Tahoma" w:hAnsi="Tahoma" w:cs="Tahoma"/>
                <w:sz w:val="18"/>
                <w:szCs w:val="18"/>
              </w:rPr>
              <w:t>4984</w:t>
            </w:r>
          </w:p>
        </w:tc>
        <w:tc>
          <w:tcPr>
            <w:tcW w:w="1327" w:type="dxa"/>
            <w:tcBorders>
              <w:top w:val="single" w:sz="4" w:space="0" w:color="auto"/>
              <w:left w:val="single" w:sz="4" w:space="0" w:color="auto"/>
              <w:bottom w:val="single" w:sz="4" w:space="0" w:color="auto"/>
              <w:right w:val="single" w:sz="4" w:space="0" w:color="auto"/>
            </w:tcBorders>
          </w:tcPr>
          <w:p w14:paraId="7164429A" w14:textId="01A4F3CD" w:rsidR="00452726" w:rsidRPr="00580123" w:rsidRDefault="00452726" w:rsidP="00452726">
            <w:pPr>
              <w:tabs>
                <w:tab w:val="center" w:pos="612"/>
                <w:tab w:val="right" w:pos="1224"/>
              </w:tabs>
              <w:jc w:val="center"/>
              <w:rPr>
                <w:rFonts w:ascii="Tahoma" w:hAnsi="Tahoma" w:cs="Tahoma"/>
                <w:sz w:val="18"/>
                <w:szCs w:val="18"/>
              </w:rPr>
            </w:pPr>
            <w:r w:rsidRPr="00580123">
              <w:rPr>
                <w:rFonts w:ascii="Tahoma" w:hAnsi="Tahoma" w:cs="Tahoma"/>
                <w:sz w:val="18"/>
                <w:szCs w:val="18"/>
              </w:rPr>
              <w:t>4918</w:t>
            </w:r>
          </w:p>
        </w:tc>
        <w:tc>
          <w:tcPr>
            <w:tcW w:w="1327" w:type="dxa"/>
            <w:tcBorders>
              <w:top w:val="single" w:sz="4" w:space="0" w:color="auto"/>
              <w:left w:val="single" w:sz="4" w:space="0" w:color="auto"/>
              <w:bottom w:val="single" w:sz="4" w:space="0" w:color="auto"/>
              <w:right w:val="single" w:sz="4" w:space="0" w:color="auto"/>
            </w:tcBorders>
          </w:tcPr>
          <w:p w14:paraId="3B992097" w14:textId="208F8F03" w:rsidR="00452726" w:rsidRPr="00580123" w:rsidRDefault="00342678" w:rsidP="00452726">
            <w:pPr>
              <w:tabs>
                <w:tab w:val="center" w:pos="612"/>
                <w:tab w:val="right" w:pos="1224"/>
              </w:tabs>
              <w:jc w:val="center"/>
              <w:rPr>
                <w:rFonts w:ascii="Tahoma" w:hAnsi="Tahoma" w:cs="Tahoma"/>
                <w:sz w:val="18"/>
                <w:szCs w:val="18"/>
              </w:rPr>
            </w:pPr>
            <w:r w:rsidRPr="00580123">
              <w:rPr>
                <w:rFonts w:ascii="Tahoma" w:hAnsi="Tahoma" w:cs="Tahoma"/>
                <w:sz w:val="18"/>
                <w:szCs w:val="18"/>
              </w:rPr>
              <w:t>5</w:t>
            </w:r>
            <w:r w:rsidR="00C56EB3" w:rsidRPr="00580123">
              <w:rPr>
                <w:rFonts w:ascii="Tahoma" w:hAnsi="Tahoma" w:cs="Tahoma"/>
                <w:sz w:val="18"/>
                <w:szCs w:val="18"/>
              </w:rPr>
              <w:t>092</w:t>
            </w:r>
          </w:p>
        </w:tc>
        <w:tc>
          <w:tcPr>
            <w:tcW w:w="2700" w:type="dxa"/>
            <w:tcBorders>
              <w:top w:val="single" w:sz="4" w:space="0" w:color="auto"/>
              <w:left w:val="single" w:sz="4" w:space="0" w:color="auto"/>
              <w:bottom w:val="single" w:sz="4" w:space="0" w:color="auto"/>
              <w:right w:val="single" w:sz="4" w:space="0" w:color="auto"/>
            </w:tcBorders>
          </w:tcPr>
          <w:p w14:paraId="4CD82809" w14:textId="1A6E3916" w:rsidR="00452726" w:rsidRPr="00580123" w:rsidRDefault="00342678" w:rsidP="00452726">
            <w:pPr>
              <w:jc w:val="center"/>
              <w:rPr>
                <w:rFonts w:ascii="Tahoma" w:hAnsi="Tahoma" w:cs="Tahoma"/>
                <w:sz w:val="18"/>
                <w:szCs w:val="18"/>
              </w:rPr>
            </w:pPr>
            <w:r w:rsidRPr="00580123">
              <w:rPr>
                <w:rFonts w:ascii="Tahoma" w:hAnsi="Tahoma" w:cs="Tahoma"/>
                <w:sz w:val="18"/>
                <w:szCs w:val="18"/>
              </w:rPr>
              <w:t>174 (3.54%)</w:t>
            </w:r>
          </w:p>
        </w:tc>
      </w:tr>
      <w:tr w:rsidR="00452726" w:rsidRPr="00580123" w14:paraId="092333AC" w14:textId="77777777" w:rsidTr="00452726">
        <w:trPr>
          <w:trHeight w:val="332"/>
        </w:trPr>
        <w:tc>
          <w:tcPr>
            <w:tcW w:w="2520" w:type="dxa"/>
            <w:tcBorders>
              <w:top w:val="single" w:sz="4" w:space="0" w:color="auto"/>
              <w:left w:val="single" w:sz="4" w:space="0" w:color="auto"/>
              <w:bottom w:val="single" w:sz="4" w:space="0" w:color="auto"/>
              <w:right w:val="single" w:sz="4" w:space="0" w:color="auto"/>
            </w:tcBorders>
            <w:hideMark/>
          </w:tcPr>
          <w:p w14:paraId="50C8534A" w14:textId="77777777" w:rsidR="00452726" w:rsidRPr="00580123" w:rsidRDefault="00452726" w:rsidP="00452726">
            <w:pPr>
              <w:pStyle w:val="Heading7"/>
              <w:spacing w:line="276" w:lineRule="auto"/>
              <w:rPr>
                <w:rFonts w:ascii="Tahoma" w:hAnsi="Tahoma" w:cs="Tahoma"/>
                <w:bCs/>
                <w:sz w:val="18"/>
                <w:szCs w:val="18"/>
              </w:rPr>
            </w:pPr>
            <w:r w:rsidRPr="00580123">
              <w:rPr>
                <w:rFonts w:ascii="Tahoma" w:hAnsi="Tahoma" w:cs="Tahoma"/>
                <w:bCs/>
                <w:sz w:val="18"/>
                <w:szCs w:val="18"/>
              </w:rPr>
              <w:t>Deposits</w:t>
            </w:r>
          </w:p>
        </w:tc>
        <w:tc>
          <w:tcPr>
            <w:tcW w:w="1327" w:type="dxa"/>
            <w:tcBorders>
              <w:top w:val="single" w:sz="4" w:space="0" w:color="auto"/>
              <w:left w:val="single" w:sz="4" w:space="0" w:color="auto"/>
              <w:bottom w:val="single" w:sz="4" w:space="0" w:color="auto"/>
              <w:right w:val="single" w:sz="4" w:space="0" w:color="auto"/>
            </w:tcBorders>
          </w:tcPr>
          <w:p w14:paraId="1D1EB38D" w14:textId="3029B62C" w:rsidR="00452726" w:rsidRPr="00580123" w:rsidRDefault="00452726" w:rsidP="00452726">
            <w:pPr>
              <w:jc w:val="center"/>
              <w:rPr>
                <w:rFonts w:ascii="Tahoma" w:hAnsi="Tahoma" w:cs="Tahoma"/>
                <w:sz w:val="18"/>
                <w:szCs w:val="18"/>
              </w:rPr>
            </w:pPr>
            <w:r w:rsidRPr="00580123">
              <w:rPr>
                <w:rFonts w:ascii="Tahoma" w:hAnsi="Tahoma" w:cs="Tahoma"/>
                <w:sz w:val="18"/>
                <w:szCs w:val="18"/>
              </w:rPr>
              <w:t>536320</w:t>
            </w:r>
          </w:p>
        </w:tc>
        <w:tc>
          <w:tcPr>
            <w:tcW w:w="1327" w:type="dxa"/>
            <w:tcBorders>
              <w:top w:val="single" w:sz="4" w:space="0" w:color="auto"/>
              <w:left w:val="single" w:sz="4" w:space="0" w:color="auto"/>
              <w:bottom w:val="single" w:sz="4" w:space="0" w:color="auto"/>
              <w:right w:val="single" w:sz="4" w:space="0" w:color="auto"/>
            </w:tcBorders>
          </w:tcPr>
          <w:p w14:paraId="3DDAE750" w14:textId="4B3E8064" w:rsidR="00452726" w:rsidRPr="00580123" w:rsidRDefault="00452726" w:rsidP="00452726">
            <w:pPr>
              <w:jc w:val="center"/>
              <w:rPr>
                <w:rFonts w:ascii="Tahoma" w:hAnsi="Tahoma" w:cs="Tahoma"/>
                <w:sz w:val="18"/>
                <w:szCs w:val="18"/>
              </w:rPr>
            </w:pPr>
            <w:r w:rsidRPr="00580123">
              <w:rPr>
                <w:rFonts w:ascii="Tahoma" w:hAnsi="Tahoma" w:cs="Tahoma"/>
                <w:sz w:val="18"/>
                <w:szCs w:val="18"/>
              </w:rPr>
              <w:t>600018</w:t>
            </w:r>
          </w:p>
        </w:tc>
        <w:tc>
          <w:tcPr>
            <w:tcW w:w="1327" w:type="dxa"/>
            <w:tcBorders>
              <w:top w:val="single" w:sz="4" w:space="0" w:color="auto"/>
              <w:left w:val="single" w:sz="4" w:space="0" w:color="auto"/>
              <w:bottom w:val="single" w:sz="4" w:space="0" w:color="auto"/>
              <w:right w:val="single" w:sz="4" w:space="0" w:color="auto"/>
            </w:tcBorders>
          </w:tcPr>
          <w:p w14:paraId="30300F2E" w14:textId="32B5BE73" w:rsidR="00452726" w:rsidRPr="00580123" w:rsidRDefault="00C56EB3" w:rsidP="00452726">
            <w:pPr>
              <w:jc w:val="center"/>
              <w:rPr>
                <w:rFonts w:ascii="Tahoma" w:hAnsi="Tahoma" w:cs="Tahoma"/>
                <w:sz w:val="18"/>
                <w:szCs w:val="18"/>
              </w:rPr>
            </w:pPr>
            <w:r w:rsidRPr="00580123">
              <w:rPr>
                <w:rFonts w:ascii="Tahoma" w:hAnsi="Tahoma" w:cs="Tahoma"/>
                <w:sz w:val="18"/>
                <w:szCs w:val="18"/>
              </w:rPr>
              <w:t>689833</w:t>
            </w:r>
          </w:p>
        </w:tc>
        <w:tc>
          <w:tcPr>
            <w:tcW w:w="2700" w:type="dxa"/>
            <w:tcBorders>
              <w:top w:val="single" w:sz="4" w:space="0" w:color="auto"/>
              <w:left w:val="single" w:sz="4" w:space="0" w:color="auto"/>
              <w:bottom w:val="single" w:sz="4" w:space="0" w:color="auto"/>
              <w:right w:val="single" w:sz="4" w:space="0" w:color="auto"/>
            </w:tcBorders>
          </w:tcPr>
          <w:p w14:paraId="1B25831A" w14:textId="581CB64A" w:rsidR="00452726" w:rsidRPr="00580123" w:rsidRDefault="00342678" w:rsidP="00452726">
            <w:pPr>
              <w:jc w:val="center"/>
              <w:rPr>
                <w:rFonts w:ascii="Tahoma" w:hAnsi="Tahoma" w:cs="Tahoma"/>
                <w:sz w:val="18"/>
                <w:szCs w:val="18"/>
              </w:rPr>
            </w:pPr>
            <w:r w:rsidRPr="00580123">
              <w:rPr>
                <w:rFonts w:ascii="Tahoma" w:hAnsi="Tahoma" w:cs="Tahoma"/>
                <w:sz w:val="18"/>
                <w:szCs w:val="18"/>
              </w:rPr>
              <w:t>89815 (14.97%)</w:t>
            </w:r>
          </w:p>
        </w:tc>
      </w:tr>
      <w:tr w:rsidR="00452726" w:rsidRPr="00580123" w14:paraId="26DBFE04" w14:textId="77777777" w:rsidTr="00452726">
        <w:trPr>
          <w:trHeight w:val="20"/>
        </w:trPr>
        <w:tc>
          <w:tcPr>
            <w:tcW w:w="2520" w:type="dxa"/>
            <w:tcBorders>
              <w:top w:val="single" w:sz="4" w:space="0" w:color="auto"/>
              <w:left w:val="single" w:sz="4" w:space="0" w:color="auto"/>
              <w:bottom w:val="single" w:sz="4" w:space="0" w:color="auto"/>
              <w:right w:val="single" w:sz="4" w:space="0" w:color="auto"/>
            </w:tcBorders>
            <w:hideMark/>
          </w:tcPr>
          <w:p w14:paraId="2681FBF1" w14:textId="77777777" w:rsidR="00452726" w:rsidRPr="00580123" w:rsidRDefault="00452726" w:rsidP="00452726">
            <w:pPr>
              <w:rPr>
                <w:rFonts w:ascii="Tahoma" w:hAnsi="Tahoma" w:cs="Tahoma"/>
                <w:b/>
                <w:bCs/>
                <w:sz w:val="18"/>
                <w:szCs w:val="18"/>
              </w:rPr>
            </w:pPr>
            <w:r w:rsidRPr="00580123">
              <w:rPr>
                <w:rFonts w:ascii="Tahoma" w:hAnsi="Tahoma" w:cs="Tahoma"/>
                <w:b/>
                <w:bCs/>
                <w:sz w:val="18"/>
                <w:szCs w:val="18"/>
              </w:rPr>
              <w:t>Advances</w:t>
            </w:r>
          </w:p>
        </w:tc>
        <w:tc>
          <w:tcPr>
            <w:tcW w:w="1327" w:type="dxa"/>
            <w:tcBorders>
              <w:top w:val="single" w:sz="4" w:space="0" w:color="auto"/>
              <w:left w:val="single" w:sz="4" w:space="0" w:color="auto"/>
              <w:bottom w:val="single" w:sz="4" w:space="0" w:color="auto"/>
              <w:right w:val="single" w:sz="4" w:space="0" w:color="auto"/>
            </w:tcBorders>
          </w:tcPr>
          <w:p w14:paraId="290D5079" w14:textId="37D04978" w:rsidR="00452726" w:rsidRPr="00580123" w:rsidRDefault="00452726" w:rsidP="00452726">
            <w:pPr>
              <w:jc w:val="center"/>
              <w:rPr>
                <w:rFonts w:ascii="Tahoma" w:hAnsi="Tahoma" w:cs="Tahoma"/>
                <w:bCs/>
                <w:sz w:val="18"/>
                <w:szCs w:val="18"/>
              </w:rPr>
            </w:pPr>
            <w:r w:rsidRPr="00580123">
              <w:rPr>
                <w:rFonts w:ascii="Tahoma" w:hAnsi="Tahoma" w:cs="Tahoma"/>
                <w:sz w:val="18"/>
                <w:szCs w:val="18"/>
              </w:rPr>
              <w:t>356132</w:t>
            </w:r>
          </w:p>
        </w:tc>
        <w:tc>
          <w:tcPr>
            <w:tcW w:w="1327" w:type="dxa"/>
            <w:tcBorders>
              <w:top w:val="single" w:sz="4" w:space="0" w:color="auto"/>
              <w:left w:val="single" w:sz="4" w:space="0" w:color="auto"/>
              <w:bottom w:val="single" w:sz="4" w:space="0" w:color="auto"/>
              <w:right w:val="single" w:sz="4" w:space="0" w:color="auto"/>
            </w:tcBorders>
          </w:tcPr>
          <w:p w14:paraId="7ED4ED86" w14:textId="4C9F472D" w:rsidR="00452726" w:rsidRPr="00580123" w:rsidRDefault="00452726" w:rsidP="00452726">
            <w:pPr>
              <w:jc w:val="center"/>
              <w:rPr>
                <w:rFonts w:ascii="Tahoma" w:hAnsi="Tahoma" w:cs="Tahoma"/>
                <w:bCs/>
                <w:sz w:val="18"/>
                <w:szCs w:val="18"/>
              </w:rPr>
            </w:pPr>
            <w:r w:rsidRPr="00580123">
              <w:rPr>
                <w:rFonts w:ascii="Tahoma" w:hAnsi="Tahoma" w:cs="Tahoma"/>
                <w:bCs/>
                <w:sz w:val="18"/>
                <w:szCs w:val="18"/>
              </w:rPr>
              <w:t>431933</w:t>
            </w:r>
          </w:p>
        </w:tc>
        <w:tc>
          <w:tcPr>
            <w:tcW w:w="1327" w:type="dxa"/>
            <w:tcBorders>
              <w:top w:val="single" w:sz="4" w:space="0" w:color="auto"/>
              <w:left w:val="single" w:sz="4" w:space="0" w:color="auto"/>
              <w:bottom w:val="single" w:sz="4" w:space="0" w:color="auto"/>
              <w:right w:val="single" w:sz="4" w:space="0" w:color="auto"/>
            </w:tcBorders>
          </w:tcPr>
          <w:p w14:paraId="63AB17B4" w14:textId="12A09042" w:rsidR="00452726" w:rsidRPr="00580123" w:rsidRDefault="00C56EB3" w:rsidP="00452726">
            <w:pPr>
              <w:jc w:val="center"/>
              <w:rPr>
                <w:rFonts w:ascii="Tahoma" w:hAnsi="Tahoma" w:cs="Tahoma"/>
                <w:bCs/>
                <w:sz w:val="18"/>
                <w:szCs w:val="18"/>
              </w:rPr>
            </w:pPr>
            <w:r w:rsidRPr="00580123">
              <w:rPr>
                <w:rFonts w:ascii="Tahoma" w:hAnsi="Tahoma" w:cs="Tahoma"/>
                <w:bCs/>
                <w:sz w:val="18"/>
                <w:szCs w:val="18"/>
              </w:rPr>
              <w:t>573261</w:t>
            </w:r>
          </w:p>
        </w:tc>
        <w:tc>
          <w:tcPr>
            <w:tcW w:w="2700" w:type="dxa"/>
            <w:tcBorders>
              <w:top w:val="single" w:sz="4" w:space="0" w:color="auto"/>
              <w:left w:val="single" w:sz="4" w:space="0" w:color="auto"/>
              <w:bottom w:val="single" w:sz="4" w:space="0" w:color="auto"/>
              <w:right w:val="single" w:sz="4" w:space="0" w:color="auto"/>
            </w:tcBorders>
          </w:tcPr>
          <w:p w14:paraId="4C81B3D0" w14:textId="77E1561E" w:rsidR="00452726" w:rsidRPr="00580123" w:rsidRDefault="00342678" w:rsidP="00452726">
            <w:pPr>
              <w:jc w:val="center"/>
              <w:rPr>
                <w:rFonts w:ascii="Tahoma" w:hAnsi="Tahoma" w:cs="Tahoma"/>
                <w:sz w:val="18"/>
                <w:szCs w:val="18"/>
              </w:rPr>
            </w:pPr>
            <w:r w:rsidRPr="00580123">
              <w:rPr>
                <w:rFonts w:ascii="Tahoma" w:hAnsi="Tahoma" w:cs="Tahoma"/>
                <w:sz w:val="18"/>
                <w:szCs w:val="18"/>
              </w:rPr>
              <w:t>1</w:t>
            </w:r>
            <w:r w:rsidR="004D71CD" w:rsidRPr="00580123">
              <w:rPr>
                <w:rFonts w:ascii="Tahoma" w:hAnsi="Tahoma" w:cs="Tahoma"/>
                <w:sz w:val="18"/>
                <w:szCs w:val="18"/>
              </w:rPr>
              <w:t>41328</w:t>
            </w:r>
            <w:r w:rsidRPr="00580123">
              <w:rPr>
                <w:rFonts w:ascii="Tahoma" w:hAnsi="Tahoma" w:cs="Tahoma"/>
                <w:sz w:val="18"/>
                <w:szCs w:val="18"/>
              </w:rPr>
              <w:t xml:space="preserve"> (</w:t>
            </w:r>
            <w:r w:rsidR="004D71CD" w:rsidRPr="00580123">
              <w:rPr>
                <w:rFonts w:ascii="Tahoma" w:hAnsi="Tahoma" w:cs="Tahoma"/>
                <w:sz w:val="18"/>
                <w:szCs w:val="18"/>
              </w:rPr>
              <w:t>32.72</w:t>
            </w:r>
            <w:r w:rsidRPr="00580123">
              <w:rPr>
                <w:rFonts w:ascii="Tahoma" w:hAnsi="Tahoma" w:cs="Tahoma"/>
                <w:sz w:val="18"/>
                <w:szCs w:val="18"/>
              </w:rPr>
              <w:t>%)</w:t>
            </w:r>
          </w:p>
        </w:tc>
      </w:tr>
      <w:tr w:rsidR="00452726" w:rsidRPr="00580123" w14:paraId="7756D0A5" w14:textId="77777777" w:rsidTr="00452726">
        <w:trPr>
          <w:trHeight w:val="20"/>
        </w:trPr>
        <w:tc>
          <w:tcPr>
            <w:tcW w:w="2520" w:type="dxa"/>
            <w:tcBorders>
              <w:top w:val="single" w:sz="4" w:space="0" w:color="auto"/>
              <w:left w:val="single" w:sz="4" w:space="0" w:color="auto"/>
              <w:bottom w:val="single" w:sz="4" w:space="0" w:color="auto"/>
              <w:right w:val="single" w:sz="4" w:space="0" w:color="auto"/>
            </w:tcBorders>
            <w:hideMark/>
          </w:tcPr>
          <w:p w14:paraId="60ACB5EB" w14:textId="77777777" w:rsidR="00452726" w:rsidRPr="00580123" w:rsidRDefault="00452726" w:rsidP="00452726">
            <w:pPr>
              <w:rPr>
                <w:rFonts w:ascii="Tahoma" w:hAnsi="Tahoma" w:cs="Tahoma"/>
                <w:b/>
                <w:bCs/>
                <w:sz w:val="18"/>
                <w:szCs w:val="18"/>
              </w:rPr>
            </w:pPr>
            <w:r w:rsidRPr="00580123">
              <w:rPr>
                <w:rFonts w:ascii="Tahoma" w:hAnsi="Tahoma" w:cs="Tahoma"/>
                <w:b/>
                <w:bCs/>
                <w:sz w:val="18"/>
                <w:szCs w:val="18"/>
              </w:rPr>
              <w:t>PS Advances</w:t>
            </w:r>
          </w:p>
        </w:tc>
        <w:tc>
          <w:tcPr>
            <w:tcW w:w="1327" w:type="dxa"/>
            <w:tcBorders>
              <w:top w:val="single" w:sz="4" w:space="0" w:color="auto"/>
              <w:left w:val="single" w:sz="4" w:space="0" w:color="auto"/>
              <w:bottom w:val="single" w:sz="4" w:space="0" w:color="auto"/>
              <w:right w:val="single" w:sz="4" w:space="0" w:color="auto"/>
            </w:tcBorders>
          </w:tcPr>
          <w:p w14:paraId="76E5505D" w14:textId="157A673C" w:rsidR="00452726" w:rsidRPr="00580123" w:rsidRDefault="00452726" w:rsidP="00452726">
            <w:pPr>
              <w:jc w:val="center"/>
              <w:rPr>
                <w:rFonts w:ascii="Tahoma" w:hAnsi="Tahoma" w:cs="Tahoma"/>
                <w:sz w:val="18"/>
                <w:szCs w:val="18"/>
              </w:rPr>
            </w:pPr>
            <w:r w:rsidRPr="00580123">
              <w:rPr>
                <w:rFonts w:ascii="Tahoma" w:hAnsi="Tahoma" w:cs="Tahoma"/>
                <w:sz w:val="18"/>
                <w:szCs w:val="18"/>
              </w:rPr>
              <w:t>159147</w:t>
            </w:r>
          </w:p>
        </w:tc>
        <w:tc>
          <w:tcPr>
            <w:tcW w:w="1327" w:type="dxa"/>
            <w:tcBorders>
              <w:top w:val="single" w:sz="4" w:space="0" w:color="auto"/>
              <w:left w:val="single" w:sz="4" w:space="0" w:color="auto"/>
              <w:bottom w:val="single" w:sz="4" w:space="0" w:color="auto"/>
              <w:right w:val="single" w:sz="4" w:space="0" w:color="auto"/>
            </w:tcBorders>
          </w:tcPr>
          <w:p w14:paraId="56490468" w14:textId="13D73321" w:rsidR="00452726" w:rsidRPr="00580123" w:rsidRDefault="00452726" w:rsidP="00452726">
            <w:pPr>
              <w:jc w:val="center"/>
              <w:rPr>
                <w:rFonts w:ascii="Tahoma" w:hAnsi="Tahoma" w:cs="Tahoma"/>
                <w:sz w:val="18"/>
                <w:szCs w:val="18"/>
              </w:rPr>
            </w:pPr>
            <w:r w:rsidRPr="00580123">
              <w:rPr>
                <w:rFonts w:ascii="Tahoma" w:hAnsi="Tahoma" w:cs="Tahoma"/>
                <w:sz w:val="18"/>
                <w:szCs w:val="18"/>
              </w:rPr>
              <w:t>198690</w:t>
            </w:r>
          </w:p>
        </w:tc>
        <w:tc>
          <w:tcPr>
            <w:tcW w:w="1327" w:type="dxa"/>
            <w:tcBorders>
              <w:top w:val="single" w:sz="4" w:space="0" w:color="auto"/>
              <w:left w:val="single" w:sz="4" w:space="0" w:color="auto"/>
              <w:bottom w:val="single" w:sz="4" w:space="0" w:color="auto"/>
              <w:right w:val="single" w:sz="4" w:space="0" w:color="auto"/>
            </w:tcBorders>
          </w:tcPr>
          <w:p w14:paraId="5CCBE9BC" w14:textId="6531B8B7" w:rsidR="00452726" w:rsidRPr="00580123" w:rsidRDefault="00342678" w:rsidP="00452726">
            <w:pPr>
              <w:jc w:val="center"/>
              <w:rPr>
                <w:rFonts w:ascii="Tahoma" w:hAnsi="Tahoma" w:cs="Tahoma"/>
                <w:sz w:val="18"/>
                <w:szCs w:val="18"/>
              </w:rPr>
            </w:pPr>
            <w:r w:rsidRPr="00580123">
              <w:rPr>
                <w:rFonts w:ascii="Tahoma" w:hAnsi="Tahoma" w:cs="Tahoma"/>
                <w:sz w:val="18"/>
                <w:szCs w:val="18"/>
              </w:rPr>
              <w:t>232754</w:t>
            </w:r>
          </w:p>
        </w:tc>
        <w:tc>
          <w:tcPr>
            <w:tcW w:w="2700" w:type="dxa"/>
            <w:tcBorders>
              <w:top w:val="single" w:sz="4" w:space="0" w:color="auto"/>
              <w:left w:val="single" w:sz="4" w:space="0" w:color="auto"/>
              <w:bottom w:val="single" w:sz="4" w:space="0" w:color="auto"/>
              <w:right w:val="single" w:sz="4" w:space="0" w:color="auto"/>
            </w:tcBorders>
          </w:tcPr>
          <w:p w14:paraId="387EE653" w14:textId="5CA65913" w:rsidR="00452726" w:rsidRPr="00580123" w:rsidRDefault="00342678" w:rsidP="00452726">
            <w:pPr>
              <w:jc w:val="center"/>
              <w:rPr>
                <w:rFonts w:ascii="Tahoma" w:hAnsi="Tahoma" w:cs="Tahoma"/>
                <w:sz w:val="18"/>
                <w:szCs w:val="18"/>
              </w:rPr>
            </w:pPr>
            <w:r w:rsidRPr="00580123">
              <w:rPr>
                <w:rFonts w:ascii="Tahoma" w:hAnsi="Tahoma" w:cs="Tahoma"/>
                <w:sz w:val="18"/>
                <w:szCs w:val="18"/>
              </w:rPr>
              <w:t>34064 (17.14%)</w:t>
            </w:r>
          </w:p>
        </w:tc>
      </w:tr>
      <w:tr w:rsidR="00452726" w:rsidRPr="00580123" w14:paraId="63D0F0E9" w14:textId="77777777" w:rsidTr="00452726">
        <w:trPr>
          <w:trHeight w:val="323"/>
        </w:trPr>
        <w:tc>
          <w:tcPr>
            <w:tcW w:w="2520" w:type="dxa"/>
            <w:tcBorders>
              <w:top w:val="single" w:sz="4" w:space="0" w:color="auto"/>
              <w:left w:val="single" w:sz="4" w:space="0" w:color="auto"/>
              <w:bottom w:val="single" w:sz="4" w:space="0" w:color="auto"/>
              <w:right w:val="single" w:sz="4" w:space="0" w:color="auto"/>
            </w:tcBorders>
            <w:hideMark/>
          </w:tcPr>
          <w:p w14:paraId="588F499E" w14:textId="77777777" w:rsidR="00452726" w:rsidRPr="00580123" w:rsidRDefault="00452726" w:rsidP="00452726">
            <w:pPr>
              <w:rPr>
                <w:rFonts w:ascii="Tahoma" w:hAnsi="Tahoma" w:cs="Tahoma"/>
                <w:b/>
                <w:bCs/>
                <w:sz w:val="18"/>
                <w:szCs w:val="18"/>
              </w:rPr>
            </w:pPr>
            <w:r w:rsidRPr="00580123">
              <w:rPr>
                <w:rFonts w:ascii="Tahoma" w:hAnsi="Tahoma" w:cs="Tahoma"/>
                <w:b/>
                <w:bCs/>
                <w:sz w:val="18"/>
                <w:szCs w:val="18"/>
              </w:rPr>
              <w:t>Agriculture</w:t>
            </w:r>
          </w:p>
        </w:tc>
        <w:tc>
          <w:tcPr>
            <w:tcW w:w="1327" w:type="dxa"/>
            <w:tcBorders>
              <w:top w:val="single" w:sz="4" w:space="0" w:color="auto"/>
              <w:left w:val="single" w:sz="4" w:space="0" w:color="auto"/>
              <w:bottom w:val="single" w:sz="4" w:space="0" w:color="auto"/>
              <w:right w:val="single" w:sz="4" w:space="0" w:color="auto"/>
            </w:tcBorders>
          </w:tcPr>
          <w:p w14:paraId="53267ACF" w14:textId="41D133A8" w:rsidR="00452726" w:rsidRPr="00580123" w:rsidRDefault="00452726" w:rsidP="00452726">
            <w:pPr>
              <w:jc w:val="center"/>
              <w:rPr>
                <w:rFonts w:ascii="Tahoma" w:hAnsi="Tahoma" w:cs="Tahoma"/>
                <w:sz w:val="18"/>
                <w:szCs w:val="18"/>
              </w:rPr>
            </w:pPr>
            <w:r w:rsidRPr="00580123">
              <w:rPr>
                <w:rFonts w:ascii="Tahoma" w:hAnsi="Tahoma" w:cs="Tahoma"/>
                <w:sz w:val="18"/>
                <w:szCs w:val="18"/>
              </w:rPr>
              <w:t>56045</w:t>
            </w:r>
          </w:p>
        </w:tc>
        <w:tc>
          <w:tcPr>
            <w:tcW w:w="1327" w:type="dxa"/>
            <w:tcBorders>
              <w:top w:val="single" w:sz="4" w:space="0" w:color="auto"/>
              <w:left w:val="single" w:sz="4" w:space="0" w:color="auto"/>
              <w:bottom w:val="single" w:sz="4" w:space="0" w:color="auto"/>
              <w:right w:val="single" w:sz="4" w:space="0" w:color="auto"/>
            </w:tcBorders>
          </w:tcPr>
          <w:p w14:paraId="0642334A" w14:textId="11B7967D" w:rsidR="00452726" w:rsidRPr="00580123" w:rsidRDefault="00452726" w:rsidP="00452726">
            <w:pPr>
              <w:jc w:val="center"/>
              <w:rPr>
                <w:rFonts w:ascii="Tahoma" w:hAnsi="Tahoma" w:cs="Tahoma"/>
                <w:sz w:val="18"/>
                <w:szCs w:val="18"/>
              </w:rPr>
            </w:pPr>
            <w:r w:rsidRPr="00580123">
              <w:rPr>
                <w:rFonts w:ascii="Tahoma" w:hAnsi="Tahoma" w:cs="Tahoma"/>
                <w:sz w:val="18"/>
                <w:szCs w:val="18"/>
              </w:rPr>
              <w:t>62969</w:t>
            </w:r>
          </w:p>
        </w:tc>
        <w:tc>
          <w:tcPr>
            <w:tcW w:w="1327" w:type="dxa"/>
            <w:tcBorders>
              <w:top w:val="single" w:sz="4" w:space="0" w:color="auto"/>
              <w:left w:val="single" w:sz="4" w:space="0" w:color="auto"/>
              <w:bottom w:val="single" w:sz="4" w:space="0" w:color="auto"/>
              <w:right w:val="single" w:sz="4" w:space="0" w:color="auto"/>
            </w:tcBorders>
          </w:tcPr>
          <w:p w14:paraId="0C082006" w14:textId="5292F6B1" w:rsidR="00452726" w:rsidRPr="00580123" w:rsidRDefault="00342678" w:rsidP="00452726">
            <w:pPr>
              <w:jc w:val="center"/>
              <w:rPr>
                <w:rFonts w:ascii="Tahoma" w:hAnsi="Tahoma" w:cs="Tahoma"/>
                <w:sz w:val="18"/>
                <w:szCs w:val="18"/>
              </w:rPr>
            </w:pPr>
            <w:r w:rsidRPr="00580123">
              <w:rPr>
                <w:rFonts w:ascii="Tahoma" w:hAnsi="Tahoma" w:cs="Tahoma"/>
                <w:sz w:val="18"/>
                <w:szCs w:val="18"/>
              </w:rPr>
              <w:t>71669</w:t>
            </w:r>
          </w:p>
        </w:tc>
        <w:tc>
          <w:tcPr>
            <w:tcW w:w="2700" w:type="dxa"/>
            <w:tcBorders>
              <w:top w:val="single" w:sz="4" w:space="0" w:color="auto"/>
              <w:left w:val="single" w:sz="4" w:space="0" w:color="auto"/>
              <w:bottom w:val="single" w:sz="4" w:space="0" w:color="auto"/>
              <w:right w:val="single" w:sz="4" w:space="0" w:color="auto"/>
            </w:tcBorders>
          </w:tcPr>
          <w:p w14:paraId="34DED653" w14:textId="1A19863B" w:rsidR="00452726" w:rsidRPr="00580123" w:rsidRDefault="004D71CD" w:rsidP="00452726">
            <w:pPr>
              <w:jc w:val="center"/>
              <w:rPr>
                <w:rFonts w:ascii="Tahoma" w:hAnsi="Tahoma" w:cs="Tahoma"/>
                <w:sz w:val="18"/>
                <w:szCs w:val="18"/>
              </w:rPr>
            </w:pPr>
            <w:r w:rsidRPr="00580123">
              <w:rPr>
                <w:rFonts w:ascii="Tahoma" w:hAnsi="Tahoma" w:cs="Tahoma"/>
                <w:sz w:val="18"/>
                <w:szCs w:val="18"/>
              </w:rPr>
              <w:t>8700 (13.82%)</w:t>
            </w:r>
          </w:p>
        </w:tc>
      </w:tr>
      <w:tr w:rsidR="00452726" w:rsidRPr="00580123" w14:paraId="3BBA007A" w14:textId="77777777" w:rsidTr="00452726">
        <w:trPr>
          <w:trHeight w:val="20"/>
        </w:trPr>
        <w:tc>
          <w:tcPr>
            <w:tcW w:w="2520" w:type="dxa"/>
            <w:tcBorders>
              <w:top w:val="single" w:sz="4" w:space="0" w:color="auto"/>
              <w:left w:val="single" w:sz="4" w:space="0" w:color="auto"/>
              <w:bottom w:val="single" w:sz="4" w:space="0" w:color="auto"/>
              <w:right w:val="single" w:sz="4" w:space="0" w:color="auto"/>
            </w:tcBorders>
            <w:hideMark/>
          </w:tcPr>
          <w:p w14:paraId="61B714C7" w14:textId="77777777" w:rsidR="00452726" w:rsidRPr="00580123" w:rsidRDefault="00452726" w:rsidP="00452726">
            <w:pPr>
              <w:rPr>
                <w:rFonts w:ascii="Tahoma" w:hAnsi="Tahoma" w:cs="Tahoma"/>
                <w:b/>
                <w:bCs/>
                <w:sz w:val="18"/>
                <w:szCs w:val="18"/>
              </w:rPr>
            </w:pPr>
            <w:r w:rsidRPr="00580123">
              <w:rPr>
                <w:rFonts w:ascii="Tahoma" w:hAnsi="Tahoma" w:cs="Tahoma"/>
                <w:b/>
                <w:bCs/>
                <w:sz w:val="18"/>
                <w:szCs w:val="18"/>
              </w:rPr>
              <w:t>MSME</w:t>
            </w:r>
          </w:p>
        </w:tc>
        <w:tc>
          <w:tcPr>
            <w:tcW w:w="1327" w:type="dxa"/>
            <w:tcBorders>
              <w:top w:val="single" w:sz="4" w:space="0" w:color="auto"/>
              <w:left w:val="single" w:sz="4" w:space="0" w:color="auto"/>
              <w:bottom w:val="single" w:sz="4" w:space="0" w:color="auto"/>
              <w:right w:val="single" w:sz="4" w:space="0" w:color="auto"/>
            </w:tcBorders>
          </w:tcPr>
          <w:p w14:paraId="52B7D872" w14:textId="4B1506D0" w:rsidR="00452726" w:rsidRPr="00580123" w:rsidRDefault="00452726" w:rsidP="00452726">
            <w:pPr>
              <w:jc w:val="center"/>
              <w:rPr>
                <w:rFonts w:ascii="Tahoma" w:hAnsi="Tahoma" w:cs="Tahoma"/>
                <w:sz w:val="18"/>
                <w:szCs w:val="18"/>
              </w:rPr>
            </w:pPr>
            <w:r w:rsidRPr="00580123">
              <w:rPr>
                <w:rFonts w:ascii="Tahoma" w:hAnsi="Tahoma" w:cs="Tahoma"/>
                <w:sz w:val="18"/>
                <w:szCs w:val="18"/>
              </w:rPr>
              <w:t>76977</w:t>
            </w:r>
          </w:p>
        </w:tc>
        <w:tc>
          <w:tcPr>
            <w:tcW w:w="1327" w:type="dxa"/>
            <w:tcBorders>
              <w:top w:val="single" w:sz="4" w:space="0" w:color="auto"/>
              <w:left w:val="single" w:sz="4" w:space="0" w:color="auto"/>
              <w:bottom w:val="single" w:sz="4" w:space="0" w:color="auto"/>
              <w:right w:val="single" w:sz="4" w:space="0" w:color="auto"/>
            </w:tcBorders>
          </w:tcPr>
          <w:p w14:paraId="71F766E0" w14:textId="00B32565" w:rsidR="00452726" w:rsidRPr="00580123" w:rsidRDefault="00452726" w:rsidP="00452726">
            <w:pPr>
              <w:jc w:val="center"/>
              <w:rPr>
                <w:rFonts w:ascii="Tahoma" w:hAnsi="Tahoma" w:cs="Tahoma"/>
                <w:sz w:val="18"/>
                <w:szCs w:val="18"/>
              </w:rPr>
            </w:pPr>
            <w:r w:rsidRPr="00580123">
              <w:rPr>
                <w:rFonts w:ascii="Tahoma" w:hAnsi="Tahoma" w:cs="Tahoma"/>
                <w:sz w:val="18"/>
                <w:szCs w:val="18"/>
              </w:rPr>
              <w:t>107150</w:t>
            </w:r>
          </w:p>
        </w:tc>
        <w:tc>
          <w:tcPr>
            <w:tcW w:w="1327" w:type="dxa"/>
            <w:tcBorders>
              <w:top w:val="single" w:sz="4" w:space="0" w:color="auto"/>
              <w:left w:val="single" w:sz="4" w:space="0" w:color="auto"/>
              <w:bottom w:val="single" w:sz="4" w:space="0" w:color="auto"/>
              <w:right w:val="single" w:sz="4" w:space="0" w:color="auto"/>
            </w:tcBorders>
          </w:tcPr>
          <w:p w14:paraId="47A4F2FB" w14:textId="2A086FA4" w:rsidR="00452726" w:rsidRPr="00580123" w:rsidRDefault="00342678" w:rsidP="00452726">
            <w:pPr>
              <w:jc w:val="center"/>
              <w:rPr>
                <w:rFonts w:ascii="Tahoma" w:hAnsi="Tahoma" w:cs="Tahoma"/>
                <w:sz w:val="18"/>
                <w:szCs w:val="18"/>
              </w:rPr>
            </w:pPr>
            <w:r w:rsidRPr="00580123">
              <w:rPr>
                <w:rFonts w:ascii="Tahoma" w:hAnsi="Tahoma" w:cs="Tahoma"/>
                <w:sz w:val="18"/>
                <w:szCs w:val="18"/>
              </w:rPr>
              <w:t>131759</w:t>
            </w:r>
          </w:p>
        </w:tc>
        <w:tc>
          <w:tcPr>
            <w:tcW w:w="2700" w:type="dxa"/>
            <w:tcBorders>
              <w:top w:val="single" w:sz="4" w:space="0" w:color="auto"/>
              <w:left w:val="single" w:sz="4" w:space="0" w:color="auto"/>
              <w:bottom w:val="single" w:sz="4" w:space="0" w:color="auto"/>
              <w:right w:val="single" w:sz="4" w:space="0" w:color="auto"/>
            </w:tcBorders>
          </w:tcPr>
          <w:p w14:paraId="195A63F9" w14:textId="43B238A1" w:rsidR="00452726" w:rsidRPr="00580123" w:rsidRDefault="004D71CD" w:rsidP="00452726">
            <w:pPr>
              <w:jc w:val="center"/>
              <w:rPr>
                <w:rFonts w:ascii="Tahoma" w:hAnsi="Tahoma" w:cs="Tahoma"/>
                <w:sz w:val="18"/>
                <w:szCs w:val="18"/>
              </w:rPr>
            </w:pPr>
            <w:r w:rsidRPr="00580123">
              <w:rPr>
                <w:rFonts w:ascii="Tahoma" w:hAnsi="Tahoma" w:cs="Tahoma"/>
                <w:sz w:val="18"/>
                <w:szCs w:val="18"/>
              </w:rPr>
              <w:t>24609 (22.97%)</w:t>
            </w:r>
          </w:p>
        </w:tc>
      </w:tr>
      <w:tr w:rsidR="00452726" w:rsidRPr="00580123" w14:paraId="03094505" w14:textId="77777777" w:rsidTr="00452726">
        <w:trPr>
          <w:trHeight w:val="20"/>
        </w:trPr>
        <w:tc>
          <w:tcPr>
            <w:tcW w:w="2520" w:type="dxa"/>
            <w:tcBorders>
              <w:top w:val="single" w:sz="4" w:space="0" w:color="auto"/>
              <w:left w:val="single" w:sz="4" w:space="0" w:color="auto"/>
              <w:bottom w:val="single" w:sz="4" w:space="0" w:color="auto"/>
              <w:right w:val="single" w:sz="4" w:space="0" w:color="auto"/>
            </w:tcBorders>
            <w:hideMark/>
          </w:tcPr>
          <w:p w14:paraId="69B12AEC" w14:textId="77777777" w:rsidR="00452726" w:rsidRPr="00580123" w:rsidRDefault="00452726" w:rsidP="00452726">
            <w:pPr>
              <w:rPr>
                <w:rFonts w:ascii="Tahoma" w:hAnsi="Tahoma" w:cs="Tahoma"/>
                <w:b/>
                <w:bCs/>
                <w:sz w:val="18"/>
                <w:szCs w:val="18"/>
              </w:rPr>
            </w:pPr>
            <w:r w:rsidRPr="00580123">
              <w:rPr>
                <w:rFonts w:ascii="Tahoma" w:hAnsi="Tahoma" w:cs="Tahoma"/>
                <w:b/>
                <w:bCs/>
                <w:sz w:val="18"/>
                <w:szCs w:val="18"/>
              </w:rPr>
              <w:t>Other PS</w:t>
            </w:r>
          </w:p>
        </w:tc>
        <w:tc>
          <w:tcPr>
            <w:tcW w:w="1327" w:type="dxa"/>
            <w:tcBorders>
              <w:top w:val="single" w:sz="4" w:space="0" w:color="auto"/>
              <w:left w:val="single" w:sz="4" w:space="0" w:color="auto"/>
              <w:bottom w:val="single" w:sz="4" w:space="0" w:color="auto"/>
              <w:right w:val="single" w:sz="4" w:space="0" w:color="auto"/>
            </w:tcBorders>
          </w:tcPr>
          <w:p w14:paraId="1F6E8A88" w14:textId="73AE4045" w:rsidR="00452726" w:rsidRPr="00580123" w:rsidRDefault="00452726" w:rsidP="00452726">
            <w:pPr>
              <w:jc w:val="center"/>
              <w:rPr>
                <w:rFonts w:ascii="Tahoma" w:hAnsi="Tahoma" w:cs="Tahoma"/>
                <w:sz w:val="18"/>
                <w:szCs w:val="18"/>
              </w:rPr>
            </w:pPr>
            <w:r w:rsidRPr="00580123">
              <w:rPr>
                <w:rFonts w:ascii="Tahoma" w:hAnsi="Tahoma" w:cs="Tahoma"/>
                <w:sz w:val="18"/>
                <w:szCs w:val="18"/>
              </w:rPr>
              <w:t>26124</w:t>
            </w:r>
          </w:p>
        </w:tc>
        <w:tc>
          <w:tcPr>
            <w:tcW w:w="1327" w:type="dxa"/>
            <w:tcBorders>
              <w:top w:val="single" w:sz="4" w:space="0" w:color="auto"/>
              <w:left w:val="single" w:sz="4" w:space="0" w:color="auto"/>
              <w:bottom w:val="single" w:sz="4" w:space="0" w:color="auto"/>
              <w:right w:val="single" w:sz="4" w:space="0" w:color="auto"/>
            </w:tcBorders>
          </w:tcPr>
          <w:p w14:paraId="6EC556B9" w14:textId="7EE49A30" w:rsidR="00452726" w:rsidRPr="00580123" w:rsidRDefault="00452726" w:rsidP="00452726">
            <w:pPr>
              <w:jc w:val="center"/>
              <w:rPr>
                <w:rFonts w:ascii="Tahoma" w:hAnsi="Tahoma" w:cs="Tahoma"/>
                <w:sz w:val="18"/>
                <w:szCs w:val="18"/>
              </w:rPr>
            </w:pPr>
            <w:r w:rsidRPr="00580123">
              <w:rPr>
                <w:rFonts w:ascii="Tahoma" w:hAnsi="Tahoma" w:cs="Tahoma"/>
                <w:sz w:val="18"/>
                <w:szCs w:val="18"/>
              </w:rPr>
              <w:t>28571</w:t>
            </w:r>
          </w:p>
        </w:tc>
        <w:tc>
          <w:tcPr>
            <w:tcW w:w="1327" w:type="dxa"/>
            <w:tcBorders>
              <w:top w:val="single" w:sz="4" w:space="0" w:color="auto"/>
              <w:left w:val="single" w:sz="4" w:space="0" w:color="auto"/>
              <w:bottom w:val="single" w:sz="4" w:space="0" w:color="auto"/>
              <w:right w:val="single" w:sz="4" w:space="0" w:color="auto"/>
            </w:tcBorders>
          </w:tcPr>
          <w:p w14:paraId="4CC8A16F" w14:textId="76AC8641" w:rsidR="00452726" w:rsidRPr="00580123" w:rsidRDefault="00342678" w:rsidP="00452726">
            <w:pPr>
              <w:jc w:val="center"/>
              <w:rPr>
                <w:rFonts w:ascii="Tahoma" w:hAnsi="Tahoma" w:cs="Tahoma"/>
                <w:sz w:val="18"/>
                <w:szCs w:val="18"/>
              </w:rPr>
            </w:pPr>
            <w:r w:rsidRPr="00580123">
              <w:rPr>
                <w:rFonts w:ascii="Tahoma" w:hAnsi="Tahoma" w:cs="Tahoma"/>
                <w:sz w:val="18"/>
                <w:szCs w:val="18"/>
              </w:rPr>
              <w:t>29326</w:t>
            </w:r>
          </w:p>
        </w:tc>
        <w:tc>
          <w:tcPr>
            <w:tcW w:w="2700" w:type="dxa"/>
            <w:tcBorders>
              <w:top w:val="single" w:sz="4" w:space="0" w:color="auto"/>
              <w:left w:val="single" w:sz="4" w:space="0" w:color="auto"/>
              <w:bottom w:val="single" w:sz="4" w:space="0" w:color="auto"/>
              <w:right w:val="single" w:sz="4" w:space="0" w:color="auto"/>
            </w:tcBorders>
          </w:tcPr>
          <w:p w14:paraId="67D21F57" w14:textId="7B6A42E8" w:rsidR="00452726" w:rsidRPr="00580123" w:rsidRDefault="004D71CD" w:rsidP="00452726">
            <w:pPr>
              <w:jc w:val="center"/>
              <w:rPr>
                <w:rFonts w:ascii="Tahoma" w:hAnsi="Tahoma" w:cs="Tahoma"/>
                <w:sz w:val="18"/>
                <w:szCs w:val="18"/>
              </w:rPr>
            </w:pPr>
            <w:r w:rsidRPr="00580123">
              <w:rPr>
                <w:rFonts w:ascii="Tahoma" w:hAnsi="Tahoma" w:cs="Tahoma"/>
                <w:sz w:val="18"/>
                <w:szCs w:val="18"/>
              </w:rPr>
              <w:t>755 (2.64%)</w:t>
            </w:r>
          </w:p>
        </w:tc>
      </w:tr>
      <w:tr w:rsidR="00452726" w:rsidRPr="00580123" w14:paraId="55C4D6A5" w14:textId="77777777" w:rsidTr="00452726">
        <w:trPr>
          <w:trHeight w:val="20"/>
        </w:trPr>
        <w:tc>
          <w:tcPr>
            <w:tcW w:w="2520" w:type="dxa"/>
            <w:tcBorders>
              <w:top w:val="single" w:sz="4" w:space="0" w:color="auto"/>
              <w:left w:val="single" w:sz="4" w:space="0" w:color="auto"/>
              <w:bottom w:val="single" w:sz="4" w:space="0" w:color="auto"/>
              <w:right w:val="single" w:sz="4" w:space="0" w:color="auto"/>
            </w:tcBorders>
            <w:hideMark/>
          </w:tcPr>
          <w:p w14:paraId="15A98053" w14:textId="77777777" w:rsidR="00452726" w:rsidRPr="00580123" w:rsidRDefault="00452726" w:rsidP="00452726">
            <w:pPr>
              <w:rPr>
                <w:rFonts w:ascii="Tahoma" w:hAnsi="Tahoma" w:cs="Tahoma"/>
                <w:b/>
                <w:bCs/>
                <w:sz w:val="18"/>
                <w:szCs w:val="18"/>
              </w:rPr>
            </w:pPr>
            <w:r w:rsidRPr="00580123">
              <w:rPr>
                <w:rFonts w:ascii="Tahoma" w:hAnsi="Tahoma" w:cs="Tahoma"/>
                <w:b/>
                <w:bCs/>
                <w:sz w:val="18"/>
                <w:szCs w:val="18"/>
              </w:rPr>
              <w:t>Advances to WS</w:t>
            </w:r>
          </w:p>
        </w:tc>
        <w:tc>
          <w:tcPr>
            <w:tcW w:w="1327" w:type="dxa"/>
            <w:tcBorders>
              <w:top w:val="single" w:sz="4" w:space="0" w:color="auto"/>
              <w:left w:val="single" w:sz="4" w:space="0" w:color="auto"/>
              <w:bottom w:val="single" w:sz="4" w:space="0" w:color="auto"/>
              <w:right w:val="single" w:sz="4" w:space="0" w:color="auto"/>
            </w:tcBorders>
          </w:tcPr>
          <w:p w14:paraId="57B549ED" w14:textId="22FC2A3C" w:rsidR="00452726" w:rsidRPr="00580123" w:rsidRDefault="00452726" w:rsidP="00452726">
            <w:pPr>
              <w:jc w:val="center"/>
              <w:rPr>
                <w:rFonts w:ascii="Tahoma" w:hAnsi="Tahoma" w:cs="Tahoma"/>
                <w:sz w:val="18"/>
                <w:szCs w:val="18"/>
              </w:rPr>
            </w:pPr>
            <w:r w:rsidRPr="00580123">
              <w:rPr>
                <w:rFonts w:ascii="Tahoma" w:hAnsi="Tahoma" w:cs="Tahoma"/>
                <w:sz w:val="18"/>
                <w:szCs w:val="18"/>
              </w:rPr>
              <w:t>40026</w:t>
            </w:r>
          </w:p>
        </w:tc>
        <w:tc>
          <w:tcPr>
            <w:tcW w:w="1327" w:type="dxa"/>
            <w:tcBorders>
              <w:top w:val="single" w:sz="4" w:space="0" w:color="auto"/>
              <w:left w:val="single" w:sz="4" w:space="0" w:color="auto"/>
              <w:bottom w:val="single" w:sz="4" w:space="0" w:color="auto"/>
              <w:right w:val="single" w:sz="4" w:space="0" w:color="auto"/>
            </w:tcBorders>
          </w:tcPr>
          <w:p w14:paraId="60E1E40F" w14:textId="3EED10F2" w:rsidR="00452726" w:rsidRPr="00580123" w:rsidRDefault="00452726" w:rsidP="00452726">
            <w:pPr>
              <w:jc w:val="center"/>
              <w:rPr>
                <w:rFonts w:ascii="Tahoma" w:hAnsi="Tahoma" w:cs="Tahoma"/>
                <w:sz w:val="18"/>
                <w:szCs w:val="18"/>
              </w:rPr>
            </w:pPr>
            <w:r w:rsidRPr="00580123">
              <w:rPr>
                <w:rFonts w:ascii="Tahoma" w:hAnsi="Tahoma" w:cs="Tahoma"/>
                <w:sz w:val="18"/>
                <w:szCs w:val="18"/>
              </w:rPr>
              <w:t>43838</w:t>
            </w:r>
          </w:p>
        </w:tc>
        <w:tc>
          <w:tcPr>
            <w:tcW w:w="1327" w:type="dxa"/>
            <w:tcBorders>
              <w:top w:val="single" w:sz="4" w:space="0" w:color="auto"/>
              <w:left w:val="single" w:sz="4" w:space="0" w:color="auto"/>
              <w:bottom w:val="single" w:sz="4" w:space="0" w:color="auto"/>
              <w:right w:val="single" w:sz="4" w:space="0" w:color="auto"/>
            </w:tcBorders>
          </w:tcPr>
          <w:p w14:paraId="22ACA9C7" w14:textId="39B62312" w:rsidR="00452726" w:rsidRPr="00580123" w:rsidRDefault="00342678" w:rsidP="00452726">
            <w:pPr>
              <w:jc w:val="center"/>
              <w:rPr>
                <w:rFonts w:ascii="Tahoma" w:hAnsi="Tahoma" w:cs="Tahoma"/>
                <w:sz w:val="18"/>
                <w:szCs w:val="18"/>
              </w:rPr>
            </w:pPr>
            <w:r w:rsidRPr="00580123">
              <w:rPr>
                <w:rFonts w:ascii="Tahoma" w:hAnsi="Tahoma" w:cs="Tahoma"/>
                <w:sz w:val="18"/>
                <w:szCs w:val="18"/>
              </w:rPr>
              <w:t>47726</w:t>
            </w:r>
          </w:p>
        </w:tc>
        <w:tc>
          <w:tcPr>
            <w:tcW w:w="2700" w:type="dxa"/>
            <w:tcBorders>
              <w:top w:val="single" w:sz="4" w:space="0" w:color="auto"/>
              <w:left w:val="single" w:sz="4" w:space="0" w:color="auto"/>
              <w:bottom w:val="single" w:sz="4" w:space="0" w:color="auto"/>
              <w:right w:val="single" w:sz="4" w:space="0" w:color="auto"/>
            </w:tcBorders>
          </w:tcPr>
          <w:p w14:paraId="19F7E2CF" w14:textId="2CA20156" w:rsidR="00452726" w:rsidRPr="00580123" w:rsidRDefault="004D71CD" w:rsidP="00452726">
            <w:pPr>
              <w:jc w:val="center"/>
              <w:rPr>
                <w:rFonts w:ascii="Tahoma" w:hAnsi="Tahoma" w:cs="Tahoma"/>
                <w:sz w:val="18"/>
                <w:szCs w:val="18"/>
              </w:rPr>
            </w:pPr>
            <w:r w:rsidRPr="00580123">
              <w:rPr>
                <w:rFonts w:ascii="Tahoma" w:hAnsi="Tahoma" w:cs="Tahoma"/>
                <w:sz w:val="18"/>
                <w:szCs w:val="18"/>
              </w:rPr>
              <w:t>3888 (8.87%)</w:t>
            </w:r>
          </w:p>
        </w:tc>
      </w:tr>
    </w:tbl>
    <w:p w14:paraId="3DC25453" w14:textId="47211E8A" w:rsidR="00452726" w:rsidRPr="00644428" w:rsidRDefault="00452726" w:rsidP="00452726">
      <w:pPr>
        <w:rPr>
          <w:rFonts w:ascii="Tahoma" w:hAnsi="Tahoma" w:cs="Tahoma"/>
          <w:b/>
          <w:bCs/>
          <w:sz w:val="23"/>
          <w:szCs w:val="23"/>
        </w:rPr>
      </w:pPr>
      <w:r w:rsidRPr="00644428">
        <w:rPr>
          <w:rFonts w:ascii="Tahoma" w:hAnsi="Tahoma" w:cs="Tahoma"/>
          <w:b/>
          <w:bCs/>
          <w:sz w:val="23"/>
          <w:szCs w:val="23"/>
        </w:rPr>
        <w:lastRenderedPageBreak/>
        <w:t>Bank-wise data is given on Annexure No.</w:t>
      </w:r>
      <w:r w:rsidR="00342678" w:rsidRPr="00644428">
        <w:rPr>
          <w:rFonts w:ascii="Tahoma" w:hAnsi="Tahoma" w:cs="Tahoma"/>
          <w:b/>
          <w:bCs/>
          <w:sz w:val="23"/>
          <w:szCs w:val="23"/>
        </w:rPr>
        <w:t>29</w:t>
      </w:r>
      <w:r w:rsidRPr="00644428">
        <w:rPr>
          <w:rFonts w:ascii="Tahoma" w:hAnsi="Tahoma" w:cs="Tahoma"/>
          <w:b/>
          <w:bCs/>
          <w:sz w:val="23"/>
          <w:szCs w:val="23"/>
        </w:rPr>
        <w:t>.1-</w:t>
      </w:r>
      <w:r w:rsidR="00342678" w:rsidRPr="00644428">
        <w:rPr>
          <w:rFonts w:ascii="Tahoma" w:hAnsi="Tahoma" w:cs="Tahoma"/>
          <w:b/>
          <w:bCs/>
          <w:sz w:val="23"/>
          <w:szCs w:val="23"/>
        </w:rPr>
        <w:t>29</w:t>
      </w:r>
      <w:r w:rsidRPr="00644428">
        <w:rPr>
          <w:rFonts w:ascii="Tahoma" w:hAnsi="Tahoma" w:cs="Tahoma"/>
          <w:b/>
          <w:bCs/>
          <w:sz w:val="23"/>
          <w:szCs w:val="23"/>
        </w:rPr>
        <w:t>.</w:t>
      </w:r>
      <w:r w:rsidR="009C17A6">
        <w:rPr>
          <w:rFonts w:ascii="Tahoma" w:hAnsi="Tahoma" w:cs="Tahoma"/>
          <w:b/>
          <w:bCs/>
          <w:sz w:val="23"/>
          <w:szCs w:val="23"/>
        </w:rPr>
        <w:t>6</w:t>
      </w:r>
      <w:r w:rsidRPr="00644428">
        <w:rPr>
          <w:rFonts w:ascii="Tahoma" w:hAnsi="Tahoma" w:cs="Tahoma"/>
          <w:b/>
          <w:bCs/>
          <w:sz w:val="23"/>
          <w:szCs w:val="23"/>
        </w:rPr>
        <w:t xml:space="preserve"> (P</w:t>
      </w:r>
      <w:r w:rsidR="00040FA3">
        <w:rPr>
          <w:rFonts w:ascii="Tahoma" w:hAnsi="Tahoma" w:cs="Tahoma"/>
          <w:b/>
          <w:bCs/>
          <w:sz w:val="23"/>
          <w:szCs w:val="23"/>
        </w:rPr>
        <w:t>age</w:t>
      </w:r>
      <w:r w:rsidRPr="00644428">
        <w:rPr>
          <w:rFonts w:ascii="Tahoma" w:hAnsi="Tahoma" w:cs="Tahoma"/>
          <w:b/>
          <w:bCs/>
          <w:sz w:val="23"/>
          <w:szCs w:val="23"/>
        </w:rPr>
        <w:t xml:space="preserve"> 1</w:t>
      </w:r>
      <w:r w:rsidR="00040FA3">
        <w:rPr>
          <w:rFonts w:ascii="Tahoma" w:hAnsi="Tahoma" w:cs="Tahoma"/>
          <w:b/>
          <w:bCs/>
          <w:sz w:val="23"/>
          <w:szCs w:val="23"/>
        </w:rPr>
        <w:t>53-15</w:t>
      </w:r>
      <w:r w:rsidR="009C17A6">
        <w:rPr>
          <w:rFonts w:ascii="Tahoma" w:hAnsi="Tahoma" w:cs="Tahoma"/>
          <w:b/>
          <w:bCs/>
          <w:sz w:val="23"/>
          <w:szCs w:val="23"/>
        </w:rPr>
        <w:t>8</w:t>
      </w:r>
      <w:r w:rsidRPr="00644428">
        <w:rPr>
          <w:rFonts w:ascii="Tahoma" w:hAnsi="Tahoma" w:cs="Tahoma"/>
          <w:b/>
          <w:bCs/>
          <w:sz w:val="23"/>
          <w:szCs w:val="23"/>
        </w:rPr>
        <w:t>)</w:t>
      </w:r>
    </w:p>
    <w:p w14:paraId="6329C0A7" w14:textId="1DEDA267" w:rsidR="00452726" w:rsidRPr="00644428" w:rsidRDefault="00452726" w:rsidP="00452726">
      <w:pPr>
        <w:jc w:val="both"/>
        <w:rPr>
          <w:rFonts w:ascii="Tahoma" w:hAnsi="Tahoma" w:cs="Tahoma"/>
          <w:b/>
          <w:bCs/>
          <w:sz w:val="23"/>
          <w:szCs w:val="23"/>
        </w:rPr>
      </w:pPr>
      <w:r w:rsidRPr="00644428">
        <w:rPr>
          <w:rFonts w:ascii="Tahoma" w:hAnsi="Tahoma" w:cs="Tahoma"/>
          <w:b/>
          <w:bCs/>
          <w:sz w:val="23"/>
          <w:szCs w:val="23"/>
        </w:rPr>
        <w:t>2</w:t>
      </w:r>
      <w:r w:rsidR="00CE078E">
        <w:rPr>
          <w:rFonts w:ascii="Tahoma" w:hAnsi="Tahoma" w:cs="Tahoma"/>
          <w:b/>
          <w:bCs/>
          <w:sz w:val="23"/>
          <w:szCs w:val="23"/>
        </w:rPr>
        <w:t>5</w:t>
      </w:r>
      <w:r w:rsidRPr="00644428">
        <w:rPr>
          <w:rFonts w:ascii="Tahoma" w:hAnsi="Tahoma" w:cs="Tahoma"/>
          <w:b/>
          <w:bCs/>
          <w:sz w:val="23"/>
          <w:szCs w:val="23"/>
        </w:rPr>
        <w:t xml:space="preserve">.2 BRANCHES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37"/>
        <w:gridCol w:w="1454"/>
        <w:gridCol w:w="1495"/>
        <w:gridCol w:w="1543"/>
        <w:gridCol w:w="1808"/>
      </w:tblGrid>
      <w:tr w:rsidR="00452726" w:rsidRPr="00580123" w14:paraId="5A40ED62" w14:textId="77777777" w:rsidTr="00452726">
        <w:trPr>
          <w:cantSplit/>
          <w:trHeight w:val="280"/>
        </w:trPr>
        <w:tc>
          <w:tcPr>
            <w:tcW w:w="1908" w:type="dxa"/>
            <w:vMerge w:val="restart"/>
            <w:tcBorders>
              <w:top w:val="single" w:sz="4" w:space="0" w:color="auto"/>
              <w:left w:val="single" w:sz="4" w:space="0" w:color="auto"/>
              <w:right w:val="single" w:sz="4" w:space="0" w:color="auto"/>
            </w:tcBorders>
            <w:hideMark/>
          </w:tcPr>
          <w:p w14:paraId="53D0B1F7"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No. of Branches</w:t>
            </w:r>
          </w:p>
        </w:tc>
        <w:tc>
          <w:tcPr>
            <w:tcW w:w="4186" w:type="dxa"/>
            <w:gridSpan w:val="3"/>
            <w:tcBorders>
              <w:top w:val="single" w:sz="4" w:space="0" w:color="auto"/>
              <w:left w:val="single" w:sz="4" w:space="0" w:color="auto"/>
              <w:bottom w:val="single" w:sz="4" w:space="0" w:color="auto"/>
              <w:right w:val="single" w:sz="4" w:space="0" w:color="auto"/>
            </w:tcBorders>
            <w:hideMark/>
          </w:tcPr>
          <w:p w14:paraId="08482EC5"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As At</w:t>
            </w:r>
          </w:p>
        </w:tc>
        <w:tc>
          <w:tcPr>
            <w:tcW w:w="3351" w:type="dxa"/>
            <w:gridSpan w:val="2"/>
            <w:tcBorders>
              <w:top w:val="single" w:sz="4" w:space="0" w:color="auto"/>
              <w:left w:val="single" w:sz="4" w:space="0" w:color="auto"/>
              <w:bottom w:val="single" w:sz="4" w:space="0" w:color="auto"/>
              <w:right w:val="single" w:sz="4" w:space="0" w:color="auto"/>
            </w:tcBorders>
          </w:tcPr>
          <w:p w14:paraId="5436ED78"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Variation</w:t>
            </w:r>
          </w:p>
        </w:tc>
      </w:tr>
      <w:tr w:rsidR="00580108" w:rsidRPr="00580123" w14:paraId="20647A39" w14:textId="77777777" w:rsidTr="00452726">
        <w:trPr>
          <w:cantSplit/>
          <w:trHeight w:val="151"/>
        </w:trPr>
        <w:tc>
          <w:tcPr>
            <w:tcW w:w="1908" w:type="dxa"/>
            <w:vMerge/>
            <w:tcBorders>
              <w:left w:val="single" w:sz="4" w:space="0" w:color="auto"/>
              <w:right w:val="single" w:sz="4" w:space="0" w:color="auto"/>
            </w:tcBorders>
            <w:vAlign w:val="center"/>
            <w:hideMark/>
          </w:tcPr>
          <w:p w14:paraId="07DFABCF" w14:textId="77777777" w:rsidR="00580108" w:rsidRPr="00580123" w:rsidRDefault="00580108" w:rsidP="00580108">
            <w:pPr>
              <w:jc w:val="center"/>
              <w:rPr>
                <w:rFonts w:ascii="Tahoma" w:hAnsi="Tahoma" w:cs="Tahoma"/>
                <w:b/>
                <w:bCs/>
                <w:sz w:val="18"/>
                <w:szCs w:val="18"/>
              </w:rPr>
            </w:pPr>
          </w:p>
        </w:tc>
        <w:tc>
          <w:tcPr>
            <w:tcW w:w="1237" w:type="dxa"/>
            <w:vMerge w:val="restart"/>
            <w:tcBorders>
              <w:top w:val="single" w:sz="4" w:space="0" w:color="auto"/>
              <w:left w:val="single" w:sz="4" w:space="0" w:color="auto"/>
              <w:right w:val="single" w:sz="4" w:space="0" w:color="auto"/>
            </w:tcBorders>
          </w:tcPr>
          <w:p w14:paraId="21BD8765"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w:t>
            </w:r>
          </w:p>
          <w:p w14:paraId="5F0938EE" w14:textId="7F0001E8"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2021</w:t>
            </w:r>
          </w:p>
        </w:tc>
        <w:tc>
          <w:tcPr>
            <w:tcW w:w="1454" w:type="dxa"/>
            <w:vMerge w:val="restart"/>
            <w:tcBorders>
              <w:top w:val="single" w:sz="4" w:space="0" w:color="auto"/>
              <w:left w:val="single" w:sz="4" w:space="0" w:color="auto"/>
              <w:right w:val="single" w:sz="4" w:space="0" w:color="auto"/>
            </w:tcBorders>
          </w:tcPr>
          <w:p w14:paraId="42A990C0"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w:t>
            </w:r>
          </w:p>
          <w:p w14:paraId="636C8D13" w14:textId="7E22F0C9"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2022</w:t>
            </w:r>
          </w:p>
        </w:tc>
        <w:tc>
          <w:tcPr>
            <w:tcW w:w="1495" w:type="dxa"/>
            <w:vMerge w:val="restart"/>
            <w:tcBorders>
              <w:top w:val="single" w:sz="4" w:space="0" w:color="auto"/>
              <w:left w:val="single" w:sz="4" w:space="0" w:color="auto"/>
              <w:right w:val="single" w:sz="4" w:space="0" w:color="auto"/>
            </w:tcBorders>
          </w:tcPr>
          <w:p w14:paraId="1D7C4376"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w:t>
            </w:r>
          </w:p>
          <w:p w14:paraId="2E7C8897" w14:textId="5639F3A9"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2023</w:t>
            </w:r>
          </w:p>
        </w:tc>
        <w:tc>
          <w:tcPr>
            <w:tcW w:w="3351" w:type="dxa"/>
            <w:gridSpan w:val="2"/>
            <w:tcBorders>
              <w:top w:val="single" w:sz="4" w:space="0" w:color="auto"/>
              <w:left w:val="single" w:sz="4" w:space="0" w:color="auto"/>
              <w:bottom w:val="single" w:sz="4" w:space="0" w:color="auto"/>
              <w:right w:val="single" w:sz="4" w:space="0" w:color="auto"/>
            </w:tcBorders>
          </w:tcPr>
          <w:p w14:paraId="7A90CF0F" w14:textId="730DDA99"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 23/Sept. 22</w:t>
            </w:r>
          </w:p>
        </w:tc>
      </w:tr>
      <w:tr w:rsidR="00580108" w:rsidRPr="00580123" w14:paraId="313E5757" w14:textId="77777777" w:rsidTr="00452726">
        <w:trPr>
          <w:cantSplit/>
          <w:trHeight w:val="151"/>
        </w:trPr>
        <w:tc>
          <w:tcPr>
            <w:tcW w:w="1908" w:type="dxa"/>
            <w:vMerge/>
            <w:tcBorders>
              <w:left w:val="single" w:sz="4" w:space="0" w:color="auto"/>
              <w:bottom w:val="single" w:sz="4" w:space="0" w:color="auto"/>
              <w:right w:val="single" w:sz="4" w:space="0" w:color="auto"/>
            </w:tcBorders>
            <w:vAlign w:val="center"/>
            <w:hideMark/>
          </w:tcPr>
          <w:p w14:paraId="49B19547" w14:textId="77777777" w:rsidR="00580108" w:rsidRPr="00580123" w:rsidRDefault="00580108" w:rsidP="00580108">
            <w:pPr>
              <w:jc w:val="center"/>
              <w:rPr>
                <w:rFonts w:ascii="Tahoma" w:hAnsi="Tahoma" w:cs="Tahoma"/>
                <w:b/>
                <w:bCs/>
                <w:sz w:val="18"/>
                <w:szCs w:val="18"/>
              </w:rPr>
            </w:pPr>
          </w:p>
        </w:tc>
        <w:tc>
          <w:tcPr>
            <w:tcW w:w="1237" w:type="dxa"/>
            <w:vMerge/>
            <w:tcBorders>
              <w:left w:val="single" w:sz="4" w:space="0" w:color="auto"/>
              <w:bottom w:val="single" w:sz="4" w:space="0" w:color="auto"/>
              <w:right w:val="single" w:sz="4" w:space="0" w:color="auto"/>
            </w:tcBorders>
          </w:tcPr>
          <w:p w14:paraId="3CB8A3F4" w14:textId="77777777" w:rsidR="00580108" w:rsidRPr="00580123" w:rsidRDefault="00580108" w:rsidP="00580108">
            <w:pPr>
              <w:jc w:val="center"/>
              <w:rPr>
                <w:rFonts w:ascii="Tahoma" w:hAnsi="Tahoma" w:cs="Tahoma"/>
                <w:b/>
                <w:bCs/>
                <w:sz w:val="18"/>
                <w:szCs w:val="18"/>
              </w:rPr>
            </w:pPr>
          </w:p>
        </w:tc>
        <w:tc>
          <w:tcPr>
            <w:tcW w:w="1454" w:type="dxa"/>
            <w:vMerge/>
            <w:tcBorders>
              <w:left w:val="single" w:sz="4" w:space="0" w:color="auto"/>
              <w:bottom w:val="single" w:sz="4" w:space="0" w:color="auto"/>
              <w:right w:val="single" w:sz="4" w:space="0" w:color="auto"/>
            </w:tcBorders>
          </w:tcPr>
          <w:p w14:paraId="12769558" w14:textId="77777777" w:rsidR="00580108" w:rsidRPr="00580123" w:rsidRDefault="00580108" w:rsidP="00580108">
            <w:pPr>
              <w:jc w:val="center"/>
              <w:rPr>
                <w:rFonts w:ascii="Tahoma" w:hAnsi="Tahoma" w:cs="Tahoma"/>
                <w:b/>
                <w:bCs/>
                <w:sz w:val="18"/>
                <w:szCs w:val="18"/>
              </w:rPr>
            </w:pPr>
          </w:p>
        </w:tc>
        <w:tc>
          <w:tcPr>
            <w:tcW w:w="1495" w:type="dxa"/>
            <w:vMerge/>
            <w:tcBorders>
              <w:left w:val="single" w:sz="4" w:space="0" w:color="auto"/>
              <w:bottom w:val="single" w:sz="4" w:space="0" w:color="auto"/>
              <w:right w:val="single" w:sz="4" w:space="0" w:color="auto"/>
            </w:tcBorders>
          </w:tcPr>
          <w:p w14:paraId="6A4C124E" w14:textId="77777777" w:rsidR="00580108" w:rsidRPr="00580123" w:rsidRDefault="00580108" w:rsidP="00580108">
            <w:pPr>
              <w:jc w:val="center"/>
              <w:rPr>
                <w:rFonts w:ascii="Tahoma" w:hAnsi="Tahoma" w:cs="Tahoma"/>
                <w:b/>
                <w:bCs/>
                <w:sz w:val="18"/>
                <w:szCs w:val="18"/>
              </w:rPr>
            </w:pPr>
          </w:p>
        </w:tc>
        <w:tc>
          <w:tcPr>
            <w:tcW w:w="1543" w:type="dxa"/>
            <w:tcBorders>
              <w:top w:val="single" w:sz="4" w:space="0" w:color="auto"/>
              <w:left w:val="single" w:sz="4" w:space="0" w:color="auto"/>
              <w:bottom w:val="single" w:sz="4" w:space="0" w:color="auto"/>
              <w:right w:val="single" w:sz="4" w:space="0" w:color="auto"/>
            </w:tcBorders>
          </w:tcPr>
          <w:p w14:paraId="0367232A"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(Absolute)</w:t>
            </w:r>
          </w:p>
        </w:tc>
        <w:tc>
          <w:tcPr>
            <w:tcW w:w="1808" w:type="dxa"/>
            <w:tcBorders>
              <w:top w:val="single" w:sz="4" w:space="0" w:color="auto"/>
              <w:left w:val="single" w:sz="4" w:space="0" w:color="auto"/>
              <w:bottom w:val="single" w:sz="4" w:space="0" w:color="auto"/>
              <w:right w:val="single" w:sz="4" w:space="0" w:color="auto"/>
            </w:tcBorders>
            <w:hideMark/>
          </w:tcPr>
          <w:p w14:paraId="26BCBA28"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%age</w:t>
            </w:r>
          </w:p>
        </w:tc>
      </w:tr>
      <w:tr w:rsidR="00580108" w:rsidRPr="00580123" w14:paraId="13D4A5BC" w14:textId="77777777" w:rsidTr="00452726">
        <w:trPr>
          <w:trHeight w:val="315"/>
        </w:trPr>
        <w:tc>
          <w:tcPr>
            <w:tcW w:w="1908" w:type="dxa"/>
            <w:tcBorders>
              <w:top w:val="single" w:sz="4" w:space="0" w:color="auto"/>
              <w:left w:val="single" w:sz="4" w:space="0" w:color="auto"/>
              <w:bottom w:val="single" w:sz="4" w:space="0" w:color="auto"/>
              <w:right w:val="single" w:sz="4" w:space="0" w:color="auto"/>
            </w:tcBorders>
            <w:hideMark/>
          </w:tcPr>
          <w:p w14:paraId="3FA97108" w14:textId="77777777" w:rsidR="00580108" w:rsidRPr="00580123" w:rsidRDefault="00580108" w:rsidP="00580108">
            <w:pPr>
              <w:jc w:val="center"/>
              <w:rPr>
                <w:rFonts w:ascii="Tahoma" w:hAnsi="Tahoma" w:cs="Tahoma"/>
                <w:sz w:val="18"/>
                <w:szCs w:val="18"/>
              </w:rPr>
            </w:pPr>
            <w:r w:rsidRPr="00580123">
              <w:rPr>
                <w:rFonts w:ascii="Tahoma" w:hAnsi="Tahoma" w:cs="Tahoma"/>
                <w:sz w:val="18"/>
                <w:szCs w:val="18"/>
              </w:rPr>
              <w:t>Rural</w:t>
            </w:r>
          </w:p>
        </w:tc>
        <w:tc>
          <w:tcPr>
            <w:tcW w:w="1237" w:type="dxa"/>
            <w:tcBorders>
              <w:top w:val="single" w:sz="4" w:space="0" w:color="auto"/>
              <w:left w:val="single" w:sz="4" w:space="0" w:color="auto"/>
              <w:bottom w:val="single" w:sz="4" w:space="0" w:color="auto"/>
              <w:right w:val="single" w:sz="4" w:space="0" w:color="auto"/>
            </w:tcBorders>
          </w:tcPr>
          <w:p w14:paraId="6262243C" w14:textId="74CF01EB" w:rsidR="00580108" w:rsidRPr="00580123" w:rsidRDefault="00580108" w:rsidP="00580108">
            <w:pPr>
              <w:jc w:val="center"/>
              <w:rPr>
                <w:rFonts w:ascii="Tahoma" w:hAnsi="Tahoma" w:cs="Tahoma"/>
                <w:sz w:val="18"/>
                <w:szCs w:val="18"/>
              </w:rPr>
            </w:pPr>
            <w:r w:rsidRPr="00580123">
              <w:rPr>
                <w:rFonts w:ascii="Tahoma" w:hAnsi="Tahoma" w:cs="Tahoma"/>
                <w:sz w:val="18"/>
                <w:szCs w:val="18"/>
              </w:rPr>
              <w:t>1664</w:t>
            </w:r>
          </w:p>
        </w:tc>
        <w:tc>
          <w:tcPr>
            <w:tcW w:w="1454" w:type="dxa"/>
            <w:tcBorders>
              <w:top w:val="single" w:sz="4" w:space="0" w:color="auto"/>
              <w:left w:val="single" w:sz="4" w:space="0" w:color="auto"/>
              <w:bottom w:val="single" w:sz="4" w:space="0" w:color="auto"/>
              <w:right w:val="single" w:sz="4" w:space="0" w:color="auto"/>
            </w:tcBorders>
          </w:tcPr>
          <w:p w14:paraId="6A14F3F3" w14:textId="44897DF2" w:rsidR="00580108" w:rsidRPr="00580123" w:rsidRDefault="00580108" w:rsidP="00580108">
            <w:pPr>
              <w:jc w:val="center"/>
              <w:rPr>
                <w:rFonts w:ascii="Tahoma" w:hAnsi="Tahoma" w:cs="Tahoma"/>
                <w:sz w:val="18"/>
                <w:szCs w:val="18"/>
              </w:rPr>
            </w:pPr>
            <w:r w:rsidRPr="00580123">
              <w:rPr>
                <w:rFonts w:ascii="Tahoma" w:hAnsi="Tahoma" w:cs="Tahoma"/>
                <w:sz w:val="18"/>
                <w:szCs w:val="18"/>
              </w:rPr>
              <w:t>1672</w:t>
            </w:r>
          </w:p>
        </w:tc>
        <w:tc>
          <w:tcPr>
            <w:tcW w:w="1495" w:type="dxa"/>
            <w:tcBorders>
              <w:top w:val="single" w:sz="4" w:space="0" w:color="auto"/>
              <w:left w:val="single" w:sz="4" w:space="0" w:color="auto"/>
              <w:bottom w:val="single" w:sz="4" w:space="0" w:color="auto"/>
              <w:right w:val="single" w:sz="4" w:space="0" w:color="auto"/>
            </w:tcBorders>
          </w:tcPr>
          <w:p w14:paraId="40DFAF88" w14:textId="5F54C276" w:rsidR="00580108" w:rsidRPr="00580123" w:rsidRDefault="004D71CD" w:rsidP="00580108">
            <w:pPr>
              <w:jc w:val="center"/>
              <w:rPr>
                <w:rFonts w:ascii="Tahoma" w:hAnsi="Tahoma" w:cs="Tahoma"/>
                <w:sz w:val="18"/>
                <w:szCs w:val="18"/>
              </w:rPr>
            </w:pPr>
            <w:r w:rsidRPr="00580123">
              <w:rPr>
                <w:rFonts w:ascii="Tahoma" w:hAnsi="Tahoma" w:cs="Tahoma"/>
                <w:sz w:val="18"/>
                <w:szCs w:val="18"/>
              </w:rPr>
              <w:t>1717</w:t>
            </w:r>
          </w:p>
        </w:tc>
        <w:tc>
          <w:tcPr>
            <w:tcW w:w="1543" w:type="dxa"/>
            <w:tcBorders>
              <w:top w:val="single" w:sz="4" w:space="0" w:color="auto"/>
              <w:left w:val="single" w:sz="4" w:space="0" w:color="auto"/>
              <w:bottom w:val="single" w:sz="4" w:space="0" w:color="auto"/>
              <w:right w:val="single" w:sz="4" w:space="0" w:color="auto"/>
            </w:tcBorders>
          </w:tcPr>
          <w:p w14:paraId="605DD0B7" w14:textId="1C6A0026" w:rsidR="00580108" w:rsidRPr="00580123" w:rsidRDefault="004D71CD" w:rsidP="00580108">
            <w:pPr>
              <w:jc w:val="center"/>
              <w:rPr>
                <w:rFonts w:ascii="Tahoma" w:hAnsi="Tahoma" w:cs="Tahoma"/>
                <w:sz w:val="18"/>
                <w:szCs w:val="18"/>
              </w:rPr>
            </w:pPr>
            <w:r w:rsidRPr="00580123">
              <w:rPr>
                <w:rFonts w:ascii="Tahoma" w:hAnsi="Tahoma" w:cs="Tahoma"/>
                <w:sz w:val="18"/>
                <w:szCs w:val="18"/>
              </w:rPr>
              <w:t>45</w:t>
            </w:r>
          </w:p>
        </w:tc>
        <w:tc>
          <w:tcPr>
            <w:tcW w:w="1808" w:type="dxa"/>
            <w:tcBorders>
              <w:top w:val="single" w:sz="4" w:space="0" w:color="auto"/>
              <w:left w:val="single" w:sz="4" w:space="0" w:color="auto"/>
              <w:bottom w:val="single" w:sz="4" w:space="0" w:color="auto"/>
              <w:right w:val="single" w:sz="4" w:space="0" w:color="auto"/>
            </w:tcBorders>
          </w:tcPr>
          <w:p w14:paraId="0A1CF44B" w14:textId="6292513D" w:rsidR="00580108" w:rsidRPr="00580123" w:rsidRDefault="004D71CD" w:rsidP="00580108">
            <w:pPr>
              <w:jc w:val="center"/>
              <w:rPr>
                <w:rFonts w:ascii="Tahoma" w:hAnsi="Tahoma" w:cs="Tahoma"/>
                <w:sz w:val="18"/>
                <w:szCs w:val="18"/>
              </w:rPr>
            </w:pPr>
            <w:r w:rsidRPr="00580123">
              <w:rPr>
                <w:rFonts w:ascii="Tahoma" w:hAnsi="Tahoma" w:cs="Tahoma"/>
                <w:sz w:val="18"/>
                <w:szCs w:val="18"/>
              </w:rPr>
              <w:t>2.69</w:t>
            </w:r>
            <w:r w:rsidR="00580108" w:rsidRPr="00580123">
              <w:rPr>
                <w:rFonts w:ascii="Tahoma" w:hAnsi="Tahoma" w:cs="Tahoma"/>
                <w:sz w:val="18"/>
                <w:szCs w:val="18"/>
              </w:rPr>
              <w:t>%</w:t>
            </w:r>
          </w:p>
        </w:tc>
      </w:tr>
      <w:tr w:rsidR="00580108" w:rsidRPr="00580123" w14:paraId="7D38A0E7" w14:textId="77777777" w:rsidTr="00452726">
        <w:trPr>
          <w:trHeight w:val="315"/>
        </w:trPr>
        <w:tc>
          <w:tcPr>
            <w:tcW w:w="1908" w:type="dxa"/>
            <w:tcBorders>
              <w:top w:val="single" w:sz="4" w:space="0" w:color="auto"/>
              <w:left w:val="single" w:sz="4" w:space="0" w:color="auto"/>
              <w:bottom w:val="single" w:sz="4" w:space="0" w:color="auto"/>
              <w:right w:val="single" w:sz="4" w:space="0" w:color="auto"/>
            </w:tcBorders>
            <w:hideMark/>
          </w:tcPr>
          <w:p w14:paraId="5FE6D185" w14:textId="77777777" w:rsidR="00580108" w:rsidRPr="00580123" w:rsidRDefault="00580108" w:rsidP="00580108">
            <w:pPr>
              <w:jc w:val="center"/>
              <w:rPr>
                <w:rFonts w:ascii="Tahoma" w:hAnsi="Tahoma" w:cs="Tahoma"/>
                <w:sz w:val="18"/>
                <w:szCs w:val="18"/>
              </w:rPr>
            </w:pPr>
            <w:r w:rsidRPr="00580123">
              <w:rPr>
                <w:rFonts w:ascii="Tahoma" w:hAnsi="Tahoma" w:cs="Tahoma"/>
                <w:sz w:val="18"/>
                <w:szCs w:val="18"/>
              </w:rPr>
              <w:t>Semi Urban</w:t>
            </w:r>
          </w:p>
        </w:tc>
        <w:tc>
          <w:tcPr>
            <w:tcW w:w="1237" w:type="dxa"/>
            <w:tcBorders>
              <w:top w:val="single" w:sz="4" w:space="0" w:color="auto"/>
              <w:left w:val="single" w:sz="4" w:space="0" w:color="auto"/>
              <w:bottom w:val="single" w:sz="4" w:space="0" w:color="auto"/>
              <w:right w:val="single" w:sz="4" w:space="0" w:color="auto"/>
            </w:tcBorders>
          </w:tcPr>
          <w:p w14:paraId="3500CC4F" w14:textId="69B18434" w:rsidR="00580108" w:rsidRPr="00580123" w:rsidRDefault="00580108" w:rsidP="00580108">
            <w:pPr>
              <w:jc w:val="center"/>
              <w:rPr>
                <w:rFonts w:ascii="Tahoma" w:hAnsi="Tahoma" w:cs="Tahoma"/>
                <w:sz w:val="18"/>
                <w:szCs w:val="18"/>
              </w:rPr>
            </w:pPr>
            <w:r w:rsidRPr="00580123">
              <w:rPr>
                <w:rFonts w:ascii="Tahoma" w:hAnsi="Tahoma" w:cs="Tahoma"/>
                <w:sz w:val="18"/>
                <w:szCs w:val="18"/>
              </w:rPr>
              <w:t>1176</w:t>
            </w:r>
          </w:p>
        </w:tc>
        <w:tc>
          <w:tcPr>
            <w:tcW w:w="1454" w:type="dxa"/>
            <w:tcBorders>
              <w:top w:val="single" w:sz="4" w:space="0" w:color="auto"/>
              <w:left w:val="single" w:sz="4" w:space="0" w:color="auto"/>
              <w:bottom w:val="single" w:sz="4" w:space="0" w:color="auto"/>
              <w:right w:val="single" w:sz="4" w:space="0" w:color="auto"/>
            </w:tcBorders>
          </w:tcPr>
          <w:p w14:paraId="7AAAC93D" w14:textId="5A29B02E" w:rsidR="00580108" w:rsidRPr="00580123" w:rsidRDefault="00580108" w:rsidP="00580108">
            <w:pPr>
              <w:jc w:val="center"/>
              <w:rPr>
                <w:rFonts w:ascii="Tahoma" w:hAnsi="Tahoma" w:cs="Tahoma"/>
                <w:sz w:val="18"/>
                <w:szCs w:val="18"/>
              </w:rPr>
            </w:pPr>
            <w:r w:rsidRPr="00580123">
              <w:rPr>
                <w:rFonts w:ascii="Tahoma" w:hAnsi="Tahoma" w:cs="Tahoma"/>
                <w:sz w:val="18"/>
                <w:szCs w:val="18"/>
              </w:rPr>
              <w:t>1159</w:t>
            </w:r>
          </w:p>
        </w:tc>
        <w:tc>
          <w:tcPr>
            <w:tcW w:w="1495" w:type="dxa"/>
            <w:tcBorders>
              <w:top w:val="single" w:sz="4" w:space="0" w:color="auto"/>
              <w:left w:val="single" w:sz="4" w:space="0" w:color="auto"/>
              <w:bottom w:val="single" w:sz="4" w:space="0" w:color="auto"/>
              <w:right w:val="single" w:sz="4" w:space="0" w:color="auto"/>
            </w:tcBorders>
          </w:tcPr>
          <w:p w14:paraId="04F72180" w14:textId="7B4226AE" w:rsidR="00580108" w:rsidRPr="00580123" w:rsidRDefault="004D71CD" w:rsidP="00580108">
            <w:pPr>
              <w:jc w:val="center"/>
              <w:rPr>
                <w:rFonts w:ascii="Tahoma" w:hAnsi="Tahoma" w:cs="Tahoma"/>
                <w:sz w:val="18"/>
                <w:szCs w:val="18"/>
              </w:rPr>
            </w:pPr>
            <w:r w:rsidRPr="00580123">
              <w:rPr>
                <w:rFonts w:ascii="Tahoma" w:hAnsi="Tahoma" w:cs="Tahoma"/>
                <w:sz w:val="18"/>
                <w:szCs w:val="18"/>
              </w:rPr>
              <w:t>1188</w:t>
            </w:r>
          </w:p>
        </w:tc>
        <w:tc>
          <w:tcPr>
            <w:tcW w:w="1543" w:type="dxa"/>
            <w:tcBorders>
              <w:top w:val="single" w:sz="4" w:space="0" w:color="auto"/>
              <w:left w:val="single" w:sz="4" w:space="0" w:color="auto"/>
              <w:bottom w:val="single" w:sz="4" w:space="0" w:color="auto"/>
              <w:right w:val="single" w:sz="4" w:space="0" w:color="auto"/>
            </w:tcBorders>
          </w:tcPr>
          <w:p w14:paraId="17CCD430" w14:textId="3D902FD1" w:rsidR="00580108" w:rsidRPr="00580123" w:rsidRDefault="004D71CD" w:rsidP="00580108">
            <w:pPr>
              <w:jc w:val="center"/>
              <w:rPr>
                <w:rFonts w:ascii="Tahoma" w:hAnsi="Tahoma" w:cs="Tahoma"/>
                <w:sz w:val="18"/>
                <w:szCs w:val="18"/>
              </w:rPr>
            </w:pPr>
            <w:r w:rsidRPr="00580123">
              <w:rPr>
                <w:rFonts w:ascii="Tahoma" w:hAnsi="Tahoma" w:cs="Tahoma"/>
                <w:sz w:val="18"/>
                <w:szCs w:val="18"/>
              </w:rPr>
              <w:t>29</w:t>
            </w:r>
          </w:p>
        </w:tc>
        <w:tc>
          <w:tcPr>
            <w:tcW w:w="1808" w:type="dxa"/>
            <w:tcBorders>
              <w:top w:val="single" w:sz="4" w:space="0" w:color="auto"/>
              <w:left w:val="single" w:sz="4" w:space="0" w:color="auto"/>
              <w:bottom w:val="single" w:sz="4" w:space="0" w:color="auto"/>
              <w:right w:val="single" w:sz="4" w:space="0" w:color="auto"/>
            </w:tcBorders>
          </w:tcPr>
          <w:p w14:paraId="27F5011E" w14:textId="13511EEA" w:rsidR="00580108" w:rsidRPr="00580123" w:rsidRDefault="004D71CD" w:rsidP="00580108">
            <w:pPr>
              <w:jc w:val="center"/>
              <w:rPr>
                <w:rFonts w:ascii="Tahoma" w:hAnsi="Tahoma" w:cs="Tahoma"/>
                <w:sz w:val="18"/>
                <w:szCs w:val="18"/>
              </w:rPr>
            </w:pPr>
            <w:r w:rsidRPr="00580123">
              <w:rPr>
                <w:rFonts w:ascii="Tahoma" w:hAnsi="Tahoma" w:cs="Tahoma"/>
                <w:sz w:val="18"/>
                <w:szCs w:val="18"/>
              </w:rPr>
              <w:t>2.50</w:t>
            </w:r>
            <w:r w:rsidR="00580108" w:rsidRPr="00580123">
              <w:rPr>
                <w:rFonts w:ascii="Tahoma" w:hAnsi="Tahoma" w:cs="Tahoma"/>
                <w:sz w:val="18"/>
                <w:szCs w:val="18"/>
              </w:rPr>
              <w:t>%</w:t>
            </w:r>
          </w:p>
        </w:tc>
      </w:tr>
      <w:tr w:rsidR="00580108" w:rsidRPr="00580123" w14:paraId="7A674779" w14:textId="77777777" w:rsidTr="00452726">
        <w:trPr>
          <w:trHeight w:val="315"/>
        </w:trPr>
        <w:tc>
          <w:tcPr>
            <w:tcW w:w="1908" w:type="dxa"/>
            <w:tcBorders>
              <w:top w:val="single" w:sz="4" w:space="0" w:color="auto"/>
              <w:left w:val="single" w:sz="4" w:space="0" w:color="auto"/>
              <w:bottom w:val="single" w:sz="4" w:space="0" w:color="auto"/>
              <w:right w:val="single" w:sz="4" w:space="0" w:color="auto"/>
            </w:tcBorders>
            <w:hideMark/>
          </w:tcPr>
          <w:p w14:paraId="0081C94A" w14:textId="77777777" w:rsidR="00580108" w:rsidRPr="00580123" w:rsidRDefault="00580108" w:rsidP="00580108">
            <w:pPr>
              <w:jc w:val="center"/>
              <w:rPr>
                <w:rFonts w:ascii="Tahoma" w:hAnsi="Tahoma" w:cs="Tahoma"/>
                <w:sz w:val="18"/>
                <w:szCs w:val="18"/>
              </w:rPr>
            </w:pPr>
            <w:r w:rsidRPr="00580123">
              <w:rPr>
                <w:rFonts w:ascii="Tahoma" w:hAnsi="Tahoma" w:cs="Tahoma"/>
                <w:sz w:val="18"/>
                <w:szCs w:val="18"/>
              </w:rPr>
              <w:t>Urban</w:t>
            </w:r>
          </w:p>
        </w:tc>
        <w:tc>
          <w:tcPr>
            <w:tcW w:w="1237" w:type="dxa"/>
            <w:tcBorders>
              <w:top w:val="single" w:sz="4" w:space="0" w:color="auto"/>
              <w:left w:val="single" w:sz="4" w:space="0" w:color="auto"/>
              <w:bottom w:val="single" w:sz="4" w:space="0" w:color="auto"/>
              <w:right w:val="single" w:sz="4" w:space="0" w:color="auto"/>
            </w:tcBorders>
          </w:tcPr>
          <w:p w14:paraId="0E13C9AB" w14:textId="0C58C721" w:rsidR="00580108" w:rsidRPr="00580123" w:rsidRDefault="00580108" w:rsidP="00580108">
            <w:pPr>
              <w:jc w:val="center"/>
              <w:rPr>
                <w:rFonts w:ascii="Tahoma" w:hAnsi="Tahoma" w:cs="Tahoma"/>
                <w:sz w:val="18"/>
                <w:szCs w:val="18"/>
              </w:rPr>
            </w:pPr>
            <w:r w:rsidRPr="00580123">
              <w:rPr>
                <w:rFonts w:ascii="Tahoma" w:hAnsi="Tahoma" w:cs="Tahoma"/>
                <w:sz w:val="18"/>
                <w:szCs w:val="18"/>
              </w:rPr>
              <w:t>2144</w:t>
            </w:r>
          </w:p>
        </w:tc>
        <w:tc>
          <w:tcPr>
            <w:tcW w:w="1454" w:type="dxa"/>
            <w:tcBorders>
              <w:top w:val="single" w:sz="4" w:space="0" w:color="auto"/>
              <w:left w:val="single" w:sz="4" w:space="0" w:color="auto"/>
              <w:bottom w:val="single" w:sz="4" w:space="0" w:color="auto"/>
              <w:right w:val="single" w:sz="4" w:space="0" w:color="auto"/>
            </w:tcBorders>
          </w:tcPr>
          <w:p w14:paraId="282C57ED" w14:textId="44DBFE7A" w:rsidR="00580108" w:rsidRPr="00580123" w:rsidRDefault="00580108" w:rsidP="00580108">
            <w:pPr>
              <w:jc w:val="center"/>
              <w:rPr>
                <w:rFonts w:ascii="Tahoma" w:hAnsi="Tahoma" w:cs="Tahoma"/>
                <w:sz w:val="18"/>
                <w:szCs w:val="18"/>
              </w:rPr>
            </w:pPr>
            <w:r w:rsidRPr="00580123">
              <w:rPr>
                <w:rFonts w:ascii="Tahoma" w:hAnsi="Tahoma" w:cs="Tahoma"/>
                <w:sz w:val="18"/>
                <w:szCs w:val="18"/>
              </w:rPr>
              <w:t>2087</w:t>
            </w:r>
          </w:p>
        </w:tc>
        <w:tc>
          <w:tcPr>
            <w:tcW w:w="1495" w:type="dxa"/>
            <w:tcBorders>
              <w:top w:val="single" w:sz="4" w:space="0" w:color="auto"/>
              <w:left w:val="single" w:sz="4" w:space="0" w:color="auto"/>
              <w:bottom w:val="single" w:sz="4" w:space="0" w:color="auto"/>
              <w:right w:val="single" w:sz="4" w:space="0" w:color="auto"/>
            </w:tcBorders>
          </w:tcPr>
          <w:p w14:paraId="4835E3EB" w14:textId="44B2ABF9" w:rsidR="00580108" w:rsidRPr="00580123" w:rsidRDefault="004D71CD" w:rsidP="00580108">
            <w:pPr>
              <w:jc w:val="center"/>
              <w:rPr>
                <w:rFonts w:ascii="Tahoma" w:hAnsi="Tahoma" w:cs="Tahoma"/>
                <w:sz w:val="18"/>
                <w:szCs w:val="18"/>
              </w:rPr>
            </w:pPr>
            <w:r w:rsidRPr="00580123">
              <w:rPr>
                <w:rFonts w:ascii="Tahoma" w:hAnsi="Tahoma" w:cs="Tahoma"/>
                <w:sz w:val="18"/>
                <w:szCs w:val="18"/>
              </w:rPr>
              <w:t>2187</w:t>
            </w:r>
          </w:p>
        </w:tc>
        <w:tc>
          <w:tcPr>
            <w:tcW w:w="1543" w:type="dxa"/>
            <w:tcBorders>
              <w:top w:val="single" w:sz="4" w:space="0" w:color="auto"/>
              <w:left w:val="single" w:sz="4" w:space="0" w:color="auto"/>
              <w:bottom w:val="single" w:sz="4" w:space="0" w:color="auto"/>
              <w:right w:val="single" w:sz="4" w:space="0" w:color="auto"/>
            </w:tcBorders>
          </w:tcPr>
          <w:p w14:paraId="56759522" w14:textId="350E500F" w:rsidR="00580108" w:rsidRPr="00580123" w:rsidRDefault="004D71CD" w:rsidP="00580108">
            <w:pPr>
              <w:jc w:val="center"/>
              <w:rPr>
                <w:rFonts w:ascii="Tahoma" w:hAnsi="Tahoma" w:cs="Tahoma"/>
                <w:sz w:val="18"/>
                <w:szCs w:val="18"/>
              </w:rPr>
            </w:pPr>
            <w:r w:rsidRPr="00580123">
              <w:rPr>
                <w:rFonts w:ascii="Tahoma" w:hAnsi="Tahoma" w:cs="Tahoma"/>
                <w:sz w:val="18"/>
                <w:szCs w:val="18"/>
              </w:rPr>
              <w:t>100</w:t>
            </w:r>
          </w:p>
        </w:tc>
        <w:tc>
          <w:tcPr>
            <w:tcW w:w="1808" w:type="dxa"/>
            <w:tcBorders>
              <w:top w:val="single" w:sz="4" w:space="0" w:color="auto"/>
              <w:left w:val="single" w:sz="4" w:space="0" w:color="auto"/>
              <w:bottom w:val="single" w:sz="4" w:space="0" w:color="auto"/>
              <w:right w:val="single" w:sz="4" w:space="0" w:color="auto"/>
            </w:tcBorders>
          </w:tcPr>
          <w:p w14:paraId="77E72AF1" w14:textId="21F7B535" w:rsidR="00580108" w:rsidRPr="00580123" w:rsidRDefault="004D71CD" w:rsidP="00580108">
            <w:pPr>
              <w:jc w:val="center"/>
              <w:rPr>
                <w:rFonts w:ascii="Tahoma" w:hAnsi="Tahoma" w:cs="Tahoma"/>
                <w:sz w:val="18"/>
                <w:szCs w:val="18"/>
              </w:rPr>
            </w:pPr>
            <w:r w:rsidRPr="00580123">
              <w:rPr>
                <w:rFonts w:ascii="Tahoma" w:hAnsi="Tahoma" w:cs="Tahoma"/>
                <w:sz w:val="18"/>
                <w:szCs w:val="18"/>
              </w:rPr>
              <w:t>4.79</w:t>
            </w:r>
            <w:r w:rsidR="00580108" w:rsidRPr="00580123">
              <w:rPr>
                <w:rFonts w:ascii="Tahoma" w:hAnsi="Tahoma" w:cs="Tahoma"/>
                <w:sz w:val="18"/>
                <w:szCs w:val="18"/>
              </w:rPr>
              <w:t>%</w:t>
            </w:r>
          </w:p>
        </w:tc>
      </w:tr>
      <w:tr w:rsidR="00580108" w:rsidRPr="00580123" w14:paraId="581BBF36" w14:textId="77777777" w:rsidTr="00452726">
        <w:trPr>
          <w:trHeight w:val="332"/>
        </w:trPr>
        <w:tc>
          <w:tcPr>
            <w:tcW w:w="1908" w:type="dxa"/>
            <w:tcBorders>
              <w:top w:val="single" w:sz="4" w:space="0" w:color="auto"/>
              <w:left w:val="single" w:sz="4" w:space="0" w:color="auto"/>
              <w:bottom w:val="single" w:sz="4" w:space="0" w:color="auto"/>
              <w:right w:val="single" w:sz="4" w:space="0" w:color="auto"/>
            </w:tcBorders>
            <w:hideMark/>
          </w:tcPr>
          <w:p w14:paraId="672DEAC2" w14:textId="77777777" w:rsidR="00580108" w:rsidRPr="00580123" w:rsidRDefault="00580108" w:rsidP="00580108">
            <w:pPr>
              <w:jc w:val="center"/>
              <w:rPr>
                <w:rFonts w:ascii="Tahoma" w:hAnsi="Tahoma" w:cs="Tahoma"/>
                <w:sz w:val="18"/>
                <w:szCs w:val="18"/>
              </w:rPr>
            </w:pPr>
            <w:r w:rsidRPr="00580123">
              <w:rPr>
                <w:rFonts w:ascii="Tahoma" w:hAnsi="Tahoma" w:cs="Tahoma"/>
                <w:sz w:val="18"/>
                <w:szCs w:val="18"/>
              </w:rPr>
              <w:t>Total</w:t>
            </w:r>
          </w:p>
        </w:tc>
        <w:tc>
          <w:tcPr>
            <w:tcW w:w="1237" w:type="dxa"/>
            <w:tcBorders>
              <w:top w:val="single" w:sz="4" w:space="0" w:color="auto"/>
              <w:left w:val="single" w:sz="4" w:space="0" w:color="auto"/>
              <w:bottom w:val="single" w:sz="4" w:space="0" w:color="auto"/>
              <w:right w:val="single" w:sz="4" w:space="0" w:color="auto"/>
            </w:tcBorders>
          </w:tcPr>
          <w:p w14:paraId="679413C7" w14:textId="46BE5EB8" w:rsidR="00580108" w:rsidRPr="00580123" w:rsidRDefault="00580108" w:rsidP="00580108">
            <w:pPr>
              <w:jc w:val="center"/>
              <w:rPr>
                <w:rFonts w:ascii="Tahoma" w:hAnsi="Tahoma" w:cs="Tahoma"/>
                <w:sz w:val="18"/>
                <w:szCs w:val="18"/>
              </w:rPr>
            </w:pPr>
            <w:r w:rsidRPr="00580123">
              <w:rPr>
                <w:rFonts w:ascii="Tahoma" w:hAnsi="Tahoma" w:cs="Tahoma"/>
                <w:sz w:val="18"/>
                <w:szCs w:val="18"/>
              </w:rPr>
              <w:t>4984</w:t>
            </w:r>
          </w:p>
        </w:tc>
        <w:tc>
          <w:tcPr>
            <w:tcW w:w="1454" w:type="dxa"/>
            <w:tcBorders>
              <w:top w:val="single" w:sz="4" w:space="0" w:color="auto"/>
              <w:left w:val="single" w:sz="4" w:space="0" w:color="auto"/>
              <w:bottom w:val="single" w:sz="4" w:space="0" w:color="auto"/>
              <w:right w:val="single" w:sz="4" w:space="0" w:color="auto"/>
            </w:tcBorders>
          </w:tcPr>
          <w:p w14:paraId="36C7AA70" w14:textId="10448EDD" w:rsidR="00580108" w:rsidRPr="00580123" w:rsidRDefault="00580108" w:rsidP="00580108">
            <w:pPr>
              <w:jc w:val="center"/>
              <w:rPr>
                <w:rFonts w:ascii="Tahoma" w:hAnsi="Tahoma" w:cs="Tahoma"/>
                <w:sz w:val="18"/>
                <w:szCs w:val="18"/>
              </w:rPr>
            </w:pPr>
            <w:r w:rsidRPr="00580123">
              <w:rPr>
                <w:rFonts w:ascii="Tahoma" w:hAnsi="Tahoma" w:cs="Tahoma"/>
                <w:sz w:val="18"/>
                <w:szCs w:val="18"/>
              </w:rPr>
              <w:t>4918</w:t>
            </w:r>
          </w:p>
        </w:tc>
        <w:tc>
          <w:tcPr>
            <w:tcW w:w="1495" w:type="dxa"/>
            <w:tcBorders>
              <w:top w:val="single" w:sz="4" w:space="0" w:color="auto"/>
              <w:left w:val="single" w:sz="4" w:space="0" w:color="auto"/>
              <w:bottom w:val="single" w:sz="4" w:space="0" w:color="auto"/>
              <w:right w:val="single" w:sz="4" w:space="0" w:color="auto"/>
            </w:tcBorders>
          </w:tcPr>
          <w:p w14:paraId="24E248CE" w14:textId="2088776A" w:rsidR="00580108" w:rsidRPr="00580123" w:rsidRDefault="004D71CD" w:rsidP="00580108">
            <w:pPr>
              <w:jc w:val="center"/>
              <w:rPr>
                <w:rFonts w:ascii="Tahoma" w:hAnsi="Tahoma" w:cs="Tahoma"/>
                <w:sz w:val="18"/>
                <w:szCs w:val="18"/>
              </w:rPr>
            </w:pPr>
            <w:r w:rsidRPr="00580123">
              <w:rPr>
                <w:rFonts w:ascii="Tahoma" w:hAnsi="Tahoma" w:cs="Tahoma"/>
                <w:sz w:val="18"/>
                <w:szCs w:val="18"/>
              </w:rPr>
              <w:t>5092</w:t>
            </w:r>
          </w:p>
        </w:tc>
        <w:tc>
          <w:tcPr>
            <w:tcW w:w="1543" w:type="dxa"/>
            <w:tcBorders>
              <w:top w:val="single" w:sz="4" w:space="0" w:color="auto"/>
              <w:left w:val="single" w:sz="4" w:space="0" w:color="auto"/>
              <w:bottom w:val="single" w:sz="4" w:space="0" w:color="auto"/>
              <w:right w:val="single" w:sz="4" w:space="0" w:color="auto"/>
            </w:tcBorders>
          </w:tcPr>
          <w:p w14:paraId="180FD091" w14:textId="78C7E2E5" w:rsidR="00580108" w:rsidRPr="00580123" w:rsidRDefault="004D71CD" w:rsidP="00580108">
            <w:pPr>
              <w:jc w:val="center"/>
              <w:rPr>
                <w:rFonts w:ascii="Tahoma" w:hAnsi="Tahoma" w:cs="Tahoma"/>
                <w:sz w:val="18"/>
                <w:szCs w:val="18"/>
              </w:rPr>
            </w:pPr>
            <w:r w:rsidRPr="00580123">
              <w:rPr>
                <w:rFonts w:ascii="Tahoma" w:hAnsi="Tahoma" w:cs="Tahoma"/>
                <w:sz w:val="18"/>
                <w:szCs w:val="18"/>
              </w:rPr>
              <w:t>174</w:t>
            </w:r>
          </w:p>
        </w:tc>
        <w:tc>
          <w:tcPr>
            <w:tcW w:w="1808" w:type="dxa"/>
            <w:tcBorders>
              <w:top w:val="single" w:sz="4" w:space="0" w:color="auto"/>
              <w:left w:val="single" w:sz="4" w:space="0" w:color="auto"/>
              <w:bottom w:val="single" w:sz="4" w:space="0" w:color="auto"/>
              <w:right w:val="single" w:sz="4" w:space="0" w:color="auto"/>
            </w:tcBorders>
          </w:tcPr>
          <w:p w14:paraId="31C11A53" w14:textId="55A7012A" w:rsidR="00580108" w:rsidRPr="00580123" w:rsidRDefault="004D71CD" w:rsidP="00580108">
            <w:pPr>
              <w:jc w:val="center"/>
              <w:rPr>
                <w:rFonts w:ascii="Tahoma" w:hAnsi="Tahoma" w:cs="Tahoma"/>
                <w:sz w:val="18"/>
                <w:szCs w:val="18"/>
              </w:rPr>
            </w:pPr>
            <w:r w:rsidRPr="00580123">
              <w:rPr>
                <w:rFonts w:ascii="Tahoma" w:hAnsi="Tahoma" w:cs="Tahoma"/>
                <w:sz w:val="18"/>
                <w:szCs w:val="18"/>
              </w:rPr>
              <w:t>3.54</w:t>
            </w:r>
            <w:r w:rsidR="00580108" w:rsidRPr="00580123">
              <w:rPr>
                <w:rFonts w:ascii="Tahoma" w:hAnsi="Tahoma" w:cs="Tahoma"/>
                <w:sz w:val="18"/>
                <w:szCs w:val="18"/>
              </w:rPr>
              <w:t>%</w:t>
            </w:r>
          </w:p>
        </w:tc>
      </w:tr>
    </w:tbl>
    <w:p w14:paraId="0AE8742A" w14:textId="12BD2F8D" w:rsidR="00C35AD3" w:rsidRDefault="00C35AD3" w:rsidP="00452726">
      <w:pPr>
        <w:rPr>
          <w:rFonts w:ascii="Tahoma" w:hAnsi="Tahoma" w:cs="Tahoma"/>
          <w:b/>
          <w:bCs/>
          <w:sz w:val="23"/>
          <w:szCs w:val="23"/>
        </w:rPr>
      </w:pPr>
    </w:p>
    <w:p w14:paraId="21C1D048" w14:textId="0D54A9D5" w:rsidR="00452726" w:rsidRPr="00644428" w:rsidRDefault="00452726" w:rsidP="00452726">
      <w:pPr>
        <w:rPr>
          <w:rFonts w:ascii="Tahoma" w:hAnsi="Tahoma" w:cs="Tahoma"/>
          <w:b/>
          <w:bCs/>
          <w:sz w:val="23"/>
          <w:szCs w:val="23"/>
        </w:rPr>
      </w:pPr>
      <w:r w:rsidRPr="00644428">
        <w:rPr>
          <w:rFonts w:ascii="Tahoma" w:hAnsi="Tahoma" w:cs="Tahoma"/>
          <w:b/>
          <w:bCs/>
          <w:sz w:val="23"/>
          <w:szCs w:val="23"/>
        </w:rPr>
        <w:t>2</w:t>
      </w:r>
      <w:r w:rsidR="00CE078E">
        <w:rPr>
          <w:rFonts w:ascii="Tahoma" w:hAnsi="Tahoma" w:cs="Tahoma"/>
          <w:b/>
          <w:bCs/>
          <w:sz w:val="23"/>
          <w:szCs w:val="23"/>
        </w:rPr>
        <w:t>5</w:t>
      </w:r>
      <w:r w:rsidRPr="00644428">
        <w:rPr>
          <w:rFonts w:ascii="Tahoma" w:hAnsi="Tahoma" w:cs="Tahoma"/>
          <w:b/>
          <w:bCs/>
          <w:sz w:val="23"/>
          <w:szCs w:val="23"/>
        </w:rPr>
        <w:t>.3    DEPOSITS</w:t>
      </w:r>
    </w:p>
    <w:p w14:paraId="236027EF" w14:textId="77777777" w:rsidR="00452726" w:rsidRPr="00580123" w:rsidRDefault="00452726" w:rsidP="00452726">
      <w:pPr>
        <w:rPr>
          <w:rFonts w:ascii="Tahoma" w:hAnsi="Tahoma" w:cs="Tahoma"/>
          <w:sz w:val="18"/>
          <w:szCs w:val="18"/>
        </w:rPr>
      </w:pPr>
      <w:r w:rsidRPr="00644428">
        <w:rPr>
          <w:rFonts w:ascii="Tahoma" w:hAnsi="Tahoma" w:cs="Tahoma"/>
          <w:b/>
          <w:bCs/>
          <w:sz w:val="23"/>
          <w:szCs w:val="23"/>
        </w:rPr>
        <w:t xml:space="preserve"> </w:t>
      </w:r>
      <w:r w:rsidRPr="00644428">
        <w:rPr>
          <w:rFonts w:ascii="Tahoma" w:hAnsi="Tahoma" w:cs="Tahoma"/>
          <w:b/>
          <w:bCs/>
          <w:sz w:val="23"/>
          <w:szCs w:val="23"/>
        </w:rPr>
        <w:tab/>
      </w:r>
      <w:r w:rsidRPr="00644428">
        <w:rPr>
          <w:rFonts w:ascii="Tahoma" w:hAnsi="Tahoma" w:cs="Tahoma"/>
          <w:b/>
          <w:bCs/>
          <w:sz w:val="23"/>
          <w:szCs w:val="23"/>
        </w:rPr>
        <w:tab/>
      </w:r>
      <w:r w:rsidRPr="00644428">
        <w:rPr>
          <w:rFonts w:ascii="Tahoma" w:hAnsi="Tahoma" w:cs="Tahoma"/>
          <w:b/>
          <w:bCs/>
          <w:sz w:val="23"/>
          <w:szCs w:val="23"/>
        </w:rPr>
        <w:tab/>
      </w:r>
      <w:r w:rsidRPr="00644428">
        <w:rPr>
          <w:rFonts w:ascii="Tahoma" w:hAnsi="Tahoma" w:cs="Tahoma"/>
          <w:b/>
          <w:bCs/>
          <w:sz w:val="23"/>
          <w:szCs w:val="23"/>
        </w:rPr>
        <w:tab/>
      </w:r>
      <w:r w:rsidRPr="00644428">
        <w:rPr>
          <w:rFonts w:ascii="Tahoma" w:hAnsi="Tahoma" w:cs="Tahoma"/>
          <w:b/>
          <w:bCs/>
          <w:sz w:val="23"/>
          <w:szCs w:val="23"/>
        </w:rPr>
        <w:tab/>
      </w:r>
      <w:r w:rsidRPr="00644428">
        <w:rPr>
          <w:rFonts w:ascii="Tahoma" w:hAnsi="Tahoma" w:cs="Tahoma"/>
          <w:b/>
          <w:bCs/>
          <w:sz w:val="23"/>
          <w:szCs w:val="23"/>
        </w:rPr>
        <w:tab/>
      </w:r>
      <w:r w:rsidRPr="00580123">
        <w:rPr>
          <w:rFonts w:ascii="Tahoma" w:hAnsi="Tahoma" w:cs="Tahoma"/>
          <w:b/>
          <w:bCs/>
          <w:sz w:val="18"/>
          <w:szCs w:val="18"/>
        </w:rPr>
        <w:tab/>
      </w:r>
      <w:r w:rsidRPr="00580123">
        <w:rPr>
          <w:rFonts w:ascii="Tahoma" w:hAnsi="Tahoma" w:cs="Tahoma"/>
          <w:b/>
          <w:bCs/>
          <w:sz w:val="18"/>
          <w:szCs w:val="18"/>
        </w:rPr>
        <w:tab/>
      </w:r>
      <w:r w:rsidRPr="00580123">
        <w:rPr>
          <w:rFonts w:ascii="Tahoma" w:hAnsi="Tahoma" w:cs="Tahoma"/>
          <w:b/>
          <w:bCs/>
          <w:sz w:val="18"/>
          <w:szCs w:val="18"/>
        </w:rPr>
        <w:tab/>
      </w:r>
      <w:r w:rsidRPr="00580123">
        <w:rPr>
          <w:rFonts w:ascii="Tahoma" w:hAnsi="Tahoma" w:cs="Tahoma"/>
          <w:sz w:val="18"/>
          <w:szCs w:val="18"/>
        </w:rPr>
        <w:t>(Amt. Rs. in Crore)</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1620"/>
        <w:gridCol w:w="1620"/>
        <w:gridCol w:w="1512"/>
        <w:gridCol w:w="1458"/>
      </w:tblGrid>
      <w:tr w:rsidR="00452726" w:rsidRPr="00580123" w14:paraId="7302E878" w14:textId="77777777" w:rsidTr="00452726">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14:paraId="3AE8C421"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Aggregate Deposits</w:t>
            </w:r>
          </w:p>
        </w:tc>
        <w:tc>
          <w:tcPr>
            <w:tcW w:w="5040" w:type="dxa"/>
            <w:gridSpan w:val="3"/>
            <w:tcBorders>
              <w:top w:val="single" w:sz="4" w:space="0" w:color="auto"/>
              <w:left w:val="single" w:sz="4" w:space="0" w:color="auto"/>
              <w:bottom w:val="single" w:sz="4" w:space="0" w:color="auto"/>
              <w:right w:val="single" w:sz="4" w:space="0" w:color="auto"/>
            </w:tcBorders>
            <w:hideMark/>
          </w:tcPr>
          <w:p w14:paraId="0EB90AB2"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As at</w:t>
            </w:r>
          </w:p>
        </w:tc>
        <w:tc>
          <w:tcPr>
            <w:tcW w:w="2970" w:type="dxa"/>
            <w:gridSpan w:val="2"/>
            <w:tcBorders>
              <w:top w:val="single" w:sz="4" w:space="0" w:color="auto"/>
              <w:left w:val="single" w:sz="4" w:space="0" w:color="auto"/>
              <w:bottom w:val="single" w:sz="4" w:space="0" w:color="auto"/>
              <w:right w:val="single" w:sz="4" w:space="0" w:color="auto"/>
            </w:tcBorders>
            <w:hideMark/>
          </w:tcPr>
          <w:p w14:paraId="6BDC06EF"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Variation</w:t>
            </w:r>
          </w:p>
        </w:tc>
      </w:tr>
      <w:tr w:rsidR="00580108" w:rsidRPr="00580123" w14:paraId="4900EE91" w14:textId="77777777" w:rsidTr="00452726">
        <w:trPr>
          <w:cantSplit/>
          <w:trHeight w:val="372"/>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519D484A" w14:textId="77777777" w:rsidR="00580108" w:rsidRPr="00580123" w:rsidRDefault="00580108" w:rsidP="00580108">
            <w:pPr>
              <w:jc w:val="center"/>
              <w:rPr>
                <w:rFonts w:ascii="Tahoma" w:hAnsi="Tahoma" w:cs="Tahoma"/>
                <w:b/>
                <w:bCs/>
                <w:sz w:val="18"/>
                <w:szCs w:val="18"/>
              </w:rPr>
            </w:pPr>
          </w:p>
        </w:tc>
        <w:tc>
          <w:tcPr>
            <w:tcW w:w="1800" w:type="dxa"/>
            <w:vMerge w:val="restart"/>
            <w:tcBorders>
              <w:top w:val="single" w:sz="4" w:space="0" w:color="auto"/>
              <w:left w:val="single" w:sz="4" w:space="0" w:color="auto"/>
              <w:bottom w:val="single" w:sz="4" w:space="0" w:color="auto"/>
              <w:right w:val="single" w:sz="4" w:space="0" w:color="auto"/>
            </w:tcBorders>
          </w:tcPr>
          <w:p w14:paraId="19EB3319" w14:textId="386DE598"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 2021</w:t>
            </w:r>
          </w:p>
        </w:tc>
        <w:tc>
          <w:tcPr>
            <w:tcW w:w="1620" w:type="dxa"/>
            <w:vMerge w:val="restart"/>
            <w:tcBorders>
              <w:top w:val="single" w:sz="4" w:space="0" w:color="auto"/>
              <w:left w:val="single" w:sz="4" w:space="0" w:color="auto"/>
              <w:bottom w:val="single" w:sz="4" w:space="0" w:color="auto"/>
              <w:right w:val="single" w:sz="4" w:space="0" w:color="auto"/>
            </w:tcBorders>
          </w:tcPr>
          <w:p w14:paraId="6F14155B" w14:textId="6B0DC93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 2022</w:t>
            </w:r>
          </w:p>
        </w:tc>
        <w:tc>
          <w:tcPr>
            <w:tcW w:w="1620" w:type="dxa"/>
            <w:vMerge w:val="restart"/>
            <w:tcBorders>
              <w:top w:val="single" w:sz="4" w:space="0" w:color="auto"/>
              <w:left w:val="single" w:sz="4" w:space="0" w:color="auto"/>
              <w:bottom w:val="single" w:sz="4" w:space="0" w:color="auto"/>
              <w:right w:val="single" w:sz="4" w:space="0" w:color="auto"/>
            </w:tcBorders>
          </w:tcPr>
          <w:p w14:paraId="708424A3" w14:textId="39C23221"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 2023</w:t>
            </w:r>
          </w:p>
        </w:tc>
        <w:tc>
          <w:tcPr>
            <w:tcW w:w="2970" w:type="dxa"/>
            <w:gridSpan w:val="2"/>
            <w:tcBorders>
              <w:top w:val="single" w:sz="4" w:space="0" w:color="auto"/>
              <w:left w:val="single" w:sz="4" w:space="0" w:color="auto"/>
              <w:bottom w:val="single" w:sz="4" w:space="0" w:color="auto"/>
              <w:right w:val="single" w:sz="4" w:space="0" w:color="auto"/>
            </w:tcBorders>
            <w:hideMark/>
          </w:tcPr>
          <w:p w14:paraId="187E86AA" w14:textId="6687DBBE"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 23/Sept. 22</w:t>
            </w:r>
          </w:p>
        </w:tc>
      </w:tr>
      <w:tr w:rsidR="00580108" w:rsidRPr="00580123" w14:paraId="7A75F37C" w14:textId="77777777" w:rsidTr="00452726">
        <w:trPr>
          <w:cantSplit/>
          <w:trHeight w:val="233"/>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43CCFD1A" w14:textId="77777777" w:rsidR="00580108" w:rsidRPr="00580123" w:rsidRDefault="00580108" w:rsidP="00580108">
            <w:pPr>
              <w:jc w:val="center"/>
              <w:rPr>
                <w:rFonts w:ascii="Tahoma" w:hAnsi="Tahoma" w:cs="Tahoma"/>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2A16B2C7" w14:textId="77777777" w:rsidR="00580108" w:rsidRPr="00580123" w:rsidRDefault="00580108" w:rsidP="00580108">
            <w:pPr>
              <w:jc w:val="center"/>
              <w:rPr>
                <w:rFonts w:ascii="Tahoma" w:hAnsi="Tahoma" w:cs="Tahoma"/>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3D53816" w14:textId="77777777" w:rsidR="00580108" w:rsidRPr="00580123" w:rsidRDefault="00580108" w:rsidP="00580108">
            <w:pPr>
              <w:jc w:val="center"/>
              <w:rPr>
                <w:rFonts w:ascii="Tahoma" w:hAnsi="Tahoma" w:cs="Tahoma"/>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65D57BE2" w14:textId="77777777" w:rsidR="00580108" w:rsidRPr="00580123" w:rsidRDefault="00580108" w:rsidP="00580108">
            <w:pPr>
              <w:jc w:val="center"/>
              <w:rPr>
                <w:rFonts w:ascii="Tahoma" w:hAnsi="Tahoma" w:cs="Tahoma"/>
                <w:b/>
                <w:bCs/>
                <w:sz w:val="18"/>
                <w:szCs w:val="18"/>
              </w:rPr>
            </w:pPr>
          </w:p>
        </w:tc>
        <w:tc>
          <w:tcPr>
            <w:tcW w:w="1512" w:type="dxa"/>
            <w:tcBorders>
              <w:top w:val="single" w:sz="4" w:space="0" w:color="auto"/>
              <w:left w:val="single" w:sz="4" w:space="0" w:color="auto"/>
              <w:bottom w:val="single" w:sz="4" w:space="0" w:color="auto"/>
              <w:right w:val="single" w:sz="4" w:space="0" w:color="auto"/>
            </w:tcBorders>
            <w:hideMark/>
          </w:tcPr>
          <w:p w14:paraId="49FE696A"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(Absolute)</w:t>
            </w:r>
          </w:p>
        </w:tc>
        <w:tc>
          <w:tcPr>
            <w:tcW w:w="1458" w:type="dxa"/>
            <w:tcBorders>
              <w:top w:val="single" w:sz="4" w:space="0" w:color="auto"/>
              <w:left w:val="single" w:sz="4" w:space="0" w:color="auto"/>
              <w:bottom w:val="single" w:sz="4" w:space="0" w:color="auto"/>
              <w:right w:val="single" w:sz="4" w:space="0" w:color="auto"/>
            </w:tcBorders>
            <w:vAlign w:val="center"/>
            <w:hideMark/>
          </w:tcPr>
          <w:p w14:paraId="401ED8F5"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 age</w:t>
            </w:r>
          </w:p>
        </w:tc>
      </w:tr>
      <w:tr w:rsidR="00580108" w:rsidRPr="00580123" w14:paraId="0E520EB1" w14:textId="77777777" w:rsidTr="00452726">
        <w:tc>
          <w:tcPr>
            <w:tcW w:w="1620" w:type="dxa"/>
            <w:tcBorders>
              <w:top w:val="single" w:sz="4" w:space="0" w:color="auto"/>
              <w:left w:val="single" w:sz="4" w:space="0" w:color="auto"/>
              <w:bottom w:val="single" w:sz="4" w:space="0" w:color="auto"/>
              <w:right w:val="single" w:sz="4" w:space="0" w:color="auto"/>
            </w:tcBorders>
            <w:hideMark/>
          </w:tcPr>
          <w:p w14:paraId="1A0ADD00" w14:textId="77777777" w:rsidR="00580108" w:rsidRPr="00580123" w:rsidRDefault="00580108" w:rsidP="00580108">
            <w:pPr>
              <w:jc w:val="center"/>
              <w:rPr>
                <w:rFonts w:ascii="Tahoma" w:hAnsi="Tahoma" w:cs="Tahoma"/>
                <w:sz w:val="18"/>
                <w:szCs w:val="18"/>
              </w:rPr>
            </w:pPr>
            <w:r w:rsidRPr="00580123">
              <w:rPr>
                <w:rFonts w:ascii="Tahoma" w:hAnsi="Tahoma" w:cs="Tahoma"/>
                <w:sz w:val="18"/>
                <w:szCs w:val="18"/>
              </w:rPr>
              <w:t>Rural</w:t>
            </w:r>
          </w:p>
        </w:tc>
        <w:tc>
          <w:tcPr>
            <w:tcW w:w="1800" w:type="dxa"/>
            <w:tcBorders>
              <w:top w:val="single" w:sz="4" w:space="0" w:color="auto"/>
              <w:left w:val="single" w:sz="4" w:space="0" w:color="auto"/>
              <w:bottom w:val="single" w:sz="4" w:space="0" w:color="auto"/>
              <w:right w:val="single" w:sz="4" w:space="0" w:color="auto"/>
            </w:tcBorders>
          </w:tcPr>
          <w:p w14:paraId="2DCD13B4" w14:textId="0AED2A63" w:rsidR="00580108" w:rsidRPr="00580123" w:rsidRDefault="00580108" w:rsidP="00580108">
            <w:pPr>
              <w:jc w:val="center"/>
              <w:rPr>
                <w:rFonts w:ascii="Tahoma" w:hAnsi="Tahoma" w:cs="Tahoma"/>
                <w:sz w:val="18"/>
                <w:szCs w:val="18"/>
              </w:rPr>
            </w:pPr>
            <w:r w:rsidRPr="00580123">
              <w:rPr>
                <w:rFonts w:ascii="Tahoma" w:hAnsi="Tahoma" w:cs="Tahoma"/>
                <w:sz w:val="18"/>
                <w:szCs w:val="18"/>
              </w:rPr>
              <w:t>54948</w:t>
            </w:r>
          </w:p>
        </w:tc>
        <w:tc>
          <w:tcPr>
            <w:tcW w:w="1620" w:type="dxa"/>
            <w:tcBorders>
              <w:top w:val="single" w:sz="4" w:space="0" w:color="auto"/>
              <w:left w:val="single" w:sz="4" w:space="0" w:color="auto"/>
              <w:bottom w:val="single" w:sz="4" w:space="0" w:color="auto"/>
              <w:right w:val="single" w:sz="4" w:space="0" w:color="auto"/>
            </w:tcBorders>
          </w:tcPr>
          <w:p w14:paraId="2F79BDE7" w14:textId="477FBE8E" w:rsidR="00580108" w:rsidRPr="00580123" w:rsidRDefault="00580108" w:rsidP="00580108">
            <w:pPr>
              <w:jc w:val="center"/>
              <w:rPr>
                <w:rFonts w:ascii="Tahoma" w:hAnsi="Tahoma" w:cs="Tahoma"/>
                <w:sz w:val="18"/>
                <w:szCs w:val="18"/>
              </w:rPr>
            </w:pPr>
            <w:r w:rsidRPr="00580123">
              <w:rPr>
                <w:rFonts w:ascii="Tahoma" w:hAnsi="Tahoma" w:cs="Tahoma"/>
                <w:sz w:val="18"/>
                <w:szCs w:val="18"/>
              </w:rPr>
              <w:t>57995</w:t>
            </w:r>
          </w:p>
        </w:tc>
        <w:tc>
          <w:tcPr>
            <w:tcW w:w="1620" w:type="dxa"/>
            <w:tcBorders>
              <w:top w:val="single" w:sz="4" w:space="0" w:color="auto"/>
              <w:left w:val="single" w:sz="4" w:space="0" w:color="auto"/>
              <w:bottom w:val="single" w:sz="4" w:space="0" w:color="auto"/>
              <w:right w:val="single" w:sz="4" w:space="0" w:color="auto"/>
            </w:tcBorders>
          </w:tcPr>
          <w:p w14:paraId="6C7714C4" w14:textId="4CEBFBF6" w:rsidR="00580108" w:rsidRPr="00580123" w:rsidRDefault="00256F30" w:rsidP="00580108">
            <w:pPr>
              <w:jc w:val="center"/>
              <w:rPr>
                <w:rFonts w:ascii="Tahoma" w:hAnsi="Tahoma" w:cs="Tahoma"/>
                <w:sz w:val="18"/>
                <w:szCs w:val="18"/>
              </w:rPr>
            </w:pPr>
            <w:r w:rsidRPr="00580123">
              <w:rPr>
                <w:rFonts w:ascii="Tahoma" w:hAnsi="Tahoma" w:cs="Tahoma"/>
                <w:sz w:val="18"/>
                <w:szCs w:val="18"/>
              </w:rPr>
              <w:t>66195</w:t>
            </w:r>
          </w:p>
        </w:tc>
        <w:tc>
          <w:tcPr>
            <w:tcW w:w="1512" w:type="dxa"/>
            <w:tcBorders>
              <w:top w:val="single" w:sz="4" w:space="0" w:color="auto"/>
              <w:left w:val="single" w:sz="4" w:space="0" w:color="auto"/>
              <w:bottom w:val="single" w:sz="4" w:space="0" w:color="auto"/>
              <w:right w:val="single" w:sz="4" w:space="0" w:color="auto"/>
            </w:tcBorders>
          </w:tcPr>
          <w:p w14:paraId="2F6498D8" w14:textId="60AD4A6C" w:rsidR="00580108" w:rsidRPr="00580123" w:rsidRDefault="00256F30" w:rsidP="00580108">
            <w:pPr>
              <w:jc w:val="center"/>
              <w:rPr>
                <w:rFonts w:ascii="Tahoma" w:hAnsi="Tahoma" w:cs="Tahoma"/>
                <w:sz w:val="18"/>
                <w:szCs w:val="18"/>
              </w:rPr>
            </w:pPr>
            <w:r w:rsidRPr="00580123">
              <w:rPr>
                <w:rFonts w:ascii="Tahoma" w:hAnsi="Tahoma" w:cs="Tahoma"/>
                <w:sz w:val="18"/>
                <w:szCs w:val="18"/>
              </w:rPr>
              <w:t>8200</w:t>
            </w:r>
          </w:p>
        </w:tc>
        <w:tc>
          <w:tcPr>
            <w:tcW w:w="1458" w:type="dxa"/>
            <w:tcBorders>
              <w:top w:val="single" w:sz="4" w:space="0" w:color="auto"/>
              <w:left w:val="single" w:sz="4" w:space="0" w:color="auto"/>
              <w:bottom w:val="single" w:sz="4" w:space="0" w:color="auto"/>
              <w:right w:val="single" w:sz="4" w:space="0" w:color="auto"/>
            </w:tcBorders>
          </w:tcPr>
          <w:p w14:paraId="414850D7" w14:textId="21EAFBF9" w:rsidR="00580108" w:rsidRPr="00580123" w:rsidRDefault="00256F30" w:rsidP="00580108">
            <w:pPr>
              <w:jc w:val="center"/>
              <w:rPr>
                <w:rFonts w:ascii="Tahoma" w:hAnsi="Tahoma" w:cs="Tahoma"/>
                <w:sz w:val="18"/>
                <w:szCs w:val="18"/>
              </w:rPr>
            </w:pPr>
            <w:r w:rsidRPr="00580123">
              <w:rPr>
                <w:rFonts w:ascii="Tahoma" w:hAnsi="Tahoma" w:cs="Tahoma"/>
                <w:sz w:val="18"/>
                <w:szCs w:val="18"/>
              </w:rPr>
              <w:t>14.14</w:t>
            </w:r>
            <w:r w:rsidR="00580108" w:rsidRPr="00580123">
              <w:rPr>
                <w:rFonts w:ascii="Tahoma" w:hAnsi="Tahoma" w:cs="Tahoma"/>
                <w:sz w:val="18"/>
                <w:szCs w:val="18"/>
              </w:rPr>
              <w:t>%</w:t>
            </w:r>
          </w:p>
        </w:tc>
      </w:tr>
      <w:tr w:rsidR="00256F30" w:rsidRPr="00580123" w14:paraId="3F6A0B05" w14:textId="77777777" w:rsidTr="00452726">
        <w:tc>
          <w:tcPr>
            <w:tcW w:w="1620" w:type="dxa"/>
            <w:tcBorders>
              <w:top w:val="single" w:sz="4" w:space="0" w:color="auto"/>
              <w:left w:val="single" w:sz="4" w:space="0" w:color="auto"/>
              <w:bottom w:val="single" w:sz="4" w:space="0" w:color="auto"/>
              <w:right w:val="single" w:sz="4" w:space="0" w:color="auto"/>
            </w:tcBorders>
            <w:hideMark/>
          </w:tcPr>
          <w:p w14:paraId="7D0A53D2" w14:textId="77777777" w:rsidR="00256F30" w:rsidRPr="00580123" w:rsidRDefault="00256F30" w:rsidP="00256F30">
            <w:pPr>
              <w:jc w:val="center"/>
              <w:rPr>
                <w:rFonts w:ascii="Tahoma" w:hAnsi="Tahoma" w:cs="Tahoma"/>
                <w:sz w:val="18"/>
                <w:szCs w:val="18"/>
              </w:rPr>
            </w:pPr>
            <w:r w:rsidRPr="00580123">
              <w:rPr>
                <w:rFonts w:ascii="Tahoma" w:hAnsi="Tahoma" w:cs="Tahoma"/>
                <w:sz w:val="18"/>
                <w:szCs w:val="18"/>
              </w:rPr>
              <w:t>Semi Urban</w:t>
            </w:r>
          </w:p>
        </w:tc>
        <w:tc>
          <w:tcPr>
            <w:tcW w:w="1800" w:type="dxa"/>
            <w:tcBorders>
              <w:top w:val="single" w:sz="4" w:space="0" w:color="auto"/>
              <w:left w:val="single" w:sz="4" w:space="0" w:color="auto"/>
              <w:bottom w:val="single" w:sz="4" w:space="0" w:color="auto"/>
              <w:right w:val="single" w:sz="4" w:space="0" w:color="auto"/>
            </w:tcBorders>
          </w:tcPr>
          <w:p w14:paraId="103E8FFC" w14:textId="0ABE15F8" w:rsidR="00256F30" w:rsidRPr="00580123" w:rsidRDefault="00256F30" w:rsidP="00256F30">
            <w:pPr>
              <w:jc w:val="center"/>
              <w:rPr>
                <w:rFonts w:ascii="Tahoma" w:hAnsi="Tahoma" w:cs="Tahoma"/>
                <w:sz w:val="18"/>
                <w:szCs w:val="18"/>
              </w:rPr>
            </w:pPr>
            <w:r w:rsidRPr="00580123">
              <w:rPr>
                <w:rFonts w:ascii="Tahoma" w:hAnsi="Tahoma" w:cs="Tahoma"/>
                <w:sz w:val="18"/>
                <w:szCs w:val="18"/>
              </w:rPr>
              <w:t>76403</w:t>
            </w:r>
          </w:p>
        </w:tc>
        <w:tc>
          <w:tcPr>
            <w:tcW w:w="1620" w:type="dxa"/>
            <w:tcBorders>
              <w:top w:val="single" w:sz="4" w:space="0" w:color="auto"/>
              <w:left w:val="single" w:sz="4" w:space="0" w:color="auto"/>
              <w:bottom w:val="single" w:sz="4" w:space="0" w:color="auto"/>
              <w:right w:val="single" w:sz="4" w:space="0" w:color="auto"/>
            </w:tcBorders>
          </w:tcPr>
          <w:p w14:paraId="4B267137" w14:textId="395D9067" w:rsidR="00256F30" w:rsidRPr="00580123" w:rsidRDefault="00256F30" w:rsidP="00256F30">
            <w:pPr>
              <w:jc w:val="center"/>
              <w:rPr>
                <w:rFonts w:ascii="Tahoma" w:hAnsi="Tahoma" w:cs="Tahoma"/>
                <w:sz w:val="18"/>
                <w:szCs w:val="18"/>
              </w:rPr>
            </w:pPr>
            <w:r w:rsidRPr="00580123">
              <w:rPr>
                <w:rFonts w:ascii="Tahoma" w:hAnsi="Tahoma" w:cs="Tahoma"/>
                <w:sz w:val="18"/>
                <w:szCs w:val="18"/>
              </w:rPr>
              <w:t>81939</w:t>
            </w:r>
          </w:p>
        </w:tc>
        <w:tc>
          <w:tcPr>
            <w:tcW w:w="1620" w:type="dxa"/>
            <w:tcBorders>
              <w:top w:val="single" w:sz="4" w:space="0" w:color="auto"/>
              <w:left w:val="single" w:sz="4" w:space="0" w:color="auto"/>
              <w:bottom w:val="single" w:sz="4" w:space="0" w:color="auto"/>
              <w:right w:val="single" w:sz="4" w:space="0" w:color="auto"/>
            </w:tcBorders>
          </w:tcPr>
          <w:p w14:paraId="1CD22D70" w14:textId="0EC49E2D" w:rsidR="00256F30" w:rsidRPr="00580123" w:rsidRDefault="00256F30" w:rsidP="00256F30">
            <w:pPr>
              <w:jc w:val="center"/>
              <w:rPr>
                <w:rFonts w:ascii="Tahoma" w:hAnsi="Tahoma" w:cs="Tahoma"/>
                <w:sz w:val="18"/>
                <w:szCs w:val="18"/>
              </w:rPr>
            </w:pPr>
            <w:r w:rsidRPr="00580123">
              <w:rPr>
                <w:rFonts w:ascii="Tahoma" w:hAnsi="Tahoma" w:cs="Tahoma"/>
                <w:sz w:val="18"/>
                <w:szCs w:val="18"/>
              </w:rPr>
              <w:t>93391</w:t>
            </w:r>
          </w:p>
        </w:tc>
        <w:tc>
          <w:tcPr>
            <w:tcW w:w="1512" w:type="dxa"/>
            <w:tcBorders>
              <w:top w:val="single" w:sz="4" w:space="0" w:color="auto"/>
              <w:left w:val="single" w:sz="4" w:space="0" w:color="auto"/>
              <w:bottom w:val="single" w:sz="4" w:space="0" w:color="auto"/>
              <w:right w:val="single" w:sz="4" w:space="0" w:color="auto"/>
            </w:tcBorders>
          </w:tcPr>
          <w:p w14:paraId="4625EF17" w14:textId="7B18FA2E" w:rsidR="00256F30" w:rsidRPr="00580123" w:rsidRDefault="00256F30" w:rsidP="00256F30">
            <w:pPr>
              <w:jc w:val="center"/>
              <w:rPr>
                <w:rFonts w:ascii="Tahoma" w:hAnsi="Tahoma" w:cs="Tahoma"/>
                <w:sz w:val="18"/>
                <w:szCs w:val="18"/>
              </w:rPr>
            </w:pPr>
            <w:r w:rsidRPr="00580123">
              <w:rPr>
                <w:rFonts w:ascii="Tahoma" w:hAnsi="Tahoma" w:cs="Tahoma"/>
                <w:sz w:val="18"/>
                <w:szCs w:val="18"/>
              </w:rPr>
              <w:t>11452</w:t>
            </w:r>
          </w:p>
        </w:tc>
        <w:tc>
          <w:tcPr>
            <w:tcW w:w="1458" w:type="dxa"/>
            <w:tcBorders>
              <w:top w:val="single" w:sz="4" w:space="0" w:color="auto"/>
              <w:left w:val="single" w:sz="4" w:space="0" w:color="auto"/>
              <w:bottom w:val="single" w:sz="4" w:space="0" w:color="auto"/>
              <w:right w:val="single" w:sz="4" w:space="0" w:color="auto"/>
            </w:tcBorders>
          </w:tcPr>
          <w:p w14:paraId="3852112F" w14:textId="23ACFC9C" w:rsidR="00256F30" w:rsidRPr="00580123" w:rsidRDefault="00256F30" w:rsidP="00256F30">
            <w:pPr>
              <w:jc w:val="center"/>
              <w:rPr>
                <w:rFonts w:ascii="Tahoma" w:hAnsi="Tahoma" w:cs="Tahoma"/>
                <w:sz w:val="18"/>
                <w:szCs w:val="18"/>
              </w:rPr>
            </w:pPr>
            <w:r w:rsidRPr="00580123">
              <w:rPr>
                <w:rFonts w:ascii="Tahoma" w:hAnsi="Tahoma" w:cs="Tahoma"/>
                <w:sz w:val="18"/>
                <w:szCs w:val="18"/>
              </w:rPr>
              <w:t>13.98%</w:t>
            </w:r>
          </w:p>
        </w:tc>
      </w:tr>
      <w:tr w:rsidR="00256F30" w:rsidRPr="00580123" w14:paraId="2CCF2091" w14:textId="77777777" w:rsidTr="00452726">
        <w:tc>
          <w:tcPr>
            <w:tcW w:w="1620" w:type="dxa"/>
            <w:tcBorders>
              <w:top w:val="single" w:sz="4" w:space="0" w:color="auto"/>
              <w:left w:val="single" w:sz="4" w:space="0" w:color="auto"/>
              <w:bottom w:val="single" w:sz="4" w:space="0" w:color="auto"/>
              <w:right w:val="single" w:sz="4" w:space="0" w:color="auto"/>
            </w:tcBorders>
            <w:hideMark/>
          </w:tcPr>
          <w:p w14:paraId="62359B93" w14:textId="77777777" w:rsidR="00256F30" w:rsidRPr="00580123" w:rsidRDefault="00256F30" w:rsidP="00256F30">
            <w:pPr>
              <w:jc w:val="center"/>
              <w:rPr>
                <w:rFonts w:ascii="Tahoma" w:hAnsi="Tahoma" w:cs="Tahoma"/>
                <w:sz w:val="18"/>
                <w:szCs w:val="18"/>
              </w:rPr>
            </w:pPr>
            <w:r w:rsidRPr="00580123">
              <w:rPr>
                <w:rFonts w:ascii="Tahoma" w:hAnsi="Tahoma" w:cs="Tahoma"/>
                <w:sz w:val="18"/>
                <w:szCs w:val="18"/>
              </w:rPr>
              <w:t>Urban</w:t>
            </w:r>
          </w:p>
        </w:tc>
        <w:tc>
          <w:tcPr>
            <w:tcW w:w="1800" w:type="dxa"/>
            <w:tcBorders>
              <w:top w:val="single" w:sz="4" w:space="0" w:color="auto"/>
              <w:left w:val="single" w:sz="4" w:space="0" w:color="auto"/>
              <w:bottom w:val="single" w:sz="4" w:space="0" w:color="auto"/>
              <w:right w:val="single" w:sz="4" w:space="0" w:color="auto"/>
            </w:tcBorders>
          </w:tcPr>
          <w:p w14:paraId="3D9E51A9" w14:textId="557999EE" w:rsidR="00256F30" w:rsidRPr="00580123" w:rsidRDefault="00256F30" w:rsidP="00256F30">
            <w:pPr>
              <w:jc w:val="center"/>
              <w:rPr>
                <w:rFonts w:ascii="Tahoma" w:hAnsi="Tahoma" w:cs="Tahoma"/>
                <w:sz w:val="18"/>
                <w:szCs w:val="18"/>
              </w:rPr>
            </w:pPr>
            <w:r w:rsidRPr="00580123">
              <w:rPr>
                <w:rFonts w:ascii="Tahoma" w:hAnsi="Tahoma" w:cs="Tahoma"/>
                <w:sz w:val="18"/>
                <w:szCs w:val="18"/>
              </w:rPr>
              <w:t>404969</w:t>
            </w:r>
          </w:p>
        </w:tc>
        <w:tc>
          <w:tcPr>
            <w:tcW w:w="1620" w:type="dxa"/>
            <w:tcBorders>
              <w:top w:val="single" w:sz="4" w:space="0" w:color="auto"/>
              <w:left w:val="single" w:sz="4" w:space="0" w:color="auto"/>
              <w:bottom w:val="single" w:sz="4" w:space="0" w:color="auto"/>
              <w:right w:val="single" w:sz="4" w:space="0" w:color="auto"/>
            </w:tcBorders>
          </w:tcPr>
          <w:p w14:paraId="7DAF9283" w14:textId="3513297C" w:rsidR="00256F30" w:rsidRPr="00580123" w:rsidRDefault="00256F30" w:rsidP="00256F30">
            <w:pPr>
              <w:jc w:val="center"/>
              <w:rPr>
                <w:rFonts w:ascii="Tahoma" w:hAnsi="Tahoma" w:cs="Tahoma"/>
                <w:sz w:val="18"/>
                <w:szCs w:val="18"/>
              </w:rPr>
            </w:pPr>
            <w:r w:rsidRPr="00580123">
              <w:rPr>
                <w:rFonts w:ascii="Tahoma" w:hAnsi="Tahoma" w:cs="Tahoma"/>
                <w:sz w:val="18"/>
                <w:szCs w:val="18"/>
              </w:rPr>
              <w:t>460084</w:t>
            </w:r>
          </w:p>
        </w:tc>
        <w:tc>
          <w:tcPr>
            <w:tcW w:w="1620" w:type="dxa"/>
            <w:tcBorders>
              <w:top w:val="single" w:sz="4" w:space="0" w:color="auto"/>
              <w:left w:val="single" w:sz="4" w:space="0" w:color="auto"/>
              <w:bottom w:val="single" w:sz="4" w:space="0" w:color="auto"/>
              <w:right w:val="single" w:sz="4" w:space="0" w:color="auto"/>
            </w:tcBorders>
          </w:tcPr>
          <w:p w14:paraId="5394AECA" w14:textId="27F4EF21" w:rsidR="00256F30" w:rsidRPr="00580123" w:rsidRDefault="00256F30" w:rsidP="00256F30">
            <w:pPr>
              <w:jc w:val="center"/>
              <w:rPr>
                <w:rFonts w:ascii="Tahoma" w:hAnsi="Tahoma" w:cs="Tahoma"/>
                <w:sz w:val="18"/>
                <w:szCs w:val="18"/>
              </w:rPr>
            </w:pPr>
            <w:r w:rsidRPr="00580123">
              <w:rPr>
                <w:rFonts w:ascii="Tahoma" w:hAnsi="Tahoma" w:cs="Tahoma"/>
                <w:sz w:val="18"/>
                <w:szCs w:val="18"/>
              </w:rPr>
              <w:t>530247</w:t>
            </w:r>
          </w:p>
        </w:tc>
        <w:tc>
          <w:tcPr>
            <w:tcW w:w="1512" w:type="dxa"/>
            <w:tcBorders>
              <w:top w:val="single" w:sz="4" w:space="0" w:color="auto"/>
              <w:left w:val="single" w:sz="4" w:space="0" w:color="auto"/>
              <w:bottom w:val="single" w:sz="4" w:space="0" w:color="auto"/>
              <w:right w:val="single" w:sz="4" w:space="0" w:color="auto"/>
            </w:tcBorders>
          </w:tcPr>
          <w:p w14:paraId="0A025753" w14:textId="4F655AAE" w:rsidR="00256F30" w:rsidRPr="00580123" w:rsidRDefault="00256F30" w:rsidP="00256F30">
            <w:pPr>
              <w:jc w:val="center"/>
              <w:rPr>
                <w:rFonts w:ascii="Tahoma" w:hAnsi="Tahoma" w:cs="Tahoma"/>
                <w:sz w:val="18"/>
                <w:szCs w:val="18"/>
              </w:rPr>
            </w:pPr>
            <w:r w:rsidRPr="00580123">
              <w:rPr>
                <w:rFonts w:ascii="Tahoma" w:hAnsi="Tahoma" w:cs="Tahoma"/>
                <w:sz w:val="18"/>
                <w:szCs w:val="18"/>
              </w:rPr>
              <w:t>70163</w:t>
            </w:r>
          </w:p>
        </w:tc>
        <w:tc>
          <w:tcPr>
            <w:tcW w:w="1458" w:type="dxa"/>
            <w:tcBorders>
              <w:top w:val="single" w:sz="4" w:space="0" w:color="auto"/>
              <w:left w:val="single" w:sz="4" w:space="0" w:color="auto"/>
              <w:bottom w:val="single" w:sz="4" w:space="0" w:color="auto"/>
              <w:right w:val="single" w:sz="4" w:space="0" w:color="auto"/>
            </w:tcBorders>
          </w:tcPr>
          <w:p w14:paraId="16DCB9C3" w14:textId="727C052B" w:rsidR="00256F30" w:rsidRPr="00580123" w:rsidRDefault="00256F30" w:rsidP="00256F30">
            <w:pPr>
              <w:jc w:val="center"/>
              <w:rPr>
                <w:rFonts w:ascii="Tahoma" w:hAnsi="Tahoma" w:cs="Tahoma"/>
                <w:sz w:val="18"/>
                <w:szCs w:val="18"/>
              </w:rPr>
            </w:pPr>
            <w:r w:rsidRPr="00580123">
              <w:rPr>
                <w:rFonts w:ascii="Tahoma" w:hAnsi="Tahoma" w:cs="Tahoma"/>
                <w:sz w:val="18"/>
                <w:szCs w:val="18"/>
              </w:rPr>
              <w:t>15.25%</w:t>
            </w:r>
          </w:p>
        </w:tc>
      </w:tr>
      <w:tr w:rsidR="00256F30" w:rsidRPr="00580123" w14:paraId="251926D2" w14:textId="77777777" w:rsidTr="00452726">
        <w:tc>
          <w:tcPr>
            <w:tcW w:w="1620" w:type="dxa"/>
            <w:tcBorders>
              <w:top w:val="single" w:sz="4" w:space="0" w:color="auto"/>
              <w:left w:val="single" w:sz="4" w:space="0" w:color="auto"/>
              <w:bottom w:val="single" w:sz="4" w:space="0" w:color="auto"/>
              <w:right w:val="single" w:sz="4" w:space="0" w:color="auto"/>
            </w:tcBorders>
            <w:hideMark/>
          </w:tcPr>
          <w:p w14:paraId="21213365" w14:textId="77777777" w:rsidR="00256F30" w:rsidRPr="00580123" w:rsidRDefault="00256F30" w:rsidP="00256F30">
            <w:pPr>
              <w:jc w:val="center"/>
              <w:rPr>
                <w:rFonts w:ascii="Tahoma" w:hAnsi="Tahoma" w:cs="Tahoma"/>
                <w:sz w:val="18"/>
                <w:szCs w:val="18"/>
              </w:rPr>
            </w:pPr>
            <w:r w:rsidRPr="00580123">
              <w:rPr>
                <w:rFonts w:ascii="Tahoma" w:hAnsi="Tahoma" w:cs="Tahoma"/>
                <w:sz w:val="18"/>
                <w:szCs w:val="18"/>
              </w:rPr>
              <w:t>Total</w:t>
            </w:r>
          </w:p>
        </w:tc>
        <w:tc>
          <w:tcPr>
            <w:tcW w:w="1800" w:type="dxa"/>
            <w:tcBorders>
              <w:top w:val="single" w:sz="4" w:space="0" w:color="auto"/>
              <w:left w:val="single" w:sz="4" w:space="0" w:color="auto"/>
              <w:bottom w:val="single" w:sz="4" w:space="0" w:color="auto"/>
              <w:right w:val="single" w:sz="4" w:space="0" w:color="auto"/>
            </w:tcBorders>
          </w:tcPr>
          <w:p w14:paraId="11BD5F91" w14:textId="3B2B54B6" w:rsidR="00256F30" w:rsidRPr="00580123" w:rsidRDefault="00256F30" w:rsidP="00256F30">
            <w:pPr>
              <w:jc w:val="center"/>
              <w:rPr>
                <w:rFonts w:ascii="Tahoma" w:hAnsi="Tahoma" w:cs="Tahoma"/>
                <w:sz w:val="18"/>
                <w:szCs w:val="18"/>
              </w:rPr>
            </w:pPr>
            <w:r w:rsidRPr="00580123">
              <w:rPr>
                <w:rFonts w:ascii="Tahoma" w:hAnsi="Tahoma" w:cs="Tahoma"/>
                <w:sz w:val="18"/>
                <w:szCs w:val="18"/>
              </w:rPr>
              <w:t>536320</w:t>
            </w:r>
          </w:p>
        </w:tc>
        <w:tc>
          <w:tcPr>
            <w:tcW w:w="1620" w:type="dxa"/>
            <w:tcBorders>
              <w:top w:val="single" w:sz="4" w:space="0" w:color="auto"/>
              <w:left w:val="single" w:sz="4" w:space="0" w:color="auto"/>
              <w:bottom w:val="single" w:sz="4" w:space="0" w:color="auto"/>
              <w:right w:val="single" w:sz="4" w:space="0" w:color="auto"/>
            </w:tcBorders>
          </w:tcPr>
          <w:p w14:paraId="29080828" w14:textId="085D9BB8" w:rsidR="00256F30" w:rsidRPr="00580123" w:rsidRDefault="00256F30" w:rsidP="00256F30">
            <w:pPr>
              <w:jc w:val="center"/>
              <w:rPr>
                <w:rFonts w:ascii="Tahoma" w:hAnsi="Tahoma" w:cs="Tahoma"/>
                <w:sz w:val="18"/>
                <w:szCs w:val="18"/>
              </w:rPr>
            </w:pPr>
            <w:r w:rsidRPr="00580123">
              <w:rPr>
                <w:rFonts w:ascii="Tahoma" w:hAnsi="Tahoma" w:cs="Tahoma"/>
                <w:sz w:val="18"/>
                <w:szCs w:val="18"/>
              </w:rPr>
              <w:t>600018</w:t>
            </w:r>
          </w:p>
        </w:tc>
        <w:tc>
          <w:tcPr>
            <w:tcW w:w="1620" w:type="dxa"/>
            <w:tcBorders>
              <w:top w:val="single" w:sz="4" w:space="0" w:color="auto"/>
              <w:left w:val="single" w:sz="4" w:space="0" w:color="auto"/>
              <w:bottom w:val="single" w:sz="4" w:space="0" w:color="auto"/>
              <w:right w:val="single" w:sz="4" w:space="0" w:color="auto"/>
            </w:tcBorders>
          </w:tcPr>
          <w:p w14:paraId="342DAF23" w14:textId="7A86831A" w:rsidR="00256F30" w:rsidRPr="00580123" w:rsidRDefault="00256F30" w:rsidP="00256F30">
            <w:pPr>
              <w:jc w:val="center"/>
              <w:rPr>
                <w:rFonts w:ascii="Tahoma" w:hAnsi="Tahoma" w:cs="Tahoma"/>
                <w:sz w:val="18"/>
                <w:szCs w:val="18"/>
              </w:rPr>
            </w:pPr>
            <w:r w:rsidRPr="00580123">
              <w:rPr>
                <w:rFonts w:ascii="Tahoma" w:hAnsi="Tahoma" w:cs="Tahoma"/>
                <w:sz w:val="18"/>
                <w:szCs w:val="18"/>
              </w:rPr>
              <w:t>689833</w:t>
            </w:r>
          </w:p>
        </w:tc>
        <w:tc>
          <w:tcPr>
            <w:tcW w:w="1512" w:type="dxa"/>
            <w:tcBorders>
              <w:top w:val="single" w:sz="4" w:space="0" w:color="auto"/>
              <w:left w:val="single" w:sz="4" w:space="0" w:color="auto"/>
              <w:bottom w:val="single" w:sz="4" w:space="0" w:color="auto"/>
              <w:right w:val="single" w:sz="4" w:space="0" w:color="auto"/>
            </w:tcBorders>
          </w:tcPr>
          <w:p w14:paraId="57A4ABED" w14:textId="4B161248" w:rsidR="00256F30" w:rsidRPr="00580123" w:rsidRDefault="00256F30" w:rsidP="00256F30">
            <w:pPr>
              <w:jc w:val="center"/>
              <w:rPr>
                <w:rFonts w:ascii="Tahoma" w:hAnsi="Tahoma" w:cs="Tahoma"/>
                <w:sz w:val="18"/>
                <w:szCs w:val="18"/>
              </w:rPr>
            </w:pPr>
            <w:r w:rsidRPr="00580123">
              <w:rPr>
                <w:rFonts w:ascii="Tahoma" w:hAnsi="Tahoma" w:cs="Tahoma"/>
                <w:sz w:val="18"/>
                <w:szCs w:val="18"/>
              </w:rPr>
              <w:t>89815</w:t>
            </w:r>
          </w:p>
        </w:tc>
        <w:tc>
          <w:tcPr>
            <w:tcW w:w="1458" w:type="dxa"/>
            <w:tcBorders>
              <w:top w:val="single" w:sz="4" w:space="0" w:color="auto"/>
              <w:left w:val="single" w:sz="4" w:space="0" w:color="auto"/>
              <w:bottom w:val="single" w:sz="4" w:space="0" w:color="auto"/>
              <w:right w:val="single" w:sz="4" w:space="0" w:color="auto"/>
            </w:tcBorders>
          </w:tcPr>
          <w:p w14:paraId="6364979C" w14:textId="121DB62E" w:rsidR="00256F30" w:rsidRPr="00580123" w:rsidRDefault="00256F30" w:rsidP="00256F30">
            <w:pPr>
              <w:jc w:val="center"/>
              <w:rPr>
                <w:rFonts w:ascii="Tahoma" w:hAnsi="Tahoma" w:cs="Tahoma"/>
                <w:sz w:val="18"/>
                <w:szCs w:val="18"/>
              </w:rPr>
            </w:pPr>
            <w:r w:rsidRPr="00580123">
              <w:rPr>
                <w:rFonts w:ascii="Tahoma" w:hAnsi="Tahoma" w:cs="Tahoma"/>
                <w:sz w:val="18"/>
                <w:szCs w:val="18"/>
              </w:rPr>
              <w:t>14.97%</w:t>
            </w:r>
          </w:p>
        </w:tc>
      </w:tr>
    </w:tbl>
    <w:p w14:paraId="50F31663" w14:textId="77777777" w:rsidR="00452726" w:rsidRPr="00644428" w:rsidRDefault="00452726" w:rsidP="00452726">
      <w:pPr>
        <w:pStyle w:val="BodyText"/>
        <w:rPr>
          <w:rFonts w:ascii="Tahoma" w:hAnsi="Tahoma" w:cs="Tahoma"/>
          <w:sz w:val="23"/>
          <w:szCs w:val="23"/>
        </w:rPr>
      </w:pPr>
    </w:p>
    <w:p w14:paraId="014E5E00" w14:textId="2C79935B" w:rsidR="00452726" w:rsidRPr="00644428" w:rsidRDefault="00452726" w:rsidP="00452726">
      <w:pPr>
        <w:pStyle w:val="BodyText"/>
        <w:rPr>
          <w:rFonts w:ascii="Tahoma" w:hAnsi="Tahoma" w:cs="Tahoma"/>
          <w:b/>
          <w:bCs/>
          <w:sz w:val="23"/>
          <w:szCs w:val="23"/>
        </w:rPr>
      </w:pPr>
      <w:r w:rsidRPr="00644428">
        <w:rPr>
          <w:rFonts w:ascii="Tahoma" w:hAnsi="Tahoma" w:cs="Tahoma"/>
          <w:b/>
          <w:bCs/>
          <w:sz w:val="23"/>
          <w:szCs w:val="23"/>
          <w:lang w:val="en-US"/>
        </w:rPr>
        <w:t>2</w:t>
      </w:r>
      <w:r w:rsidR="00CE078E">
        <w:rPr>
          <w:rFonts w:ascii="Tahoma" w:hAnsi="Tahoma" w:cs="Tahoma"/>
          <w:b/>
          <w:bCs/>
          <w:sz w:val="23"/>
          <w:szCs w:val="23"/>
          <w:lang w:val="en-US"/>
        </w:rPr>
        <w:t>5</w:t>
      </w:r>
      <w:r w:rsidRPr="00644428">
        <w:rPr>
          <w:rFonts w:ascii="Tahoma" w:hAnsi="Tahoma" w:cs="Tahoma"/>
          <w:b/>
          <w:bCs/>
          <w:sz w:val="23"/>
          <w:szCs w:val="23"/>
        </w:rPr>
        <w:t>.4 ADVANCES</w:t>
      </w:r>
    </w:p>
    <w:p w14:paraId="3678E9E3" w14:textId="77777777" w:rsidR="00452726" w:rsidRPr="00580123" w:rsidRDefault="00452726" w:rsidP="00452726">
      <w:pPr>
        <w:ind w:left="5040" w:firstLine="720"/>
        <w:jc w:val="center"/>
        <w:rPr>
          <w:rFonts w:ascii="Tahoma" w:hAnsi="Tahoma" w:cs="Tahoma"/>
          <w:sz w:val="18"/>
          <w:szCs w:val="18"/>
        </w:rPr>
      </w:pPr>
      <w:r w:rsidRPr="00580123">
        <w:rPr>
          <w:rFonts w:ascii="Tahoma" w:hAnsi="Tahoma" w:cs="Tahoma"/>
          <w:b/>
          <w:bCs/>
          <w:sz w:val="18"/>
          <w:szCs w:val="18"/>
        </w:rPr>
        <w:t xml:space="preserve"> </w:t>
      </w:r>
      <w:r w:rsidRPr="00580123">
        <w:rPr>
          <w:rFonts w:ascii="Tahoma" w:hAnsi="Tahoma" w:cs="Tahoma"/>
          <w:sz w:val="18"/>
          <w:szCs w:val="18"/>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640"/>
        <w:gridCol w:w="1641"/>
        <w:gridCol w:w="1641"/>
        <w:gridCol w:w="1602"/>
        <w:gridCol w:w="1440"/>
      </w:tblGrid>
      <w:tr w:rsidR="00452726" w:rsidRPr="00580123" w14:paraId="286B7862" w14:textId="77777777" w:rsidTr="00452726">
        <w:trPr>
          <w:cantSplit/>
          <w:trHeight w:val="350"/>
        </w:trPr>
        <w:tc>
          <w:tcPr>
            <w:tcW w:w="1571" w:type="dxa"/>
            <w:vMerge w:val="restart"/>
            <w:tcBorders>
              <w:top w:val="single" w:sz="4" w:space="0" w:color="auto"/>
              <w:left w:val="single" w:sz="4" w:space="0" w:color="auto"/>
              <w:bottom w:val="single" w:sz="4" w:space="0" w:color="auto"/>
              <w:right w:val="single" w:sz="4" w:space="0" w:color="auto"/>
            </w:tcBorders>
            <w:hideMark/>
          </w:tcPr>
          <w:p w14:paraId="57B172AB"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Aggregate Advances</w:t>
            </w:r>
          </w:p>
        </w:tc>
        <w:tc>
          <w:tcPr>
            <w:tcW w:w="4922" w:type="dxa"/>
            <w:gridSpan w:val="3"/>
            <w:tcBorders>
              <w:top w:val="single" w:sz="4" w:space="0" w:color="auto"/>
              <w:left w:val="single" w:sz="4" w:space="0" w:color="auto"/>
              <w:bottom w:val="single" w:sz="4" w:space="0" w:color="auto"/>
              <w:right w:val="single" w:sz="4" w:space="0" w:color="auto"/>
            </w:tcBorders>
            <w:hideMark/>
          </w:tcPr>
          <w:p w14:paraId="4D89012F"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14:paraId="1BFF339B"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Variation</w:t>
            </w:r>
          </w:p>
        </w:tc>
      </w:tr>
      <w:tr w:rsidR="00580108" w:rsidRPr="00580123" w14:paraId="541FAA1F" w14:textId="77777777" w:rsidTr="00452726">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14:paraId="3DF60E7C" w14:textId="77777777" w:rsidR="00580108" w:rsidRPr="00580123" w:rsidRDefault="00580108" w:rsidP="00580108">
            <w:pPr>
              <w:jc w:val="center"/>
              <w:rPr>
                <w:rFonts w:ascii="Tahoma" w:hAnsi="Tahoma" w:cs="Tahoma"/>
                <w:b/>
                <w:bCs/>
                <w:sz w:val="18"/>
                <w:szCs w:val="18"/>
              </w:rPr>
            </w:pPr>
          </w:p>
        </w:tc>
        <w:tc>
          <w:tcPr>
            <w:tcW w:w="1640" w:type="dxa"/>
            <w:vMerge w:val="restart"/>
            <w:tcBorders>
              <w:top w:val="single" w:sz="4" w:space="0" w:color="auto"/>
              <w:left w:val="single" w:sz="4" w:space="0" w:color="auto"/>
              <w:bottom w:val="single" w:sz="4" w:space="0" w:color="auto"/>
              <w:right w:val="single" w:sz="4" w:space="0" w:color="auto"/>
            </w:tcBorders>
          </w:tcPr>
          <w:p w14:paraId="07AA4165"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w:t>
            </w:r>
          </w:p>
          <w:p w14:paraId="5F7D9542" w14:textId="299B6D1A"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2021</w:t>
            </w:r>
          </w:p>
        </w:tc>
        <w:tc>
          <w:tcPr>
            <w:tcW w:w="1641" w:type="dxa"/>
            <w:vMerge w:val="restart"/>
            <w:tcBorders>
              <w:top w:val="single" w:sz="4" w:space="0" w:color="auto"/>
              <w:left w:val="single" w:sz="4" w:space="0" w:color="auto"/>
              <w:bottom w:val="single" w:sz="4" w:space="0" w:color="auto"/>
              <w:right w:val="single" w:sz="4" w:space="0" w:color="auto"/>
            </w:tcBorders>
          </w:tcPr>
          <w:p w14:paraId="7AD668C3"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w:t>
            </w:r>
          </w:p>
          <w:p w14:paraId="2F653A99" w14:textId="0E7DF150"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2022</w:t>
            </w:r>
          </w:p>
        </w:tc>
        <w:tc>
          <w:tcPr>
            <w:tcW w:w="1641" w:type="dxa"/>
            <w:vMerge w:val="restart"/>
            <w:tcBorders>
              <w:top w:val="single" w:sz="4" w:space="0" w:color="auto"/>
              <w:left w:val="single" w:sz="4" w:space="0" w:color="auto"/>
              <w:bottom w:val="single" w:sz="4" w:space="0" w:color="auto"/>
              <w:right w:val="single" w:sz="4" w:space="0" w:color="auto"/>
            </w:tcBorders>
          </w:tcPr>
          <w:p w14:paraId="109F2FE8"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w:t>
            </w:r>
          </w:p>
          <w:p w14:paraId="7C40F4F1" w14:textId="69DA3A64"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2023</w:t>
            </w:r>
          </w:p>
        </w:tc>
        <w:tc>
          <w:tcPr>
            <w:tcW w:w="3042" w:type="dxa"/>
            <w:gridSpan w:val="2"/>
            <w:tcBorders>
              <w:top w:val="single" w:sz="4" w:space="0" w:color="auto"/>
              <w:left w:val="single" w:sz="4" w:space="0" w:color="auto"/>
              <w:bottom w:val="single" w:sz="4" w:space="0" w:color="auto"/>
              <w:right w:val="single" w:sz="4" w:space="0" w:color="auto"/>
            </w:tcBorders>
            <w:hideMark/>
          </w:tcPr>
          <w:p w14:paraId="6301B8E9" w14:textId="6955E433"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 23/Sept. 22</w:t>
            </w:r>
          </w:p>
        </w:tc>
      </w:tr>
      <w:tr w:rsidR="00580108" w:rsidRPr="00580123" w14:paraId="78F73794" w14:textId="77777777" w:rsidTr="00452726">
        <w:trPr>
          <w:cantSplit/>
          <w:trHeight w:val="305"/>
        </w:trPr>
        <w:tc>
          <w:tcPr>
            <w:tcW w:w="1571" w:type="dxa"/>
            <w:vMerge/>
            <w:tcBorders>
              <w:top w:val="single" w:sz="4" w:space="0" w:color="auto"/>
              <w:left w:val="single" w:sz="4" w:space="0" w:color="auto"/>
              <w:bottom w:val="single" w:sz="4" w:space="0" w:color="auto"/>
              <w:right w:val="single" w:sz="4" w:space="0" w:color="auto"/>
            </w:tcBorders>
            <w:vAlign w:val="center"/>
            <w:hideMark/>
          </w:tcPr>
          <w:p w14:paraId="5DCE3B2E" w14:textId="77777777" w:rsidR="00580108" w:rsidRPr="00580123" w:rsidRDefault="00580108" w:rsidP="00580108">
            <w:pPr>
              <w:jc w:val="center"/>
              <w:rPr>
                <w:rFonts w:ascii="Tahoma" w:hAnsi="Tahoma" w:cs="Tahoma"/>
                <w:b/>
                <w:bCs/>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tcPr>
          <w:p w14:paraId="4BC13E55" w14:textId="77777777" w:rsidR="00580108" w:rsidRPr="00580123" w:rsidRDefault="00580108" w:rsidP="00580108">
            <w:pPr>
              <w:jc w:val="center"/>
              <w:rPr>
                <w:rFonts w:ascii="Tahoma" w:hAnsi="Tahoma" w:cs="Tahoma"/>
                <w:b/>
                <w:bCs/>
                <w:sz w:val="18"/>
                <w:szCs w:val="18"/>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4F812EED" w14:textId="77777777" w:rsidR="00580108" w:rsidRPr="00580123" w:rsidRDefault="00580108" w:rsidP="00580108">
            <w:pPr>
              <w:jc w:val="center"/>
              <w:rPr>
                <w:rFonts w:ascii="Tahoma" w:hAnsi="Tahoma" w:cs="Tahoma"/>
                <w:b/>
                <w:bCs/>
                <w:sz w:val="18"/>
                <w:szCs w:val="18"/>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29F21117" w14:textId="77777777" w:rsidR="00580108" w:rsidRPr="00580123" w:rsidRDefault="00580108" w:rsidP="00580108">
            <w:pPr>
              <w:jc w:val="center"/>
              <w:rPr>
                <w:rFonts w:ascii="Tahoma" w:hAnsi="Tahoma" w:cs="Tahoma"/>
                <w:b/>
                <w:bCs/>
                <w:sz w:val="18"/>
                <w:szCs w:val="18"/>
              </w:rPr>
            </w:pPr>
          </w:p>
        </w:tc>
        <w:tc>
          <w:tcPr>
            <w:tcW w:w="1602" w:type="dxa"/>
            <w:tcBorders>
              <w:top w:val="single" w:sz="4" w:space="0" w:color="auto"/>
              <w:left w:val="single" w:sz="4" w:space="0" w:color="auto"/>
              <w:bottom w:val="single" w:sz="4" w:space="0" w:color="auto"/>
              <w:right w:val="single" w:sz="4" w:space="0" w:color="auto"/>
            </w:tcBorders>
            <w:hideMark/>
          </w:tcPr>
          <w:p w14:paraId="468674C6"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(Absolute)</w:t>
            </w:r>
          </w:p>
        </w:tc>
        <w:tc>
          <w:tcPr>
            <w:tcW w:w="1440" w:type="dxa"/>
            <w:tcBorders>
              <w:top w:val="single" w:sz="4" w:space="0" w:color="auto"/>
              <w:left w:val="single" w:sz="4" w:space="0" w:color="auto"/>
              <w:bottom w:val="single" w:sz="4" w:space="0" w:color="auto"/>
              <w:right w:val="single" w:sz="4" w:space="0" w:color="auto"/>
            </w:tcBorders>
            <w:hideMark/>
          </w:tcPr>
          <w:p w14:paraId="2F3AAC78"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 age</w:t>
            </w:r>
          </w:p>
        </w:tc>
      </w:tr>
      <w:tr w:rsidR="00580108" w:rsidRPr="00580123" w14:paraId="37215506" w14:textId="77777777" w:rsidTr="00452726">
        <w:tc>
          <w:tcPr>
            <w:tcW w:w="1571" w:type="dxa"/>
            <w:tcBorders>
              <w:top w:val="single" w:sz="4" w:space="0" w:color="auto"/>
              <w:left w:val="single" w:sz="4" w:space="0" w:color="auto"/>
              <w:bottom w:val="single" w:sz="4" w:space="0" w:color="auto"/>
              <w:right w:val="single" w:sz="4" w:space="0" w:color="auto"/>
            </w:tcBorders>
            <w:hideMark/>
          </w:tcPr>
          <w:p w14:paraId="3F1C2D9D" w14:textId="77777777" w:rsidR="00580108" w:rsidRPr="00580123" w:rsidRDefault="00580108" w:rsidP="00580108">
            <w:pPr>
              <w:jc w:val="center"/>
              <w:rPr>
                <w:rFonts w:ascii="Tahoma" w:hAnsi="Tahoma" w:cs="Tahoma"/>
                <w:sz w:val="18"/>
                <w:szCs w:val="18"/>
              </w:rPr>
            </w:pPr>
            <w:r w:rsidRPr="00580123">
              <w:rPr>
                <w:rFonts w:ascii="Tahoma" w:hAnsi="Tahoma" w:cs="Tahoma"/>
                <w:sz w:val="18"/>
                <w:szCs w:val="18"/>
              </w:rPr>
              <w:t>Rural</w:t>
            </w:r>
          </w:p>
        </w:tc>
        <w:tc>
          <w:tcPr>
            <w:tcW w:w="1640" w:type="dxa"/>
            <w:tcBorders>
              <w:top w:val="single" w:sz="4" w:space="0" w:color="auto"/>
              <w:left w:val="single" w:sz="4" w:space="0" w:color="auto"/>
              <w:bottom w:val="single" w:sz="4" w:space="0" w:color="auto"/>
              <w:right w:val="single" w:sz="4" w:space="0" w:color="auto"/>
            </w:tcBorders>
          </w:tcPr>
          <w:p w14:paraId="370EBBD3" w14:textId="7D7BB303" w:rsidR="00580108" w:rsidRPr="00580123" w:rsidRDefault="00580108" w:rsidP="00580108">
            <w:pPr>
              <w:jc w:val="center"/>
              <w:rPr>
                <w:rFonts w:ascii="Tahoma" w:hAnsi="Tahoma" w:cs="Tahoma"/>
                <w:sz w:val="18"/>
                <w:szCs w:val="18"/>
              </w:rPr>
            </w:pPr>
            <w:r w:rsidRPr="00580123">
              <w:rPr>
                <w:rFonts w:ascii="Tahoma" w:hAnsi="Tahoma" w:cs="Tahoma"/>
                <w:sz w:val="18"/>
                <w:szCs w:val="18"/>
              </w:rPr>
              <w:t>32902</w:t>
            </w:r>
          </w:p>
        </w:tc>
        <w:tc>
          <w:tcPr>
            <w:tcW w:w="1641" w:type="dxa"/>
            <w:tcBorders>
              <w:top w:val="single" w:sz="4" w:space="0" w:color="auto"/>
              <w:left w:val="single" w:sz="4" w:space="0" w:color="auto"/>
              <w:bottom w:val="single" w:sz="4" w:space="0" w:color="auto"/>
              <w:right w:val="single" w:sz="4" w:space="0" w:color="auto"/>
            </w:tcBorders>
          </w:tcPr>
          <w:p w14:paraId="4B4854AF" w14:textId="0D8F7CEB" w:rsidR="00580108" w:rsidRPr="00580123" w:rsidRDefault="00580108" w:rsidP="00580108">
            <w:pPr>
              <w:jc w:val="center"/>
              <w:rPr>
                <w:rFonts w:ascii="Tahoma" w:hAnsi="Tahoma" w:cs="Tahoma"/>
                <w:sz w:val="18"/>
                <w:szCs w:val="18"/>
              </w:rPr>
            </w:pPr>
            <w:r w:rsidRPr="00580123">
              <w:rPr>
                <w:rFonts w:ascii="Tahoma" w:hAnsi="Tahoma" w:cs="Tahoma"/>
                <w:sz w:val="18"/>
                <w:szCs w:val="18"/>
              </w:rPr>
              <w:t>38870</w:t>
            </w:r>
          </w:p>
        </w:tc>
        <w:tc>
          <w:tcPr>
            <w:tcW w:w="1641" w:type="dxa"/>
            <w:tcBorders>
              <w:top w:val="single" w:sz="4" w:space="0" w:color="auto"/>
              <w:left w:val="single" w:sz="4" w:space="0" w:color="auto"/>
              <w:bottom w:val="single" w:sz="4" w:space="0" w:color="auto"/>
              <w:right w:val="single" w:sz="4" w:space="0" w:color="auto"/>
            </w:tcBorders>
          </w:tcPr>
          <w:p w14:paraId="30E59EE8" w14:textId="5979F1E8" w:rsidR="00580108" w:rsidRPr="00580123" w:rsidRDefault="00256F30" w:rsidP="00580108">
            <w:pPr>
              <w:jc w:val="center"/>
              <w:rPr>
                <w:rFonts w:ascii="Tahoma" w:hAnsi="Tahoma" w:cs="Tahoma"/>
                <w:sz w:val="18"/>
                <w:szCs w:val="18"/>
              </w:rPr>
            </w:pPr>
            <w:r w:rsidRPr="00580123">
              <w:rPr>
                <w:rFonts w:ascii="Tahoma" w:hAnsi="Tahoma" w:cs="Tahoma"/>
                <w:sz w:val="18"/>
                <w:szCs w:val="18"/>
              </w:rPr>
              <w:t>44744</w:t>
            </w:r>
          </w:p>
        </w:tc>
        <w:tc>
          <w:tcPr>
            <w:tcW w:w="1602" w:type="dxa"/>
            <w:tcBorders>
              <w:top w:val="single" w:sz="4" w:space="0" w:color="auto"/>
              <w:left w:val="single" w:sz="4" w:space="0" w:color="auto"/>
              <w:bottom w:val="single" w:sz="4" w:space="0" w:color="auto"/>
              <w:right w:val="single" w:sz="4" w:space="0" w:color="auto"/>
            </w:tcBorders>
          </w:tcPr>
          <w:p w14:paraId="740E023F" w14:textId="292E7C5A" w:rsidR="00580108" w:rsidRPr="00580123" w:rsidRDefault="00580108" w:rsidP="00580108">
            <w:pPr>
              <w:jc w:val="center"/>
              <w:rPr>
                <w:rFonts w:ascii="Tahoma" w:hAnsi="Tahoma" w:cs="Tahoma"/>
                <w:sz w:val="18"/>
                <w:szCs w:val="18"/>
              </w:rPr>
            </w:pPr>
            <w:r w:rsidRPr="00580123">
              <w:rPr>
                <w:rFonts w:ascii="Tahoma" w:hAnsi="Tahoma" w:cs="Tahoma"/>
                <w:sz w:val="18"/>
                <w:szCs w:val="18"/>
              </w:rPr>
              <w:t>5</w:t>
            </w:r>
            <w:r w:rsidR="009052CF" w:rsidRPr="00580123">
              <w:rPr>
                <w:rFonts w:ascii="Tahoma" w:hAnsi="Tahoma" w:cs="Tahoma"/>
                <w:sz w:val="18"/>
                <w:szCs w:val="18"/>
              </w:rPr>
              <w:t>874</w:t>
            </w:r>
          </w:p>
        </w:tc>
        <w:tc>
          <w:tcPr>
            <w:tcW w:w="1440" w:type="dxa"/>
            <w:tcBorders>
              <w:top w:val="single" w:sz="4" w:space="0" w:color="auto"/>
              <w:left w:val="single" w:sz="4" w:space="0" w:color="auto"/>
              <w:bottom w:val="single" w:sz="4" w:space="0" w:color="auto"/>
              <w:right w:val="single" w:sz="4" w:space="0" w:color="auto"/>
            </w:tcBorders>
          </w:tcPr>
          <w:p w14:paraId="58790E2A" w14:textId="34142D55" w:rsidR="00580108" w:rsidRPr="00580123" w:rsidRDefault="00580108" w:rsidP="00580108">
            <w:pPr>
              <w:jc w:val="center"/>
              <w:rPr>
                <w:rFonts w:ascii="Tahoma" w:hAnsi="Tahoma" w:cs="Tahoma"/>
                <w:sz w:val="18"/>
                <w:szCs w:val="18"/>
              </w:rPr>
            </w:pPr>
            <w:r w:rsidRPr="00580123">
              <w:rPr>
                <w:rFonts w:ascii="Tahoma" w:hAnsi="Tahoma" w:cs="Tahoma"/>
                <w:sz w:val="18"/>
                <w:szCs w:val="18"/>
              </w:rPr>
              <w:t>1</w:t>
            </w:r>
            <w:r w:rsidR="009052CF" w:rsidRPr="00580123">
              <w:rPr>
                <w:rFonts w:ascii="Tahoma" w:hAnsi="Tahoma" w:cs="Tahoma"/>
                <w:sz w:val="18"/>
                <w:szCs w:val="18"/>
              </w:rPr>
              <w:t>5.11</w:t>
            </w:r>
            <w:r w:rsidRPr="00580123">
              <w:rPr>
                <w:rFonts w:ascii="Tahoma" w:hAnsi="Tahoma" w:cs="Tahoma"/>
                <w:sz w:val="18"/>
                <w:szCs w:val="18"/>
              </w:rPr>
              <w:t>%</w:t>
            </w:r>
          </w:p>
        </w:tc>
      </w:tr>
      <w:tr w:rsidR="00580108" w:rsidRPr="00580123" w14:paraId="219674DA" w14:textId="77777777" w:rsidTr="00452726">
        <w:trPr>
          <w:cantSplit/>
          <w:trHeight w:val="269"/>
        </w:trPr>
        <w:tc>
          <w:tcPr>
            <w:tcW w:w="1571" w:type="dxa"/>
            <w:tcBorders>
              <w:top w:val="single" w:sz="4" w:space="0" w:color="auto"/>
              <w:left w:val="single" w:sz="4" w:space="0" w:color="auto"/>
              <w:bottom w:val="single" w:sz="4" w:space="0" w:color="auto"/>
              <w:right w:val="single" w:sz="4" w:space="0" w:color="auto"/>
            </w:tcBorders>
            <w:hideMark/>
          </w:tcPr>
          <w:p w14:paraId="14C79303" w14:textId="77777777" w:rsidR="00580108" w:rsidRPr="00580123" w:rsidRDefault="00580108" w:rsidP="00580108">
            <w:pPr>
              <w:jc w:val="center"/>
              <w:rPr>
                <w:rFonts w:ascii="Tahoma" w:hAnsi="Tahoma" w:cs="Tahoma"/>
                <w:sz w:val="18"/>
                <w:szCs w:val="18"/>
              </w:rPr>
            </w:pPr>
            <w:r w:rsidRPr="00580123">
              <w:rPr>
                <w:rFonts w:ascii="Tahoma" w:hAnsi="Tahoma" w:cs="Tahoma"/>
                <w:sz w:val="18"/>
                <w:szCs w:val="18"/>
              </w:rPr>
              <w:t>Semi Urban</w:t>
            </w:r>
          </w:p>
        </w:tc>
        <w:tc>
          <w:tcPr>
            <w:tcW w:w="1640" w:type="dxa"/>
            <w:tcBorders>
              <w:top w:val="single" w:sz="4" w:space="0" w:color="auto"/>
              <w:left w:val="single" w:sz="4" w:space="0" w:color="auto"/>
              <w:bottom w:val="single" w:sz="4" w:space="0" w:color="auto"/>
              <w:right w:val="single" w:sz="4" w:space="0" w:color="auto"/>
            </w:tcBorders>
          </w:tcPr>
          <w:p w14:paraId="475F86AC" w14:textId="54B7FC8A" w:rsidR="00580108" w:rsidRPr="00580123" w:rsidRDefault="00580108" w:rsidP="00580108">
            <w:pPr>
              <w:jc w:val="center"/>
              <w:rPr>
                <w:rFonts w:ascii="Tahoma" w:hAnsi="Tahoma" w:cs="Tahoma"/>
                <w:sz w:val="18"/>
                <w:szCs w:val="18"/>
              </w:rPr>
            </w:pPr>
            <w:r w:rsidRPr="00580123">
              <w:rPr>
                <w:rFonts w:ascii="Tahoma" w:hAnsi="Tahoma" w:cs="Tahoma"/>
                <w:sz w:val="18"/>
                <w:szCs w:val="18"/>
              </w:rPr>
              <w:t>46118</w:t>
            </w:r>
          </w:p>
        </w:tc>
        <w:tc>
          <w:tcPr>
            <w:tcW w:w="1641" w:type="dxa"/>
            <w:tcBorders>
              <w:top w:val="single" w:sz="4" w:space="0" w:color="auto"/>
              <w:left w:val="single" w:sz="4" w:space="0" w:color="auto"/>
              <w:bottom w:val="single" w:sz="4" w:space="0" w:color="auto"/>
              <w:right w:val="single" w:sz="4" w:space="0" w:color="auto"/>
            </w:tcBorders>
          </w:tcPr>
          <w:p w14:paraId="36BE513F" w14:textId="31602AAD" w:rsidR="00580108" w:rsidRPr="00580123" w:rsidRDefault="00580108" w:rsidP="00580108">
            <w:pPr>
              <w:jc w:val="center"/>
              <w:rPr>
                <w:rFonts w:ascii="Tahoma" w:hAnsi="Tahoma" w:cs="Tahoma"/>
                <w:sz w:val="18"/>
                <w:szCs w:val="18"/>
              </w:rPr>
            </w:pPr>
            <w:r w:rsidRPr="00580123">
              <w:rPr>
                <w:rFonts w:ascii="Tahoma" w:hAnsi="Tahoma" w:cs="Tahoma"/>
                <w:sz w:val="18"/>
                <w:szCs w:val="18"/>
              </w:rPr>
              <w:t>56535</w:t>
            </w:r>
          </w:p>
        </w:tc>
        <w:tc>
          <w:tcPr>
            <w:tcW w:w="1641" w:type="dxa"/>
            <w:tcBorders>
              <w:top w:val="single" w:sz="4" w:space="0" w:color="auto"/>
              <w:left w:val="single" w:sz="4" w:space="0" w:color="auto"/>
              <w:bottom w:val="single" w:sz="4" w:space="0" w:color="auto"/>
              <w:right w:val="single" w:sz="4" w:space="0" w:color="auto"/>
            </w:tcBorders>
          </w:tcPr>
          <w:p w14:paraId="3E3FB2C8" w14:textId="0ADBF544" w:rsidR="00580108" w:rsidRPr="00580123" w:rsidRDefault="00256F30" w:rsidP="00580108">
            <w:pPr>
              <w:jc w:val="center"/>
              <w:rPr>
                <w:rFonts w:ascii="Tahoma" w:hAnsi="Tahoma" w:cs="Tahoma"/>
                <w:sz w:val="18"/>
                <w:szCs w:val="18"/>
              </w:rPr>
            </w:pPr>
            <w:r w:rsidRPr="00580123">
              <w:rPr>
                <w:rFonts w:ascii="Tahoma" w:hAnsi="Tahoma" w:cs="Tahoma"/>
                <w:sz w:val="18"/>
                <w:szCs w:val="18"/>
              </w:rPr>
              <w:t>70014</w:t>
            </w:r>
          </w:p>
        </w:tc>
        <w:tc>
          <w:tcPr>
            <w:tcW w:w="1602" w:type="dxa"/>
            <w:tcBorders>
              <w:top w:val="single" w:sz="4" w:space="0" w:color="auto"/>
              <w:left w:val="single" w:sz="4" w:space="0" w:color="auto"/>
              <w:bottom w:val="single" w:sz="4" w:space="0" w:color="auto"/>
              <w:right w:val="single" w:sz="4" w:space="0" w:color="auto"/>
            </w:tcBorders>
          </w:tcPr>
          <w:p w14:paraId="2CBA74C7" w14:textId="36BC046B" w:rsidR="00580108" w:rsidRPr="00580123" w:rsidRDefault="00580108" w:rsidP="00580108">
            <w:pPr>
              <w:jc w:val="center"/>
              <w:rPr>
                <w:rFonts w:ascii="Tahoma" w:hAnsi="Tahoma" w:cs="Tahoma"/>
                <w:sz w:val="18"/>
                <w:szCs w:val="18"/>
              </w:rPr>
            </w:pPr>
            <w:r w:rsidRPr="00580123">
              <w:rPr>
                <w:rFonts w:ascii="Tahoma" w:hAnsi="Tahoma" w:cs="Tahoma"/>
                <w:sz w:val="18"/>
                <w:szCs w:val="18"/>
              </w:rPr>
              <w:t>1</w:t>
            </w:r>
            <w:r w:rsidR="009052CF" w:rsidRPr="00580123">
              <w:rPr>
                <w:rFonts w:ascii="Tahoma" w:hAnsi="Tahoma" w:cs="Tahoma"/>
                <w:sz w:val="18"/>
                <w:szCs w:val="18"/>
              </w:rPr>
              <w:t>3479</w:t>
            </w:r>
          </w:p>
        </w:tc>
        <w:tc>
          <w:tcPr>
            <w:tcW w:w="1440" w:type="dxa"/>
            <w:tcBorders>
              <w:top w:val="single" w:sz="4" w:space="0" w:color="auto"/>
              <w:left w:val="single" w:sz="4" w:space="0" w:color="auto"/>
              <w:bottom w:val="single" w:sz="4" w:space="0" w:color="auto"/>
              <w:right w:val="single" w:sz="4" w:space="0" w:color="auto"/>
            </w:tcBorders>
          </w:tcPr>
          <w:p w14:paraId="081ED322" w14:textId="7E38C7C8" w:rsidR="00580108" w:rsidRPr="00580123" w:rsidRDefault="00580108" w:rsidP="00580108">
            <w:pPr>
              <w:jc w:val="center"/>
              <w:rPr>
                <w:rFonts w:ascii="Tahoma" w:hAnsi="Tahoma" w:cs="Tahoma"/>
                <w:sz w:val="18"/>
                <w:szCs w:val="18"/>
              </w:rPr>
            </w:pPr>
            <w:r w:rsidRPr="00580123">
              <w:rPr>
                <w:rFonts w:ascii="Tahoma" w:hAnsi="Tahoma" w:cs="Tahoma"/>
                <w:sz w:val="18"/>
                <w:szCs w:val="18"/>
              </w:rPr>
              <w:t>2</w:t>
            </w:r>
            <w:r w:rsidR="009052CF" w:rsidRPr="00580123">
              <w:rPr>
                <w:rFonts w:ascii="Tahoma" w:hAnsi="Tahoma" w:cs="Tahoma"/>
                <w:sz w:val="18"/>
                <w:szCs w:val="18"/>
              </w:rPr>
              <w:t>3.84</w:t>
            </w:r>
            <w:r w:rsidRPr="00580123">
              <w:rPr>
                <w:rFonts w:ascii="Tahoma" w:hAnsi="Tahoma" w:cs="Tahoma"/>
                <w:sz w:val="18"/>
                <w:szCs w:val="18"/>
              </w:rPr>
              <w:t>%</w:t>
            </w:r>
          </w:p>
        </w:tc>
      </w:tr>
      <w:tr w:rsidR="00580108" w:rsidRPr="00580123" w14:paraId="2DEDF573" w14:textId="77777777" w:rsidTr="00452726">
        <w:tc>
          <w:tcPr>
            <w:tcW w:w="1571" w:type="dxa"/>
            <w:tcBorders>
              <w:top w:val="single" w:sz="4" w:space="0" w:color="auto"/>
              <w:left w:val="single" w:sz="4" w:space="0" w:color="auto"/>
              <w:bottom w:val="single" w:sz="4" w:space="0" w:color="auto"/>
              <w:right w:val="single" w:sz="4" w:space="0" w:color="auto"/>
            </w:tcBorders>
            <w:hideMark/>
          </w:tcPr>
          <w:p w14:paraId="240D9D33" w14:textId="77777777" w:rsidR="00580108" w:rsidRPr="00580123" w:rsidRDefault="00580108" w:rsidP="00580108">
            <w:pPr>
              <w:jc w:val="center"/>
              <w:rPr>
                <w:rFonts w:ascii="Tahoma" w:hAnsi="Tahoma" w:cs="Tahoma"/>
                <w:sz w:val="18"/>
                <w:szCs w:val="18"/>
              </w:rPr>
            </w:pPr>
            <w:r w:rsidRPr="00580123">
              <w:rPr>
                <w:rFonts w:ascii="Tahoma" w:hAnsi="Tahoma" w:cs="Tahoma"/>
                <w:sz w:val="18"/>
                <w:szCs w:val="18"/>
              </w:rPr>
              <w:t>Urban</w:t>
            </w:r>
          </w:p>
        </w:tc>
        <w:tc>
          <w:tcPr>
            <w:tcW w:w="1640" w:type="dxa"/>
            <w:tcBorders>
              <w:top w:val="single" w:sz="4" w:space="0" w:color="auto"/>
              <w:left w:val="single" w:sz="4" w:space="0" w:color="auto"/>
              <w:bottom w:val="single" w:sz="4" w:space="0" w:color="auto"/>
              <w:right w:val="single" w:sz="4" w:space="0" w:color="auto"/>
            </w:tcBorders>
          </w:tcPr>
          <w:p w14:paraId="39546460" w14:textId="515201F1" w:rsidR="00580108" w:rsidRPr="00580123" w:rsidRDefault="00580108" w:rsidP="00580108">
            <w:pPr>
              <w:jc w:val="center"/>
              <w:rPr>
                <w:rFonts w:ascii="Tahoma" w:hAnsi="Tahoma" w:cs="Tahoma"/>
                <w:sz w:val="18"/>
                <w:szCs w:val="18"/>
              </w:rPr>
            </w:pPr>
            <w:r w:rsidRPr="00580123">
              <w:rPr>
                <w:rFonts w:ascii="Tahoma" w:hAnsi="Tahoma" w:cs="Tahoma"/>
                <w:sz w:val="18"/>
                <w:szCs w:val="18"/>
              </w:rPr>
              <w:t>277112</w:t>
            </w:r>
          </w:p>
        </w:tc>
        <w:tc>
          <w:tcPr>
            <w:tcW w:w="1641" w:type="dxa"/>
            <w:tcBorders>
              <w:top w:val="single" w:sz="4" w:space="0" w:color="auto"/>
              <w:left w:val="single" w:sz="4" w:space="0" w:color="auto"/>
              <w:bottom w:val="single" w:sz="4" w:space="0" w:color="auto"/>
              <w:right w:val="single" w:sz="4" w:space="0" w:color="auto"/>
            </w:tcBorders>
          </w:tcPr>
          <w:p w14:paraId="759B8F36" w14:textId="5221653F" w:rsidR="00580108" w:rsidRPr="00580123" w:rsidRDefault="00580108" w:rsidP="00580108">
            <w:pPr>
              <w:jc w:val="center"/>
              <w:rPr>
                <w:rFonts w:ascii="Tahoma" w:hAnsi="Tahoma" w:cs="Tahoma"/>
                <w:sz w:val="18"/>
                <w:szCs w:val="18"/>
              </w:rPr>
            </w:pPr>
            <w:r w:rsidRPr="00580123">
              <w:rPr>
                <w:rFonts w:ascii="Tahoma" w:hAnsi="Tahoma" w:cs="Tahoma"/>
                <w:sz w:val="18"/>
                <w:szCs w:val="18"/>
              </w:rPr>
              <w:t>336528</w:t>
            </w:r>
          </w:p>
        </w:tc>
        <w:tc>
          <w:tcPr>
            <w:tcW w:w="1641" w:type="dxa"/>
            <w:tcBorders>
              <w:top w:val="single" w:sz="4" w:space="0" w:color="auto"/>
              <w:left w:val="single" w:sz="4" w:space="0" w:color="auto"/>
              <w:bottom w:val="single" w:sz="4" w:space="0" w:color="auto"/>
              <w:right w:val="single" w:sz="4" w:space="0" w:color="auto"/>
            </w:tcBorders>
          </w:tcPr>
          <w:p w14:paraId="6BD210BD" w14:textId="3DEB22B8" w:rsidR="00580108" w:rsidRPr="00580123" w:rsidRDefault="00256F30" w:rsidP="00580108">
            <w:pPr>
              <w:jc w:val="center"/>
              <w:rPr>
                <w:rFonts w:ascii="Tahoma" w:hAnsi="Tahoma" w:cs="Tahoma"/>
                <w:sz w:val="18"/>
                <w:szCs w:val="18"/>
              </w:rPr>
            </w:pPr>
            <w:r w:rsidRPr="00580123">
              <w:rPr>
                <w:rFonts w:ascii="Tahoma" w:hAnsi="Tahoma" w:cs="Tahoma"/>
                <w:sz w:val="18"/>
                <w:szCs w:val="18"/>
              </w:rPr>
              <w:t>458503</w:t>
            </w:r>
          </w:p>
        </w:tc>
        <w:tc>
          <w:tcPr>
            <w:tcW w:w="1602" w:type="dxa"/>
            <w:tcBorders>
              <w:top w:val="single" w:sz="4" w:space="0" w:color="auto"/>
              <w:left w:val="single" w:sz="4" w:space="0" w:color="auto"/>
              <w:bottom w:val="single" w:sz="4" w:space="0" w:color="auto"/>
              <w:right w:val="single" w:sz="4" w:space="0" w:color="auto"/>
            </w:tcBorders>
          </w:tcPr>
          <w:p w14:paraId="74D901E4" w14:textId="0FC90963" w:rsidR="00580108" w:rsidRPr="00580123" w:rsidRDefault="009052CF" w:rsidP="00580108">
            <w:pPr>
              <w:jc w:val="center"/>
              <w:rPr>
                <w:rFonts w:ascii="Tahoma" w:hAnsi="Tahoma" w:cs="Tahoma"/>
                <w:sz w:val="18"/>
                <w:szCs w:val="18"/>
              </w:rPr>
            </w:pPr>
            <w:r w:rsidRPr="00580123">
              <w:rPr>
                <w:rFonts w:ascii="Tahoma" w:hAnsi="Tahoma" w:cs="Tahoma"/>
                <w:sz w:val="18"/>
                <w:szCs w:val="18"/>
              </w:rPr>
              <w:t>121975</w:t>
            </w:r>
          </w:p>
        </w:tc>
        <w:tc>
          <w:tcPr>
            <w:tcW w:w="1440" w:type="dxa"/>
            <w:tcBorders>
              <w:top w:val="single" w:sz="4" w:space="0" w:color="auto"/>
              <w:left w:val="single" w:sz="4" w:space="0" w:color="auto"/>
              <w:bottom w:val="single" w:sz="4" w:space="0" w:color="auto"/>
              <w:right w:val="single" w:sz="4" w:space="0" w:color="auto"/>
            </w:tcBorders>
          </w:tcPr>
          <w:p w14:paraId="442A82EF" w14:textId="7CE7530C" w:rsidR="00580108" w:rsidRPr="00580123" w:rsidRDefault="009052CF" w:rsidP="00580108">
            <w:pPr>
              <w:jc w:val="center"/>
              <w:rPr>
                <w:rFonts w:ascii="Tahoma" w:hAnsi="Tahoma" w:cs="Tahoma"/>
                <w:sz w:val="18"/>
                <w:szCs w:val="18"/>
              </w:rPr>
            </w:pPr>
            <w:r w:rsidRPr="00580123">
              <w:rPr>
                <w:rFonts w:ascii="Tahoma" w:hAnsi="Tahoma" w:cs="Tahoma"/>
                <w:sz w:val="18"/>
                <w:szCs w:val="18"/>
              </w:rPr>
              <w:t>36.24</w:t>
            </w:r>
            <w:r w:rsidR="00580108" w:rsidRPr="00580123">
              <w:rPr>
                <w:rFonts w:ascii="Tahoma" w:hAnsi="Tahoma" w:cs="Tahoma"/>
                <w:sz w:val="18"/>
                <w:szCs w:val="18"/>
              </w:rPr>
              <w:t>%</w:t>
            </w:r>
          </w:p>
        </w:tc>
      </w:tr>
      <w:tr w:rsidR="00580108" w:rsidRPr="00580123" w14:paraId="44C173DE" w14:textId="77777777" w:rsidTr="00452726">
        <w:tc>
          <w:tcPr>
            <w:tcW w:w="1571" w:type="dxa"/>
            <w:tcBorders>
              <w:top w:val="single" w:sz="4" w:space="0" w:color="auto"/>
              <w:left w:val="single" w:sz="4" w:space="0" w:color="auto"/>
              <w:bottom w:val="single" w:sz="4" w:space="0" w:color="auto"/>
              <w:right w:val="single" w:sz="4" w:space="0" w:color="auto"/>
            </w:tcBorders>
            <w:hideMark/>
          </w:tcPr>
          <w:p w14:paraId="1CEE0277" w14:textId="77777777" w:rsidR="00580108" w:rsidRPr="00580123" w:rsidRDefault="00580108" w:rsidP="00580108">
            <w:pPr>
              <w:jc w:val="center"/>
              <w:rPr>
                <w:rFonts w:ascii="Tahoma" w:hAnsi="Tahoma" w:cs="Tahoma"/>
                <w:sz w:val="18"/>
                <w:szCs w:val="18"/>
              </w:rPr>
            </w:pPr>
            <w:r w:rsidRPr="00580123">
              <w:rPr>
                <w:rFonts w:ascii="Tahoma" w:hAnsi="Tahoma" w:cs="Tahoma"/>
                <w:sz w:val="18"/>
                <w:szCs w:val="18"/>
              </w:rPr>
              <w:t>Total</w:t>
            </w:r>
          </w:p>
        </w:tc>
        <w:tc>
          <w:tcPr>
            <w:tcW w:w="1640" w:type="dxa"/>
            <w:tcBorders>
              <w:top w:val="single" w:sz="4" w:space="0" w:color="auto"/>
              <w:left w:val="single" w:sz="4" w:space="0" w:color="auto"/>
              <w:bottom w:val="single" w:sz="4" w:space="0" w:color="auto"/>
              <w:right w:val="single" w:sz="4" w:space="0" w:color="auto"/>
            </w:tcBorders>
          </w:tcPr>
          <w:p w14:paraId="71E13FDB" w14:textId="663614E6" w:rsidR="00580108" w:rsidRPr="00580123" w:rsidRDefault="00580108" w:rsidP="00580108">
            <w:pPr>
              <w:jc w:val="center"/>
              <w:rPr>
                <w:rFonts w:ascii="Tahoma" w:hAnsi="Tahoma" w:cs="Tahoma"/>
                <w:sz w:val="18"/>
                <w:szCs w:val="18"/>
              </w:rPr>
            </w:pPr>
            <w:r w:rsidRPr="00580123">
              <w:rPr>
                <w:rFonts w:ascii="Tahoma" w:hAnsi="Tahoma" w:cs="Tahoma"/>
                <w:sz w:val="18"/>
                <w:szCs w:val="18"/>
              </w:rPr>
              <w:t>356132</w:t>
            </w:r>
          </w:p>
        </w:tc>
        <w:tc>
          <w:tcPr>
            <w:tcW w:w="1641" w:type="dxa"/>
            <w:tcBorders>
              <w:top w:val="single" w:sz="4" w:space="0" w:color="auto"/>
              <w:left w:val="single" w:sz="4" w:space="0" w:color="auto"/>
              <w:bottom w:val="single" w:sz="4" w:space="0" w:color="auto"/>
              <w:right w:val="single" w:sz="4" w:space="0" w:color="auto"/>
            </w:tcBorders>
          </w:tcPr>
          <w:p w14:paraId="695BB057" w14:textId="43CCB4CA" w:rsidR="00580108" w:rsidRPr="00580123" w:rsidRDefault="00580108" w:rsidP="00580108">
            <w:pPr>
              <w:jc w:val="center"/>
              <w:rPr>
                <w:rFonts w:ascii="Tahoma" w:hAnsi="Tahoma" w:cs="Tahoma"/>
                <w:sz w:val="18"/>
                <w:szCs w:val="18"/>
              </w:rPr>
            </w:pPr>
            <w:r w:rsidRPr="00580123">
              <w:rPr>
                <w:rFonts w:ascii="Tahoma" w:hAnsi="Tahoma" w:cs="Tahoma"/>
                <w:sz w:val="18"/>
                <w:szCs w:val="18"/>
              </w:rPr>
              <w:t>431933</w:t>
            </w:r>
          </w:p>
        </w:tc>
        <w:tc>
          <w:tcPr>
            <w:tcW w:w="1641" w:type="dxa"/>
            <w:tcBorders>
              <w:top w:val="single" w:sz="4" w:space="0" w:color="auto"/>
              <w:left w:val="single" w:sz="4" w:space="0" w:color="auto"/>
              <w:bottom w:val="single" w:sz="4" w:space="0" w:color="auto"/>
              <w:right w:val="single" w:sz="4" w:space="0" w:color="auto"/>
            </w:tcBorders>
          </w:tcPr>
          <w:p w14:paraId="7D88D623" w14:textId="073D7CF5" w:rsidR="00580108" w:rsidRPr="00580123" w:rsidRDefault="00256F30" w:rsidP="00580108">
            <w:pPr>
              <w:jc w:val="center"/>
              <w:rPr>
                <w:rFonts w:ascii="Tahoma" w:hAnsi="Tahoma" w:cs="Tahoma"/>
                <w:sz w:val="18"/>
                <w:szCs w:val="18"/>
              </w:rPr>
            </w:pPr>
            <w:r w:rsidRPr="00580123">
              <w:rPr>
                <w:rFonts w:ascii="Tahoma" w:hAnsi="Tahoma" w:cs="Tahoma"/>
                <w:sz w:val="18"/>
                <w:szCs w:val="18"/>
              </w:rPr>
              <w:t>573261</w:t>
            </w:r>
          </w:p>
        </w:tc>
        <w:tc>
          <w:tcPr>
            <w:tcW w:w="1602" w:type="dxa"/>
            <w:tcBorders>
              <w:top w:val="single" w:sz="4" w:space="0" w:color="auto"/>
              <w:left w:val="single" w:sz="4" w:space="0" w:color="auto"/>
              <w:bottom w:val="single" w:sz="4" w:space="0" w:color="auto"/>
              <w:right w:val="single" w:sz="4" w:space="0" w:color="auto"/>
            </w:tcBorders>
          </w:tcPr>
          <w:p w14:paraId="058C096F" w14:textId="14FA368F" w:rsidR="00580108" w:rsidRPr="00580123" w:rsidRDefault="009052CF" w:rsidP="00580108">
            <w:pPr>
              <w:jc w:val="center"/>
              <w:rPr>
                <w:rFonts w:ascii="Tahoma" w:hAnsi="Tahoma" w:cs="Tahoma"/>
                <w:sz w:val="18"/>
                <w:szCs w:val="18"/>
              </w:rPr>
            </w:pPr>
            <w:r w:rsidRPr="00580123">
              <w:rPr>
                <w:rFonts w:ascii="Tahoma" w:hAnsi="Tahoma" w:cs="Tahoma"/>
                <w:sz w:val="18"/>
                <w:szCs w:val="18"/>
              </w:rPr>
              <w:t>141328</w:t>
            </w:r>
          </w:p>
        </w:tc>
        <w:tc>
          <w:tcPr>
            <w:tcW w:w="1440" w:type="dxa"/>
            <w:tcBorders>
              <w:top w:val="single" w:sz="4" w:space="0" w:color="auto"/>
              <w:left w:val="single" w:sz="4" w:space="0" w:color="auto"/>
              <w:bottom w:val="single" w:sz="4" w:space="0" w:color="auto"/>
              <w:right w:val="single" w:sz="4" w:space="0" w:color="auto"/>
            </w:tcBorders>
          </w:tcPr>
          <w:p w14:paraId="68529F98" w14:textId="5F016462" w:rsidR="00580108" w:rsidRPr="00580123" w:rsidRDefault="009052CF" w:rsidP="00580108">
            <w:pPr>
              <w:jc w:val="center"/>
              <w:rPr>
                <w:rFonts w:ascii="Tahoma" w:hAnsi="Tahoma" w:cs="Tahoma"/>
                <w:sz w:val="18"/>
                <w:szCs w:val="18"/>
              </w:rPr>
            </w:pPr>
            <w:r w:rsidRPr="00580123">
              <w:rPr>
                <w:rFonts w:ascii="Tahoma" w:hAnsi="Tahoma" w:cs="Tahoma"/>
                <w:sz w:val="18"/>
                <w:szCs w:val="18"/>
              </w:rPr>
              <w:t>32.72</w:t>
            </w:r>
            <w:r w:rsidR="00580108" w:rsidRPr="00580123">
              <w:rPr>
                <w:rFonts w:ascii="Tahoma" w:hAnsi="Tahoma" w:cs="Tahoma"/>
                <w:sz w:val="18"/>
                <w:szCs w:val="18"/>
              </w:rPr>
              <w:t>%</w:t>
            </w:r>
          </w:p>
        </w:tc>
      </w:tr>
    </w:tbl>
    <w:p w14:paraId="4E068A70" w14:textId="025DCA08" w:rsidR="00C35AD3" w:rsidRDefault="00C35AD3" w:rsidP="00452726">
      <w:pPr>
        <w:rPr>
          <w:rFonts w:ascii="Tahoma" w:hAnsi="Tahoma" w:cs="Tahoma"/>
          <w:b/>
          <w:bCs/>
          <w:sz w:val="23"/>
          <w:szCs w:val="23"/>
        </w:rPr>
      </w:pPr>
    </w:p>
    <w:p w14:paraId="631C533F" w14:textId="63EEA59F" w:rsidR="00DD4D9B" w:rsidRDefault="00DD4D9B" w:rsidP="00452726">
      <w:pPr>
        <w:rPr>
          <w:rFonts w:ascii="Tahoma" w:hAnsi="Tahoma" w:cs="Tahoma"/>
          <w:b/>
          <w:bCs/>
          <w:sz w:val="23"/>
          <w:szCs w:val="23"/>
        </w:rPr>
      </w:pPr>
    </w:p>
    <w:p w14:paraId="55549DD0" w14:textId="2A371D04" w:rsidR="00A61ECB" w:rsidRDefault="00A61ECB" w:rsidP="00452726">
      <w:pPr>
        <w:rPr>
          <w:rFonts w:ascii="Tahoma" w:hAnsi="Tahoma" w:cs="Tahoma"/>
          <w:b/>
          <w:bCs/>
          <w:sz w:val="23"/>
          <w:szCs w:val="23"/>
        </w:rPr>
      </w:pPr>
    </w:p>
    <w:p w14:paraId="1F60DDE0" w14:textId="622C8F6C" w:rsidR="00A61ECB" w:rsidRDefault="00A61ECB" w:rsidP="00452726">
      <w:pPr>
        <w:rPr>
          <w:rFonts w:ascii="Tahoma" w:hAnsi="Tahoma" w:cs="Tahoma"/>
          <w:b/>
          <w:bCs/>
          <w:sz w:val="23"/>
          <w:szCs w:val="23"/>
        </w:rPr>
      </w:pPr>
    </w:p>
    <w:p w14:paraId="62871326" w14:textId="77777777" w:rsidR="00A61ECB" w:rsidRDefault="00A61ECB" w:rsidP="00452726">
      <w:pPr>
        <w:rPr>
          <w:rFonts w:ascii="Tahoma" w:hAnsi="Tahoma" w:cs="Tahoma"/>
          <w:b/>
          <w:bCs/>
          <w:sz w:val="23"/>
          <w:szCs w:val="23"/>
        </w:rPr>
      </w:pPr>
    </w:p>
    <w:p w14:paraId="6EC57694" w14:textId="4230324D" w:rsidR="00452726" w:rsidRPr="00644428" w:rsidRDefault="00452726" w:rsidP="00452726">
      <w:pPr>
        <w:rPr>
          <w:rFonts w:ascii="Tahoma" w:hAnsi="Tahoma" w:cs="Tahoma"/>
          <w:b/>
          <w:bCs/>
          <w:sz w:val="23"/>
          <w:szCs w:val="23"/>
        </w:rPr>
      </w:pPr>
      <w:r w:rsidRPr="00644428">
        <w:rPr>
          <w:rFonts w:ascii="Tahoma" w:hAnsi="Tahoma" w:cs="Tahoma"/>
          <w:b/>
          <w:bCs/>
          <w:sz w:val="23"/>
          <w:szCs w:val="23"/>
        </w:rPr>
        <w:lastRenderedPageBreak/>
        <w:t>2</w:t>
      </w:r>
      <w:r w:rsidR="00CE078E">
        <w:rPr>
          <w:rFonts w:ascii="Tahoma" w:hAnsi="Tahoma" w:cs="Tahoma"/>
          <w:b/>
          <w:bCs/>
          <w:sz w:val="23"/>
          <w:szCs w:val="23"/>
        </w:rPr>
        <w:t>5</w:t>
      </w:r>
      <w:r w:rsidRPr="00644428">
        <w:rPr>
          <w:rFonts w:ascii="Tahoma" w:hAnsi="Tahoma" w:cs="Tahoma"/>
          <w:b/>
          <w:bCs/>
          <w:sz w:val="23"/>
          <w:szCs w:val="23"/>
        </w:rPr>
        <w:t xml:space="preserve">.5 </w:t>
      </w:r>
      <w:r w:rsidRPr="00644428">
        <w:rPr>
          <w:rFonts w:ascii="Tahoma" w:hAnsi="Tahoma" w:cs="Tahoma"/>
          <w:b/>
          <w:bCs/>
          <w:sz w:val="23"/>
          <w:szCs w:val="23"/>
        </w:rPr>
        <w:tab/>
        <w:t>PS ADVANCES</w:t>
      </w:r>
    </w:p>
    <w:p w14:paraId="286302AE" w14:textId="6E76E9FA" w:rsidR="00452726" w:rsidRPr="00580123" w:rsidRDefault="00C35AD3" w:rsidP="00452726">
      <w:pPr>
        <w:ind w:left="4320" w:firstLine="720"/>
        <w:jc w:val="center"/>
        <w:rPr>
          <w:rFonts w:ascii="Tahoma" w:hAnsi="Tahoma" w:cs="Tahoma"/>
          <w:sz w:val="18"/>
          <w:szCs w:val="18"/>
        </w:rPr>
      </w:pPr>
      <w:r>
        <w:rPr>
          <w:rFonts w:ascii="Tahoma" w:hAnsi="Tahoma" w:cs="Tahoma"/>
          <w:sz w:val="18"/>
          <w:szCs w:val="18"/>
        </w:rPr>
        <w:t xml:space="preserve">    </w:t>
      </w:r>
      <w:r w:rsidR="00452726" w:rsidRPr="00580123">
        <w:rPr>
          <w:rFonts w:ascii="Tahoma" w:hAnsi="Tahoma" w:cs="Tahoma"/>
          <w:sz w:val="18"/>
          <w:szCs w:val="18"/>
        </w:rPr>
        <w:t xml:space="preserve"> (Amt.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452726" w:rsidRPr="00580123" w14:paraId="7B6B9A5A" w14:textId="77777777" w:rsidTr="00452726">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14:paraId="796A8AE0"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14:paraId="075EA006"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14:paraId="542DC857"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Variation</w:t>
            </w:r>
          </w:p>
        </w:tc>
      </w:tr>
      <w:tr w:rsidR="00580108" w:rsidRPr="00580123" w14:paraId="6CBEBADE" w14:textId="77777777" w:rsidTr="00452726">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A0D6C59" w14:textId="77777777" w:rsidR="00580108" w:rsidRPr="00580123" w:rsidRDefault="00580108" w:rsidP="00580108">
            <w:pPr>
              <w:jc w:val="center"/>
              <w:rPr>
                <w:rFonts w:ascii="Tahoma" w:hAnsi="Tahoma" w:cs="Tahoma"/>
                <w:b/>
                <w:bCs/>
                <w:sz w:val="18"/>
                <w:szCs w:val="18"/>
              </w:rPr>
            </w:pPr>
          </w:p>
        </w:tc>
        <w:tc>
          <w:tcPr>
            <w:tcW w:w="1515" w:type="dxa"/>
            <w:vMerge w:val="restart"/>
            <w:tcBorders>
              <w:top w:val="single" w:sz="4" w:space="0" w:color="auto"/>
              <w:left w:val="single" w:sz="4" w:space="0" w:color="auto"/>
              <w:bottom w:val="single" w:sz="4" w:space="0" w:color="auto"/>
              <w:right w:val="single" w:sz="4" w:space="0" w:color="auto"/>
            </w:tcBorders>
          </w:tcPr>
          <w:p w14:paraId="25F61883"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w:t>
            </w:r>
          </w:p>
          <w:p w14:paraId="1B833D0D" w14:textId="6D173214"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2021</w:t>
            </w:r>
          </w:p>
        </w:tc>
        <w:tc>
          <w:tcPr>
            <w:tcW w:w="1641" w:type="dxa"/>
            <w:vMerge w:val="restart"/>
            <w:tcBorders>
              <w:top w:val="single" w:sz="4" w:space="0" w:color="auto"/>
              <w:left w:val="single" w:sz="4" w:space="0" w:color="auto"/>
              <w:bottom w:val="single" w:sz="4" w:space="0" w:color="auto"/>
              <w:right w:val="single" w:sz="4" w:space="0" w:color="auto"/>
            </w:tcBorders>
          </w:tcPr>
          <w:p w14:paraId="2DE916F6"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w:t>
            </w:r>
          </w:p>
          <w:p w14:paraId="1E9A1821" w14:textId="6222B235"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2022</w:t>
            </w:r>
          </w:p>
        </w:tc>
        <w:tc>
          <w:tcPr>
            <w:tcW w:w="1641" w:type="dxa"/>
            <w:vMerge w:val="restart"/>
            <w:tcBorders>
              <w:top w:val="single" w:sz="4" w:space="0" w:color="auto"/>
              <w:left w:val="single" w:sz="4" w:space="0" w:color="auto"/>
              <w:bottom w:val="single" w:sz="4" w:space="0" w:color="auto"/>
              <w:right w:val="single" w:sz="4" w:space="0" w:color="auto"/>
            </w:tcBorders>
          </w:tcPr>
          <w:p w14:paraId="039C2ED1"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w:t>
            </w:r>
          </w:p>
          <w:p w14:paraId="46607A5D" w14:textId="0AAC8AD9"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2023</w:t>
            </w:r>
          </w:p>
        </w:tc>
        <w:tc>
          <w:tcPr>
            <w:tcW w:w="3042" w:type="dxa"/>
            <w:gridSpan w:val="2"/>
            <w:tcBorders>
              <w:top w:val="single" w:sz="4" w:space="0" w:color="auto"/>
              <w:left w:val="single" w:sz="4" w:space="0" w:color="auto"/>
              <w:bottom w:val="single" w:sz="4" w:space="0" w:color="auto"/>
              <w:right w:val="single" w:sz="4" w:space="0" w:color="auto"/>
            </w:tcBorders>
            <w:hideMark/>
          </w:tcPr>
          <w:p w14:paraId="7E43090A" w14:textId="7EE2B740"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 23/Sept. 22</w:t>
            </w:r>
          </w:p>
        </w:tc>
      </w:tr>
      <w:tr w:rsidR="00580108" w:rsidRPr="00580123" w14:paraId="1B6020C6" w14:textId="77777777" w:rsidTr="00452726">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C13C8C3" w14:textId="77777777" w:rsidR="00580108" w:rsidRPr="00580123" w:rsidRDefault="00580108" w:rsidP="00580108">
            <w:pPr>
              <w:jc w:val="center"/>
              <w:rPr>
                <w:rFonts w:ascii="Tahoma" w:hAnsi="Tahoma" w:cs="Tahoma"/>
                <w:b/>
                <w:bCs/>
                <w:sz w:val="18"/>
                <w:szCs w:val="18"/>
              </w:rPr>
            </w:pPr>
          </w:p>
        </w:tc>
        <w:tc>
          <w:tcPr>
            <w:tcW w:w="1515" w:type="dxa"/>
            <w:vMerge/>
            <w:tcBorders>
              <w:top w:val="single" w:sz="4" w:space="0" w:color="auto"/>
              <w:left w:val="single" w:sz="4" w:space="0" w:color="auto"/>
              <w:bottom w:val="single" w:sz="4" w:space="0" w:color="auto"/>
              <w:right w:val="single" w:sz="4" w:space="0" w:color="auto"/>
            </w:tcBorders>
            <w:vAlign w:val="center"/>
          </w:tcPr>
          <w:p w14:paraId="4E09D341" w14:textId="77777777" w:rsidR="00580108" w:rsidRPr="00580123" w:rsidRDefault="00580108" w:rsidP="00580108">
            <w:pPr>
              <w:jc w:val="center"/>
              <w:rPr>
                <w:rFonts w:ascii="Tahoma" w:hAnsi="Tahoma" w:cs="Tahoma"/>
                <w:b/>
                <w:bCs/>
                <w:sz w:val="18"/>
                <w:szCs w:val="18"/>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69FA4C89" w14:textId="77777777" w:rsidR="00580108" w:rsidRPr="00580123" w:rsidRDefault="00580108" w:rsidP="00580108">
            <w:pPr>
              <w:jc w:val="center"/>
              <w:rPr>
                <w:rFonts w:ascii="Tahoma" w:hAnsi="Tahoma" w:cs="Tahoma"/>
                <w:b/>
                <w:bCs/>
                <w:sz w:val="18"/>
                <w:szCs w:val="18"/>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42572180" w14:textId="77777777" w:rsidR="00580108" w:rsidRPr="00580123" w:rsidRDefault="00580108" w:rsidP="00580108">
            <w:pPr>
              <w:jc w:val="center"/>
              <w:rPr>
                <w:rFonts w:ascii="Tahoma" w:hAnsi="Tahoma" w:cs="Tahoma"/>
                <w:b/>
                <w:bCs/>
                <w:sz w:val="18"/>
                <w:szCs w:val="18"/>
              </w:rPr>
            </w:pPr>
          </w:p>
        </w:tc>
        <w:tc>
          <w:tcPr>
            <w:tcW w:w="1602" w:type="dxa"/>
            <w:tcBorders>
              <w:top w:val="single" w:sz="4" w:space="0" w:color="auto"/>
              <w:left w:val="single" w:sz="4" w:space="0" w:color="auto"/>
              <w:bottom w:val="single" w:sz="4" w:space="0" w:color="auto"/>
              <w:right w:val="single" w:sz="4" w:space="0" w:color="auto"/>
            </w:tcBorders>
            <w:hideMark/>
          </w:tcPr>
          <w:p w14:paraId="23ACFD66"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(Absolute)</w:t>
            </w:r>
          </w:p>
        </w:tc>
        <w:tc>
          <w:tcPr>
            <w:tcW w:w="1440" w:type="dxa"/>
            <w:tcBorders>
              <w:top w:val="single" w:sz="4" w:space="0" w:color="auto"/>
              <w:left w:val="single" w:sz="4" w:space="0" w:color="auto"/>
              <w:bottom w:val="single" w:sz="4" w:space="0" w:color="auto"/>
              <w:right w:val="single" w:sz="4" w:space="0" w:color="auto"/>
            </w:tcBorders>
            <w:hideMark/>
          </w:tcPr>
          <w:p w14:paraId="3E81F9FC"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 age</w:t>
            </w:r>
          </w:p>
        </w:tc>
      </w:tr>
      <w:tr w:rsidR="00580108" w:rsidRPr="00580123" w14:paraId="16BFEDC4" w14:textId="77777777" w:rsidTr="00452726">
        <w:tc>
          <w:tcPr>
            <w:tcW w:w="1696" w:type="dxa"/>
            <w:tcBorders>
              <w:top w:val="single" w:sz="4" w:space="0" w:color="auto"/>
              <w:left w:val="single" w:sz="4" w:space="0" w:color="auto"/>
              <w:bottom w:val="single" w:sz="4" w:space="0" w:color="auto"/>
              <w:right w:val="single" w:sz="4" w:space="0" w:color="auto"/>
            </w:tcBorders>
            <w:hideMark/>
          </w:tcPr>
          <w:p w14:paraId="51D618CE" w14:textId="77777777" w:rsidR="00580108" w:rsidRPr="00580123" w:rsidRDefault="00580108" w:rsidP="00580108">
            <w:pPr>
              <w:rPr>
                <w:rFonts w:ascii="Tahoma" w:hAnsi="Tahoma" w:cs="Tahoma"/>
                <w:sz w:val="18"/>
                <w:szCs w:val="18"/>
              </w:rPr>
            </w:pPr>
            <w:r w:rsidRPr="00580123">
              <w:rPr>
                <w:rFonts w:ascii="Tahoma" w:hAnsi="Tahoma" w:cs="Tahoma"/>
                <w:sz w:val="18"/>
                <w:szCs w:val="18"/>
              </w:rPr>
              <w:t>Priority Sector</w:t>
            </w:r>
          </w:p>
        </w:tc>
        <w:tc>
          <w:tcPr>
            <w:tcW w:w="1515" w:type="dxa"/>
            <w:tcBorders>
              <w:top w:val="single" w:sz="4" w:space="0" w:color="auto"/>
              <w:left w:val="single" w:sz="4" w:space="0" w:color="auto"/>
              <w:bottom w:val="single" w:sz="4" w:space="0" w:color="auto"/>
              <w:right w:val="single" w:sz="4" w:space="0" w:color="auto"/>
            </w:tcBorders>
            <w:vAlign w:val="center"/>
          </w:tcPr>
          <w:p w14:paraId="1D827E9D" w14:textId="681B8919" w:rsidR="00580108" w:rsidRPr="00580123" w:rsidRDefault="00580108" w:rsidP="00580108">
            <w:pPr>
              <w:jc w:val="center"/>
              <w:rPr>
                <w:rFonts w:ascii="Tahoma" w:hAnsi="Tahoma" w:cs="Tahoma"/>
                <w:sz w:val="18"/>
                <w:szCs w:val="18"/>
              </w:rPr>
            </w:pPr>
            <w:r w:rsidRPr="00580123">
              <w:rPr>
                <w:rFonts w:ascii="Tahoma" w:hAnsi="Tahoma" w:cs="Tahoma"/>
                <w:sz w:val="18"/>
                <w:szCs w:val="18"/>
              </w:rPr>
              <w:t>159147</w:t>
            </w:r>
          </w:p>
        </w:tc>
        <w:tc>
          <w:tcPr>
            <w:tcW w:w="1641" w:type="dxa"/>
            <w:tcBorders>
              <w:top w:val="single" w:sz="4" w:space="0" w:color="auto"/>
              <w:left w:val="single" w:sz="4" w:space="0" w:color="auto"/>
              <w:bottom w:val="single" w:sz="4" w:space="0" w:color="auto"/>
              <w:right w:val="single" w:sz="4" w:space="0" w:color="auto"/>
            </w:tcBorders>
            <w:vAlign w:val="center"/>
          </w:tcPr>
          <w:p w14:paraId="32401677" w14:textId="036768DD" w:rsidR="00580108" w:rsidRPr="00580123" w:rsidRDefault="00580108" w:rsidP="00580108">
            <w:pPr>
              <w:jc w:val="center"/>
              <w:rPr>
                <w:rFonts w:ascii="Tahoma" w:hAnsi="Tahoma" w:cs="Tahoma"/>
                <w:sz w:val="18"/>
                <w:szCs w:val="18"/>
              </w:rPr>
            </w:pPr>
            <w:r w:rsidRPr="00580123">
              <w:rPr>
                <w:rFonts w:ascii="Tahoma" w:hAnsi="Tahoma" w:cs="Tahoma"/>
                <w:sz w:val="18"/>
                <w:szCs w:val="18"/>
              </w:rPr>
              <w:t>198690</w:t>
            </w:r>
          </w:p>
        </w:tc>
        <w:tc>
          <w:tcPr>
            <w:tcW w:w="1641" w:type="dxa"/>
            <w:tcBorders>
              <w:top w:val="single" w:sz="4" w:space="0" w:color="auto"/>
              <w:left w:val="single" w:sz="4" w:space="0" w:color="auto"/>
              <w:bottom w:val="single" w:sz="4" w:space="0" w:color="auto"/>
              <w:right w:val="single" w:sz="4" w:space="0" w:color="auto"/>
            </w:tcBorders>
            <w:vAlign w:val="center"/>
          </w:tcPr>
          <w:p w14:paraId="5FAAAD5E" w14:textId="6FEFBA2B" w:rsidR="00580108" w:rsidRPr="00580123" w:rsidRDefault="009052CF" w:rsidP="00580108">
            <w:pPr>
              <w:jc w:val="center"/>
              <w:rPr>
                <w:rFonts w:ascii="Tahoma" w:hAnsi="Tahoma" w:cs="Tahoma"/>
                <w:sz w:val="18"/>
                <w:szCs w:val="18"/>
              </w:rPr>
            </w:pPr>
            <w:r w:rsidRPr="00580123">
              <w:rPr>
                <w:rFonts w:ascii="Tahoma" w:hAnsi="Tahoma" w:cs="Tahoma"/>
                <w:sz w:val="18"/>
                <w:szCs w:val="18"/>
              </w:rPr>
              <w:t>232754</w:t>
            </w:r>
          </w:p>
        </w:tc>
        <w:tc>
          <w:tcPr>
            <w:tcW w:w="1602" w:type="dxa"/>
            <w:tcBorders>
              <w:top w:val="single" w:sz="4" w:space="0" w:color="auto"/>
              <w:left w:val="single" w:sz="4" w:space="0" w:color="auto"/>
              <w:bottom w:val="single" w:sz="4" w:space="0" w:color="auto"/>
              <w:right w:val="single" w:sz="4" w:space="0" w:color="auto"/>
            </w:tcBorders>
            <w:vAlign w:val="center"/>
          </w:tcPr>
          <w:p w14:paraId="31C9DCB2" w14:textId="3DFD19D9" w:rsidR="00580108" w:rsidRPr="00580123" w:rsidRDefault="009052CF" w:rsidP="00580108">
            <w:pPr>
              <w:jc w:val="center"/>
              <w:rPr>
                <w:rFonts w:ascii="Tahoma" w:hAnsi="Tahoma" w:cs="Tahoma"/>
                <w:sz w:val="18"/>
                <w:szCs w:val="18"/>
              </w:rPr>
            </w:pPr>
            <w:r w:rsidRPr="00580123">
              <w:rPr>
                <w:rFonts w:ascii="Tahoma" w:hAnsi="Tahoma" w:cs="Tahoma"/>
                <w:sz w:val="18"/>
                <w:szCs w:val="18"/>
              </w:rPr>
              <w:t>34064</w:t>
            </w:r>
          </w:p>
        </w:tc>
        <w:tc>
          <w:tcPr>
            <w:tcW w:w="1440" w:type="dxa"/>
            <w:tcBorders>
              <w:top w:val="single" w:sz="4" w:space="0" w:color="auto"/>
              <w:left w:val="single" w:sz="4" w:space="0" w:color="auto"/>
              <w:bottom w:val="single" w:sz="4" w:space="0" w:color="auto"/>
              <w:right w:val="single" w:sz="4" w:space="0" w:color="auto"/>
            </w:tcBorders>
            <w:vAlign w:val="center"/>
          </w:tcPr>
          <w:p w14:paraId="28246192" w14:textId="25077374" w:rsidR="00580108" w:rsidRPr="00580123" w:rsidRDefault="009052CF" w:rsidP="00580108">
            <w:pPr>
              <w:jc w:val="center"/>
              <w:rPr>
                <w:rFonts w:ascii="Tahoma" w:hAnsi="Tahoma" w:cs="Tahoma"/>
                <w:sz w:val="18"/>
                <w:szCs w:val="18"/>
              </w:rPr>
            </w:pPr>
            <w:r w:rsidRPr="00580123">
              <w:rPr>
                <w:rFonts w:ascii="Tahoma" w:hAnsi="Tahoma" w:cs="Tahoma"/>
                <w:sz w:val="18"/>
                <w:szCs w:val="18"/>
              </w:rPr>
              <w:t>17.14</w:t>
            </w:r>
            <w:r w:rsidR="00580108" w:rsidRPr="00580123">
              <w:rPr>
                <w:rFonts w:ascii="Tahoma" w:hAnsi="Tahoma" w:cs="Tahoma"/>
                <w:sz w:val="18"/>
                <w:szCs w:val="18"/>
              </w:rPr>
              <w:t>%</w:t>
            </w:r>
          </w:p>
        </w:tc>
      </w:tr>
    </w:tbl>
    <w:p w14:paraId="5C1135DE" w14:textId="77777777" w:rsidR="00452726" w:rsidRPr="00644428" w:rsidRDefault="00452726" w:rsidP="00452726">
      <w:pPr>
        <w:ind w:left="4320" w:firstLine="720"/>
        <w:jc w:val="center"/>
        <w:rPr>
          <w:rFonts w:ascii="Tahoma" w:hAnsi="Tahoma" w:cs="Tahoma"/>
          <w:sz w:val="23"/>
          <w:szCs w:val="23"/>
        </w:rPr>
      </w:pPr>
    </w:p>
    <w:p w14:paraId="551E63EF" w14:textId="2B97B420" w:rsidR="00452726" w:rsidRPr="00644428" w:rsidRDefault="00452726" w:rsidP="00452726">
      <w:pPr>
        <w:pStyle w:val="BodyText"/>
        <w:rPr>
          <w:rFonts w:ascii="Tahoma" w:hAnsi="Tahoma" w:cs="Tahoma"/>
          <w:b/>
          <w:bCs/>
          <w:sz w:val="23"/>
          <w:szCs w:val="23"/>
        </w:rPr>
      </w:pPr>
      <w:r w:rsidRPr="00644428">
        <w:rPr>
          <w:rFonts w:ascii="Tahoma" w:hAnsi="Tahoma" w:cs="Tahoma"/>
          <w:b/>
          <w:bCs/>
          <w:sz w:val="23"/>
          <w:szCs w:val="23"/>
          <w:lang w:val="en-US"/>
        </w:rPr>
        <w:t>2</w:t>
      </w:r>
      <w:r w:rsidR="00CE078E">
        <w:rPr>
          <w:rFonts w:ascii="Tahoma" w:hAnsi="Tahoma" w:cs="Tahoma"/>
          <w:b/>
          <w:bCs/>
          <w:sz w:val="23"/>
          <w:szCs w:val="23"/>
          <w:lang w:val="en-US"/>
        </w:rPr>
        <w:t>5</w:t>
      </w:r>
      <w:r w:rsidRPr="00644428">
        <w:rPr>
          <w:rFonts w:ascii="Tahoma" w:hAnsi="Tahoma" w:cs="Tahoma"/>
          <w:b/>
          <w:bCs/>
          <w:sz w:val="23"/>
          <w:szCs w:val="23"/>
        </w:rPr>
        <w:t>.6     AGRICULTURE ADVANCES</w:t>
      </w:r>
    </w:p>
    <w:p w14:paraId="09ECB872" w14:textId="77777777" w:rsidR="00452726" w:rsidRPr="00644428" w:rsidRDefault="00452726" w:rsidP="00452726">
      <w:pPr>
        <w:pStyle w:val="BodyText"/>
        <w:rPr>
          <w:rFonts w:ascii="Tahoma" w:hAnsi="Tahoma" w:cs="Tahoma"/>
          <w:sz w:val="23"/>
          <w:szCs w:val="23"/>
        </w:rPr>
      </w:pPr>
    </w:p>
    <w:p w14:paraId="596CA11D" w14:textId="77777777" w:rsidR="00452726" w:rsidRPr="00580123" w:rsidRDefault="00452726" w:rsidP="00452726">
      <w:pPr>
        <w:ind w:left="5760" w:firstLine="720"/>
        <w:jc w:val="center"/>
        <w:rPr>
          <w:rFonts w:ascii="Tahoma" w:hAnsi="Tahoma" w:cs="Tahoma"/>
          <w:b/>
          <w:bCs/>
          <w:sz w:val="18"/>
          <w:szCs w:val="18"/>
        </w:rPr>
      </w:pPr>
      <w:r w:rsidRPr="00580123">
        <w:rPr>
          <w:rFonts w:ascii="Tahoma" w:hAnsi="Tahoma" w:cs="Tahoma"/>
          <w:sz w:val="18"/>
          <w:szCs w:val="18"/>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452726" w:rsidRPr="00580123" w14:paraId="5921EAF2" w14:textId="77777777" w:rsidTr="00452726">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14:paraId="376DBC1D"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14:paraId="07D67191"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14:paraId="48CF70A9"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Variation</w:t>
            </w:r>
          </w:p>
        </w:tc>
      </w:tr>
      <w:tr w:rsidR="00580108" w:rsidRPr="00580123" w14:paraId="3BB62620" w14:textId="77777777" w:rsidTr="00452726">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53F20CE" w14:textId="77777777" w:rsidR="00580108" w:rsidRPr="00580123" w:rsidRDefault="00580108" w:rsidP="00580108">
            <w:pPr>
              <w:jc w:val="center"/>
              <w:rPr>
                <w:rFonts w:ascii="Tahoma" w:hAnsi="Tahoma" w:cs="Tahoma"/>
                <w:b/>
                <w:bCs/>
                <w:sz w:val="18"/>
                <w:szCs w:val="18"/>
              </w:rPr>
            </w:pPr>
          </w:p>
        </w:tc>
        <w:tc>
          <w:tcPr>
            <w:tcW w:w="1515" w:type="dxa"/>
            <w:vMerge w:val="restart"/>
            <w:tcBorders>
              <w:top w:val="single" w:sz="4" w:space="0" w:color="auto"/>
              <w:left w:val="single" w:sz="4" w:space="0" w:color="auto"/>
              <w:bottom w:val="single" w:sz="4" w:space="0" w:color="auto"/>
              <w:right w:val="single" w:sz="4" w:space="0" w:color="auto"/>
            </w:tcBorders>
          </w:tcPr>
          <w:p w14:paraId="617EF681"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w:t>
            </w:r>
          </w:p>
          <w:p w14:paraId="0CAEC2E2" w14:textId="5EC38A8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2021</w:t>
            </w:r>
          </w:p>
        </w:tc>
        <w:tc>
          <w:tcPr>
            <w:tcW w:w="1641" w:type="dxa"/>
            <w:vMerge w:val="restart"/>
            <w:tcBorders>
              <w:top w:val="single" w:sz="4" w:space="0" w:color="auto"/>
              <w:left w:val="single" w:sz="4" w:space="0" w:color="auto"/>
              <w:bottom w:val="single" w:sz="4" w:space="0" w:color="auto"/>
              <w:right w:val="single" w:sz="4" w:space="0" w:color="auto"/>
            </w:tcBorders>
          </w:tcPr>
          <w:p w14:paraId="0064B9E6"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w:t>
            </w:r>
          </w:p>
          <w:p w14:paraId="1C0FA96F" w14:textId="333C6D85"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2022</w:t>
            </w:r>
          </w:p>
        </w:tc>
        <w:tc>
          <w:tcPr>
            <w:tcW w:w="1641" w:type="dxa"/>
            <w:vMerge w:val="restart"/>
            <w:tcBorders>
              <w:top w:val="single" w:sz="4" w:space="0" w:color="auto"/>
              <w:left w:val="single" w:sz="4" w:space="0" w:color="auto"/>
              <w:bottom w:val="single" w:sz="4" w:space="0" w:color="auto"/>
              <w:right w:val="single" w:sz="4" w:space="0" w:color="auto"/>
            </w:tcBorders>
          </w:tcPr>
          <w:p w14:paraId="3042644C"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w:t>
            </w:r>
          </w:p>
          <w:p w14:paraId="7F317441" w14:textId="1B59FFC2"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2023</w:t>
            </w:r>
          </w:p>
        </w:tc>
        <w:tc>
          <w:tcPr>
            <w:tcW w:w="3042" w:type="dxa"/>
            <w:gridSpan w:val="2"/>
            <w:tcBorders>
              <w:top w:val="single" w:sz="4" w:space="0" w:color="auto"/>
              <w:left w:val="single" w:sz="4" w:space="0" w:color="auto"/>
              <w:bottom w:val="single" w:sz="4" w:space="0" w:color="auto"/>
              <w:right w:val="single" w:sz="4" w:space="0" w:color="auto"/>
            </w:tcBorders>
            <w:hideMark/>
          </w:tcPr>
          <w:p w14:paraId="2745CC2A" w14:textId="271A5A99"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Sept. 23/Sept. 22</w:t>
            </w:r>
          </w:p>
        </w:tc>
      </w:tr>
      <w:tr w:rsidR="00580108" w:rsidRPr="00580123" w14:paraId="7D6F0F23" w14:textId="77777777" w:rsidTr="00452726">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5E15C4F" w14:textId="77777777" w:rsidR="00580108" w:rsidRPr="00580123" w:rsidRDefault="00580108" w:rsidP="00580108">
            <w:pPr>
              <w:jc w:val="center"/>
              <w:rPr>
                <w:rFonts w:ascii="Tahoma" w:hAnsi="Tahoma" w:cs="Tahoma"/>
                <w:b/>
                <w:bCs/>
                <w:sz w:val="18"/>
                <w:szCs w:val="18"/>
              </w:rPr>
            </w:pPr>
          </w:p>
        </w:tc>
        <w:tc>
          <w:tcPr>
            <w:tcW w:w="1515" w:type="dxa"/>
            <w:vMerge/>
            <w:tcBorders>
              <w:top w:val="single" w:sz="4" w:space="0" w:color="auto"/>
              <w:left w:val="single" w:sz="4" w:space="0" w:color="auto"/>
              <w:bottom w:val="single" w:sz="4" w:space="0" w:color="auto"/>
              <w:right w:val="single" w:sz="4" w:space="0" w:color="auto"/>
            </w:tcBorders>
            <w:vAlign w:val="center"/>
          </w:tcPr>
          <w:p w14:paraId="419F35DD" w14:textId="77777777" w:rsidR="00580108" w:rsidRPr="00580123" w:rsidRDefault="00580108" w:rsidP="00580108">
            <w:pPr>
              <w:jc w:val="center"/>
              <w:rPr>
                <w:rFonts w:ascii="Tahoma" w:hAnsi="Tahoma" w:cs="Tahoma"/>
                <w:b/>
                <w:bCs/>
                <w:sz w:val="18"/>
                <w:szCs w:val="18"/>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13E24018" w14:textId="77777777" w:rsidR="00580108" w:rsidRPr="00580123" w:rsidRDefault="00580108" w:rsidP="00580108">
            <w:pPr>
              <w:jc w:val="center"/>
              <w:rPr>
                <w:rFonts w:ascii="Tahoma" w:hAnsi="Tahoma" w:cs="Tahoma"/>
                <w:b/>
                <w:bCs/>
                <w:sz w:val="18"/>
                <w:szCs w:val="18"/>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69C1A644" w14:textId="77777777" w:rsidR="00580108" w:rsidRPr="00580123" w:rsidRDefault="00580108" w:rsidP="00580108">
            <w:pPr>
              <w:jc w:val="center"/>
              <w:rPr>
                <w:rFonts w:ascii="Tahoma" w:hAnsi="Tahoma" w:cs="Tahoma"/>
                <w:b/>
                <w:bCs/>
                <w:sz w:val="18"/>
                <w:szCs w:val="18"/>
              </w:rPr>
            </w:pPr>
          </w:p>
        </w:tc>
        <w:tc>
          <w:tcPr>
            <w:tcW w:w="1602" w:type="dxa"/>
            <w:tcBorders>
              <w:top w:val="single" w:sz="4" w:space="0" w:color="auto"/>
              <w:left w:val="single" w:sz="4" w:space="0" w:color="auto"/>
              <w:bottom w:val="single" w:sz="4" w:space="0" w:color="auto"/>
              <w:right w:val="single" w:sz="4" w:space="0" w:color="auto"/>
            </w:tcBorders>
            <w:hideMark/>
          </w:tcPr>
          <w:p w14:paraId="45147ED5"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(Absolute)</w:t>
            </w:r>
          </w:p>
        </w:tc>
        <w:tc>
          <w:tcPr>
            <w:tcW w:w="1440" w:type="dxa"/>
            <w:tcBorders>
              <w:top w:val="single" w:sz="4" w:space="0" w:color="auto"/>
              <w:left w:val="single" w:sz="4" w:space="0" w:color="auto"/>
              <w:bottom w:val="single" w:sz="4" w:space="0" w:color="auto"/>
              <w:right w:val="single" w:sz="4" w:space="0" w:color="auto"/>
            </w:tcBorders>
            <w:hideMark/>
          </w:tcPr>
          <w:p w14:paraId="3E527C15" w14:textId="77777777" w:rsidR="00580108" w:rsidRPr="00580123" w:rsidRDefault="00580108" w:rsidP="00580108">
            <w:pPr>
              <w:jc w:val="center"/>
              <w:rPr>
                <w:rFonts w:ascii="Tahoma" w:hAnsi="Tahoma" w:cs="Tahoma"/>
                <w:b/>
                <w:bCs/>
                <w:sz w:val="18"/>
                <w:szCs w:val="18"/>
              </w:rPr>
            </w:pPr>
            <w:r w:rsidRPr="00580123">
              <w:rPr>
                <w:rFonts w:ascii="Tahoma" w:hAnsi="Tahoma" w:cs="Tahoma"/>
                <w:b/>
                <w:bCs/>
                <w:sz w:val="18"/>
                <w:szCs w:val="18"/>
              </w:rPr>
              <w:t>% age</w:t>
            </w:r>
          </w:p>
        </w:tc>
      </w:tr>
      <w:tr w:rsidR="00580108" w:rsidRPr="00580123" w14:paraId="02FC8264" w14:textId="77777777" w:rsidTr="00452726">
        <w:tc>
          <w:tcPr>
            <w:tcW w:w="1696" w:type="dxa"/>
            <w:tcBorders>
              <w:top w:val="single" w:sz="4" w:space="0" w:color="auto"/>
              <w:left w:val="single" w:sz="4" w:space="0" w:color="auto"/>
              <w:bottom w:val="single" w:sz="4" w:space="0" w:color="auto"/>
              <w:right w:val="single" w:sz="4" w:space="0" w:color="auto"/>
            </w:tcBorders>
            <w:hideMark/>
          </w:tcPr>
          <w:p w14:paraId="28A4A5EE" w14:textId="77777777" w:rsidR="00580108" w:rsidRPr="00580123" w:rsidRDefault="00580108" w:rsidP="00580108">
            <w:pPr>
              <w:pStyle w:val="BodyText"/>
              <w:rPr>
                <w:rFonts w:ascii="Tahoma" w:hAnsi="Tahoma" w:cs="Tahoma"/>
                <w:sz w:val="18"/>
                <w:szCs w:val="18"/>
                <w:lang w:val="en-IN" w:eastAsia="en-IN"/>
              </w:rPr>
            </w:pPr>
            <w:r w:rsidRPr="00580123">
              <w:rPr>
                <w:rFonts w:ascii="Tahoma" w:hAnsi="Tahoma" w:cs="Tahoma"/>
                <w:sz w:val="18"/>
                <w:szCs w:val="18"/>
                <w:lang w:val="en-IN" w:eastAsia="en-IN"/>
              </w:rPr>
              <w:t>Agriculture</w:t>
            </w:r>
          </w:p>
        </w:tc>
        <w:tc>
          <w:tcPr>
            <w:tcW w:w="1515" w:type="dxa"/>
            <w:tcBorders>
              <w:top w:val="single" w:sz="4" w:space="0" w:color="auto"/>
              <w:left w:val="single" w:sz="4" w:space="0" w:color="auto"/>
              <w:bottom w:val="single" w:sz="4" w:space="0" w:color="auto"/>
              <w:right w:val="single" w:sz="4" w:space="0" w:color="auto"/>
            </w:tcBorders>
          </w:tcPr>
          <w:p w14:paraId="4F7E6ACF" w14:textId="7EA2853B" w:rsidR="00580108" w:rsidRPr="00580123" w:rsidRDefault="00580108" w:rsidP="00580108">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56045</w:t>
            </w:r>
          </w:p>
        </w:tc>
        <w:tc>
          <w:tcPr>
            <w:tcW w:w="1641" w:type="dxa"/>
            <w:tcBorders>
              <w:top w:val="single" w:sz="4" w:space="0" w:color="auto"/>
              <w:left w:val="single" w:sz="4" w:space="0" w:color="auto"/>
              <w:bottom w:val="single" w:sz="4" w:space="0" w:color="auto"/>
              <w:right w:val="single" w:sz="4" w:space="0" w:color="auto"/>
            </w:tcBorders>
          </w:tcPr>
          <w:p w14:paraId="3FD46EC0" w14:textId="3BDE33F3" w:rsidR="00580108" w:rsidRPr="00580123" w:rsidRDefault="00580108" w:rsidP="00580108">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62969</w:t>
            </w:r>
          </w:p>
        </w:tc>
        <w:tc>
          <w:tcPr>
            <w:tcW w:w="1641" w:type="dxa"/>
            <w:tcBorders>
              <w:top w:val="single" w:sz="4" w:space="0" w:color="auto"/>
              <w:left w:val="single" w:sz="4" w:space="0" w:color="auto"/>
              <w:bottom w:val="single" w:sz="4" w:space="0" w:color="auto"/>
              <w:right w:val="single" w:sz="4" w:space="0" w:color="auto"/>
            </w:tcBorders>
          </w:tcPr>
          <w:p w14:paraId="53A996A3" w14:textId="726358EA" w:rsidR="00580108" w:rsidRPr="00580123" w:rsidRDefault="009052CF" w:rsidP="00580108">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71669</w:t>
            </w:r>
          </w:p>
        </w:tc>
        <w:tc>
          <w:tcPr>
            <w:tcW w:w="1602" w:type="dxa"/>
            <w:tcBorders>
              <w:top w:val="single" w:sz="4" w:space="0" w:color="auto"/>
              <w:left w:val="single" w:sz="4" w:space="0" w:color="auto"/>
              <w:bottom w:val="single" w:sz="4" w:space="0" w:color="auto"/>
              <w:right w:val="single" w:sz="4" w:space="0" w:color="auto"/>
            </w:tcBorders>
          </w:tcPr>
          <w:p w14:paraId="2C04D1B8" w14:textId="306DFA39" w:rsidR="00580108" w:rsidRPr="00580123" w:rsidRDefault="009052CF" w:rsidP="00580108">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8700</w:t>
            </w:r>
          </w:p>
        </w:tc>
        <w:tc>
          <w:tcPr>
            <w:tcW w:w="1440" w:type="dxa"/>
            <w:tcBorders>
              <w:top w:val="single" w:sz="4" w:space="0" w:color="auto"/>
              <w:left w:val="single" w:sz="4" w:space="0" w:color="auto"/>
              <w:bottom w:val="single" w:sz="4" w:space="0" w:color="auto"/>
              <w:right w:val="single" w:sz="4" w:space="0" w:color="auto"/>
            </w:tcBorders>
          </w:tcPr>
          <w:p w14:paraId="4FEE45E7" w14:textId="45C3BE6D" w:rsidR="00580108" w:rsidRPr="00580123" w:rsidRDefault="009052CF" w:rsidP="00580108">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13.82</w:t>
            </w:r>
            <w:r w:rsidR="00580108" w:rsidRPr="00580123">
              <w:rPr>
                <w:rFonts w:ascii="Tahoma" w:hAnsi="Tahoma" w:cs="Tahoma"/>
                <w:sz w:val="18"/>
                <w:szCs w:val="18"/>
                <w:lang w:val="en-IN" w:eastAsia="en-IN"/>
              </w:rPr>
              <w:t>%</w:t>
            </w:r>
          </w:p>
        </w:tc>
      </w:tr>
    </w:tbl>
    <w:p w14:paraId="2C22F725" w14:textId="77777777" w:rsidR="00452726" w:rsidRPr="00644428" w:rsidRDefault="00452726" w:rsidP="00452726">
      <w:pPr>
        <w:jc w:val="right"/>
        <w:rPr>
          <w:rFonts w:ascii="Tahoma" w:hAnsi="Tahoma" w:cs="Tahoma"/>
          <w:b/>
          <w:bCs/>
          <w:sz w:val="23"/>
          <w:szCs w:val="23"/>
        </w:rPr>
      </w:pPr>
    </w:p>
    <w:p w14:paraId="546FFE7D" w14:textId="141D1661" w:rsidR="00452726" w:rsidRPr="00644428" w:rsidRDefault="00452726" w:rsidP="00452726">
      <w:pPr>
        <w:pStyle w:val="BodyText"/>
        <w:rPr>
          <w:rFonts w:ascii="Tahoma" w:hAnsi="Tahoma" w:cs="Tahoma"/>
          <w:b/>
          <w:bCs/>
          <w:sz w:val="23"/>
          <w:szCs w:val="23"/>
          <w:lang w:val="en-IN"/>
        </w:rPr>
      </w:pPr>
      <w:r w:rsidRPr="00644428">
        <w:rPr>
          <w:rFonts w:ascii="Tahoma" w:hAnsi="Tahoma" w:cs="Tahoma"/>
          <w:b/>
          <w:bCs/>
          <w:sz w:val="23"/>
          <w:szCs w:val="23"/>
        </w:rPr>
        <w:t>2</w:t>
      </w:r>
      <w:r w:rsidR="00CE078E">
        <w:rPr>
          <w:rFonts w:ascii="Tahoma" w:hAnsi="Tahoma" w:cs="Tahoma"/>
          <w:b/>
          <w:bCs/>
          <w:sz w:val="23"/>
          <w:szCs w:val="23"/>
          <w:lang w:val="en-IN"/>
        </w:rPr>
        <w:t>5</w:t>
      </w:r>
      <w:r w:rsidRPr="00644428">
        <w:rPr>
          <w:rFonts w:ascii="Tahoma" w:hAnsi="Tahoma" w:cs="Tahoma"/>
          <w:b/>
          <w:bCs/>
          <w:sz w:val="23"/>
          <w:szCs w:val="23"/>
        </w:rPr>
        <w:t>.</w:t>
      </w:r>
      <w:r w:rsidRPr="00644428">
        <w:rPr>
          <w:rFonts w:ascii="Tahoma" w:hAnsi="Tahoma" w:cs="Tahoma"/>
          <w:b/>
          <w:bCs/>
          <w:sz w:val="23"/>
          <w:szCs w:val="23"/>
          <w:lang w:val="en-IN"/>
        </w:rPr>
        <w:t>7</w:t>
      </w:r>
      <w:r w:rsidRPr="00644428">
        <w:rPr>
          <w:rFonts w:ascii="Tahoma" w:hAnsi="Tahoma" w:cs="Tahoma"/>
          <w:b/>
          <w:bCs/>
          <w:sz w:val="23"/>
          <w:szCs w:val="23"/>
        </w:rPr>
        <w:t>-(</w:t>
      </w:r>
      <w:proofErr w:type="spellStart"/>
      <w:r w:rsidRPr="00644428">
        <w:rPr>
          <w:rFonts w:ascii="Tahoma" w:hAnsi="Tahoma" w:cs="Tahoma"/>
          <w:b/>
          <w:bCs/>
          <w:sz w:val="23"/>
          <w:szCs w:val="23"/>
        </w:rPr>
        <w:t>i</w:t>
      </w:r>
      <w:proofErr w:type="spellEnd"/>
      <w:r w:rsidRPr="00644428">
        <w:rPr>
          <w:rFonts w:ascii="Tahoma" w:hAnsi="Tahoma" w:cs="Tahoma"/>
          <w:b/>
          <w:bCs/>
          <w:sz w:val="23"/>
          <w:szCs w:val="23"/>
        </w:rPr>
        <w:t>) NPAs UNDER AGRICULTURE AS AT 30</w:t>
      </w:r>
      <w:r w:rsidRPr="00644428">
        <w:rPr>
          <w:rFonts w:ascii="Tahoma" w:hAnsi="Tahoma" w:cs="Tahoma"/>
          <w:b/>
          <w:bCs/>
          <w:sz w:val="23"/>
          <w:szCs w:val="23"/>
          <w:vertAlign w:val="superscript"/>
        </w:rPr>
        <w:t>th</w:t>
      </w:r>
      <w:r w:rsidRPr="00644428">
        <w:rPr>
          <w:rFonts w:ascii="Tahoma" w:hAnsi="Tahoma" w:cs="Tahoma"/>
          <w:b/>
          <w:bCs/>
          <w:sz w:val="23"/>
          <w:szCs w:val="23"/>
        </w:rPr>
        <w:t xml:space="preserve"> Sept. 202</w:t>
      </w:r>
      <w:r w:rsidR="009052CF" w:rsidRPr="00644428">
        <w:rPr>
          <w:rFonts w:ascii="Tahoma" w:hAnsi="Tahoma" w:cs="Tahoma"/>
          <w:b/>
          <w:bCs/>
          <w:sz w:val="23"/>
          <w:szCs w:val="23"/>
          <w:lang w:val="en-IN"/>
        </w:rPr>
        <w:t>3</w:t>
      </w:r>
    </w:p>
    <w:p w14:paraId="6782ED28" w14:textId="77777777" w:rsidR="00452726" w:rsidRPr="00644428" w:rsidRDefault="00452726" w:rsidP="00452726">
      <w:pPr>
        <w:pStyle w:val="BodyText"/>
        <w:rPr>
          <w:rFonts w:ascii="Tahoma" w:hAnsi="Tahoma" w:cs="Tahoma"/>
          <w:sz w:val="23"/>
          <w:szCs w:val="23"/>
        </w:rPr>
      </w:pPr>
    </w:p>
    <w:p w14:paraId="24D0F904" w14:textId="77777777" w:rsidR="00452726" w:rsidRPr="00580123" w:rsidRDefault="00452726" w:rsidP="00452726">
      <w:pPr>
        <w:pStyle w:val="BodyText"/>
        <w:jc w:val="right"/>
        <w:rPr>
          <w:rFonts w:ascii="Tahoma" w:hAnsi="Tahoma" w:cs="Tahoma"/>
          <w:sz w:val="18"/>
          <w:szCs w:val="18"/>
        </w:rPr>
      </w:pPr>
      <w:r w:rsidRPr="00644428">
        <w:rPr>
          <w:rFonts w:ascii="Tahoma" w:hAnsi="Tahoma" w:cs="Tahoma"/>
          <w:sz w:val="23"/>
          <w:szCs w:val="23"/>
        </w:rPr>
        <w:tab/>
      </w:r>
      <w:r w:rsidRPr="00644428">
        <w:rPr>
          <w:rFonts w:ascii="Tahoma" w:hAnsi="Tahoma" w:cs="Tahoma"/>
          <w:sz w:val="23"/>
          <w:szCs w:val="23"/>
        </w:rPr>
        <w:tab/>
      </w:r>
      <w:r w:rsidRPr="00644428">
        <w:rPr>
          <w:rFonts w:ascii="Tahoma" w:hAnsi="Tahoma" w:cs="Tahoma"/>
          <w:sz w:val="23"/>
          <w:szCs w:val="23"/>
        </w:rPr>
        <w:tab/>
      </w:r>
      <w:r w:rsidRPr="00644428">
        <w:rPr>
          <w:rFonts w:ascii="Tahoma" w:hAnsi="Tahoma" w:cs="Tahoma"/>
          <w:sz w:val="23"/>
          <w:szCs w:val="23"/>
        </w:rPr>
        <w:tab/>
      </w:r>
      <w:r w:rsidRPr="00644428">
        <w:rPr>
          <w:rFonts w:ascii="Tahoma" w:hAnsi="Tahoma" w:cs="Tahoma"/>
          <w:sz w:val="23"/>
          <w:szCs w:val="23"/>
        </w:rPr>
        <w:tab/>
      </w:r>
      <w:r w:rsidRPr="00580123">
        <w:rPr>
          <w:rFonts w:ascii="Tahoma" w:hAnsi="Tahoma" w:cs="Tahoma"/>
          <w:sz w:val="18"/>
          <w:szCs w:val="18"/>
        </w:rPr>
        <w:tab/>
      </w:r>
      <w:r w:rsidRPr="00580123">
        <w:rPr>
          <w:rFonts w:ascii="Tahoma" w:hAnsi="Tahoma" w:cs="Tahoma"/>
          <w:sz w:val="18"/>
          <w:szCs w:val="18"/>
          <w:lang w:val="en-IN"/>
        </w:rPr>
        <w:t>(</w:t>
      </w:r>
      <w:proofErr w:type="gramStart"/>
      <w:r w:rsidRPr="00580123">
        <w:rPr>
          <w:rFonts w:ascii="Tahoma" w:hAnsi="Tahoma" w:cs="Tahoma"/>
          <w:sz w:val="18"/>
          <w:szCs w:val="18"/>
        </w:rPr>
        <w:t>Amt  Rs</w:t>
      </w:r>
      <w:proofErr w:type="gramEnd"/>
      <w:r w:rsidRPr="00580123">
        <w:rPr>
          <w:rFonts w:ascii="Tahoma" w:hAnsi="Tahoma" w:cs="Tahoma"/>
          <w:sz w:val="18"/>
          <w:szCs w:val="18"/>
        </w:rPr>
        <w:t>. in Crores)</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620"/>
        <w:gridCol w:w="1890"/>
        <w:gridCol w:w="2610"/>
      </w:tblGrid>
      <w:tr w:rsidR="009052CF" w:rsidRPr="00580123" w14:paraId="277F45C4" w14:textId="77777777" w:rsidTr="00452726">
        <w:tc>
          <w:tcPr>
            <w:tcW w:w="3438" w:type="dxa"/>
            <w:gridSpan w:val="2"/>
            <w:tcBorders>
              <w:top w:val="single" w:sz="4" w:space="0" w:color="000000"/>
              <w:left w:val="single" w:sz="4" w:space="0" w:color="000000"/>
              <w:bottom w:val="single" w:sz="4" w:space="0" w:color="000000"/>
              <w:right w:val="single" w:sz="4" w:space="0" w:color="000000"/>
            </w:tcBorders>
            <w:hideMark/>
          </w:tcPr>
          <w:p w14:paraId="7FEDCDFD" w14:textId="77777777" w:rsidR="00452726" w:rsidRPr="00580123" w:rsidRDefault="00452726" w:rsidP="00452726">
            <w:pPr>
              <w:pStyle w:val="BodyText"/>
              <w:rPr>
                <w:rFonts w:ascii="Tahoma" w:hAnsi="Tahoma" w:cs="Tahoma"/>
                <w:b/>
                <w:bCs/>
                <w:sz w:val="18"/>
                <w:szCs w:val="18"/>
                <w:lang w:val="en-IN" w:eastAsia="en-IN"/>
              </w:rPr>
            </w:pPr>
            <w:r w:rsidRPr="00580123">
              <w:rPr>
                <w:rFonts w:ascii="Tahoma" w:hAnsi="Tahoma" w:cs="Tahoma"/>
                <w:b/>
                <w:bCs/>
                <w:sz w:val="18"/>
                <w:szCs w:val="18"/>
                <w:lang w:val="en-IN" w:eastAsia="en-IN"/>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14:paraId="6104644F" w14:textId="77777777" w:rsidR="00452726" w:rsidRPr="00580123" w:rsidRDefault="00452726" w:rsidP="00452726">
            <w:pPr>
              <w:pStyle w:val="BodyText"/>
              <w:rPr>
                <w:rFonts w:ascii="Tahoma" w:hAnsi="Tahoma" w:cs="Tahoma"/>
                <w:b/>
                <w:bCs/>
                <w:sz w:val="18"/>
                <w:szCs w:val="18"/>
                <w:lang w:val="en-IN" w:eastAsia="en-IN"/>
              </w:rPr>
            </w:pPr>
            <w:r w:rsidRPr="00580123">
              <w:rPr>
                <w:rFonts w:ascii="Tahoma" w:hAnsi="Tahoma" w:cs="Tahoma"/>
                <w:b/>
                <w:bCs/>
                <w:sz w:val="18"/>
                <w:szCs w:val="18"/>
                <w:lang w:val="en-IN" w:eastAsia="en-IN"/>
              </w:rPr>
              <w:t>NPA under Agriculture</w:t>
            </w:r>
          </w:p>
        </w:tc>
        <w:tc>
          <w:tcPr>
            <w:tcW w:w="2610" w:type="dxa"/>
            <w:vMerge w:val="restart"/>
            <w:tcBorders>
              <w:top w:val="single" w:sz="4" w:space="0" w:color="000000"/>
              <w:left w:val="single" w:sz="4" w:space="0" w:color="000000"/>
              <w:bottom w:val="single" w:sz="4" w:space="0" w:color="000000"/>
              <w:right w:val="single" w:sz="4" w:space="0" w:color="000000"/>
            </w:tcBorders>
            <w:hideMark/>
          </w:tcPr>
          <w:p w14:paraId="00891F38" w14:textId="77777777" w:rsidR="00452726" w:rsidRPr="00580123" w:rsidRDefault="00452726" w:rsidP="00452726">
            <w:pPr>
              <w:pStyle w:val="BodyText"/>
              <w:rPr>
                <w:rFonts w:ascii="Tahoma" w:hAnsi="Tahoma" w:cs="Tahoma"/>
                <w:b/>
                <w:bCs/>
                <w:sz w:val="18"/>
                <w:szCs w:val="18"/>
                <w:lang w:val="en-IN" w:eastAsia="en-IN"/>
              </w:rPr>
            </w:pPr>
            <w:r w:rsidRPr="00580123">
              <w:rPr>
                <w:rFonts w:ascii="Tahoma" w:hAnsi="Tahoma" w:cs="Tahoma"/>
                <w:b/>
                <w:bCs/>
                <w:sz w:val="18"/>
                <w:szCs w:val="18"/>
                <w:lang w:val="en-IN" w:eastAsia="en-IN"/>
              </w:rPr>
              <w:t>%age of NPA to total O/s under Agriculture Advs.</w:t>
            </w:r>
          </w:p>
        </w:tc>
      </w:tr>
      <w:tr w:rsidR="009052CF" w:rsidRPr="00580123" w14:paraId="262B9664" w14:textId="77777777" w:rsidTr="00452726">
        <w:tc>
          <w:tcPr>
            <w:tcW w:w="1818" w:type="dxa"/>
            <w:tcBorders>
              <w:top w:val="single" w:sz="4" w:space="0" w:color="000000"/>
              <w:left w:val="single" w:sz="4" w:space="0" w:color="000000"/>
              <w:bottom w:val="single" w:sz="4" w:space="0" w:color="000000"/>
              <w:right w:val="single" w:sz="4" w:space="0" w:color="000000"/>
            </w:tcBorders>
            <w:hideMark/>
          </w:tcPr>
          <w:p w14:paraId="58A4404D" w14:textId="77777777" w:rsidR="00452726" w:rsidRPr="00580123" w:rsidRDefault="00452726" w:rsidP="00452726">
            <w:pPr>
              <w:pStyle w:val="BodyText"/>
              <w:rPr>
                <w:rFonts w:ascii="Tahoma" w:hAnsi="Tahoma" w:cs="Tahoma"/>
                <w:b/>
                <w:bCs/>
                <w:sz w:val="18"/>
                <w:szCs w:val="18"/>
                <w:lang w:val="en-IN" w:eastAsia="en-IN"/>
              </w:rPr>
            </w:pPr>
            <w:r w:rsidRPr="00580123">
              <w:rPr>
                <w:rFonts w:ascii="Tahoma" w:hAnsi="Tahoma" w:cs="Tahoma"/>
                <w:b/>
                <w:bCs/>
                <w:sz w:val="18"/>
                <w:szCs w:val="18"/>
                <w:lang w:val="en-IN" w:eastAsia="en-IN"/>
              </w:rPr>
              <w:t>A/cs</w:t>
            </w:r>
          </w:p>
        </w:tc>
        <w:tc>
          <w:tcPr>
            <w:tcW w:w="1620" w:type="dxa"/>
            <w:tcBorders>
              <w:top w:val="single" w:sz="4" w:space="0" w:color="000000"/>
              <w:left w:val="single" w:sz="4" w:space="0" w:color="000000"/>
              <w:bottom w:val="single" w:sz="4" w:space="0" w:color="000000"/>
              <w:right w:val="single" w:sz="4" w:space="0" w:color="000000"/>
            </w:tcBorders>
            <w:hideMark/>
          </w:tcPr>
          <w:p w14:paraId="3043B5FC" w14:textId="77777777" w:rsidR="00452726" w:rsidRPr="00580123" w:rsidRDefault="00452726" w:rsidP="00452726">
            <w:pPr>
              <w:pStyle w:val="BodyText"/>
              <w:rPr>
                <w:rFonts w:ascii="Tahoma" w:hAnsi="Tahoma" w:cs="Tahoma"/>
                <w:b/>
                <w:bCs/>
                <w:sz w:val="18"/>
                <w:szCs w:val="18"/>
                <w:lang w:val="en-IN" w:eastAsia="en-IN"/>
              </w:rPr>
            </w:pPr>
            <w:r w:rsidRPr="00580123">
              <w:rPr>
                <w:rFonts w:ascii="Tahoma" w:hAnsi="Tahoma" w:cs="Tahoma"/>
                <w:b/>
                <w:bCs/>
                <w:sz w:val="18"/>
                <w:szCs w:val="18"/>
                <w:lang w:val="en-IN" w:eastAsia="en-IN"/>
              </w:rPr>
              <w:tab/>
              <w:t>Amt.</w:t>
            </w:r>
          </w:p>
        </w:tc>
        <w:tc>
          <w:tcPr>
            <w:tcW w:w="1620" w:type="dxa"/>
            <w:tcBorders>
              <w:top w:val="single" w:sz="4" w:space="0" w:color="000000"/>
              <w:left w:val="single" w:sz="4" w:space="0" w:color="000000"/>
              <w:bottom w:val="single" w:sz="4" w:space="0" w:color="000000"/>
              <w:right w:val="single" w:sz="4" w:space="0" w:color="000000"/>
            </w:tcBorders>
            <w:hideMark/>
          </w:tcPr>
          <w:p w14:paraId="30A944D6" w14:textId="77777777" w:rsidR="00452726" w:rsidRPr="00580123" w:rsidRDefault="00452726" w:rsidP="00452726">
            <w:pPr>
              <w:pStyle w:val="BodyText"/>
              <w:rPr>
                <w:rFonts w:ascii="Tahoma" w:hAnsi="Tahoma" w:cs="Tahoma"/>
                <w:b/>
                <w:bCs/>
                <w:sz w:val="18"/>
                <w:szCs w:val="18"/>
                <w:lang w:val="en-IN" w:eastAsia="en-IN"/>
              </w:rPr>
            </w:pPr>
            <w:r w:rsidRPr="00580123">
              <w:rPr>
                <w:rFonts w:ascii="Tahoma" w:hAnsi="Tahoma" w:cs="Tahoma"/>
                <w:b/>
                <w:bCs/>
                <w:sz w:val="18"/>
                <w:szCs w:val="18"/>
                <w:lang w:val="en-IN" w:eastAsia="en-IN"/>
              </w:rPr>
              <w:t>A/cs</w:t>
            </w:r>
          </w:p>
        </w:tc>
        <w:tc>
          <w:tcPr>
            <w:tcW w:w="1890" w:type="dxa"/>
            <w:tcBorders>
              <w:top w:val="single" w:sz="4" w:space="0" w:color="000000"/>
              <w:left w:val="single" w:sz="4" w:space="0" w:color="000000"/>
              <w:bottom w:val="single" w:sz="4" w:space="0" w:color="000000"/>
              <w:right w:val="single" w:sz="4" w:space="0" w:color="000000"/>
            </w:tcBorders>
            <w:hideMark/>
          </w:tcPr>
          <w:p w14:paraId="68C299BC" w14:textId="77777777" w:rsidR="00452726" w:rsidRPr="00580123" w:rsidRDefault="00452726" w:rsidP="00452726">
            <w:pPr>
              <w:pStyle w:val="BodyText"/>
              <w:rPr>
                <w:rFonts w:ascii="Tahoma" w:hAnsi="Tahoma" w:cs="Tahoma"/>
                <w:b/>
                <w:bCs/>
                <w:sz w:val="18"/>
                <w:szCs w:val="18"/>
                <w:lang w:val="en-IN" w:eastAsia="en-IN"/>
              </w:rPr>
            </w:pPr>
            <w:r w:rsidRPr="00580123">
              <w:rPr>
                <w:rFonts w:ascii="Tahoma" w:hAnsi="Tahoma" w:cs="Tahoma"/>
                <w:b/>
                <w:bCs/>
                <w:sz w:val="18"/>
                <w:szCs w:val="18"/>
                <w:lang w:val="en-IN" w:eastAsia="en-IN"/>
              </w:rPr>
              <w:t>Amt.</w:t>
            </w:r>
          </w:p>
        </w:tc>
        <w:tc>
          <w:tcPr>
            <w:tcW w:w="2610" w:type="dxa"/>
            <w:vMerge/>
            <w:tcBorders>
              <w:top w:val="single" w:sz="4" w:space="0" w:color="000000"/>
              <w:left w:val="single" w:sz="4" w:space="0" w:color="000000"/>
              <w:bottom w:val="single" w:sz="4" w:space="0" w:color="000000"/>
              <w:right w:val="single" w:sz="4" w:space="0" w:color="000000"/>
            </w:tcBorders>
            <w:vAlign w:val="center"/>
            <w:hideMark/>
          </w:tcPr>
          <w:p w14:paraId="0C90B2E4" w14:textId="77777777" w:rsidR="00452726" w:rsidRPr="00580123" w:rsidRDefault="00452726" w:rsidP="00452726">
            <w:pPr>
              <w:rPr>
                <w:rFonts w:ascii="Tahoma" w:hAnsi="Tahoma" w:cs="Tahoma"/>
                <w:sz w:val="18"/>
                <w:szCs w:val="18"/>
                <w:lang w:val="en-IN" w:eastAsia="en-IN" w:bidi="ar-SA"/>
              </w:rPr>
            </w:pPr>
          </w:p>
        </w:tc>
      </w:tr>
      <w:tr w:rsidR="009052CF" w:rsidRPr="00580123" w14:paraId="23E2251B" w14:textId="77777777" w:rsidTr="00452726">
        <w:tc>
          <w:tcPr>
            <w:tcW w:w="1818" w:type="dxa"/>
            <w:tcBorders>
              <w:top w:val="single" w:sz="4" w:space="0" w:color="000000"/>
              <w:left w:val="single" w:sz="4" w:space="0" w:color="000000"/>
              <w:bottom w:val="single" w:sz="4" w:space="0" w:color="000000"/>
              <w:right w:val="single" w:sz="4" w:space="0" w:color="000000"/>
            </w:tcBorders>
            <w:vAlign w:val="bottom"/>
          </w:tcPr>
          <w:p w14:paraId="713551B1" w14:textId="56FB6B24" w:rsidR="00452726" w:rsidRPr="00580123" w:rsidRDefault="009052CF" w:rsidP="00452726">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2604140</w:t>
            </w:r>
          </w:p>
        </w:tc>
        <w:tc>
          <w:tcPr>
            <w:tcW w:w="1620" w:type="dxa"/>
            <w:tcBorders>
              <w:top w:val="single" w:sz="4" w:space="0" w:color="000000"/>
              <w:left w:val="single" w:sz="4" w:space="0" w:color="000000"/>
              <w:bottom w:val="single" w:sz="4" w:space="0" w:color="000000"/>
              <w:right w:val="single" w:sz="4" w:space="0" w:color="000000"/>
            </w:tcBorders>
            <w:vAlign w:val="bottom"/>
          </w:tcPr>
          <w:p w14:paraId="258BEB90" w14:textId="3520B351" w:rsidR="00452726" w:rsidRPr="00580123" w:rsidRDefault="009052CF" w:rsidP="00452726">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71669</w:t>
            </w:r>
          </w:p>
        </w:tc>
        <w:tc>
          <w:tcPr>
            <w:tcW w:w="1620" w:type="dxa"/>
            <w:tcBorders>
              <w:top w:val="single" w:sz="4" w:space="0" w:color="000000"/>
              <w:left w:val="single" w:sz="4" w:space="0" w:color="000000"/>
              <w:bottom w:val="single" w:sz="4" w:space="0" w:color="000000"/>
              <w:right w:val="single" w:sz="4" w:space="0" w:color="000000"/>
            </w:tcBorders>
            <w:vAlign w:val="bottom"/>
          </w:tcPr>
          <w:p w14:paraId="03D8BB53" w14:textId="0359FB28" w:rsidR="00452726" w:rsidRPr="00580123" w:rsidRDefault="009052CF" w:rsidP="00452726">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176273</w:t>
            </w:r>
          </w:p>
        </w:tc>
        <w:tc>
          <w:tcPr>
            <w:tcW w:w="1890" w:type="dxa"/>
            <w:tcBorders>
              <w:top w:val="single" w:sz="4" w:space="0" w:color="000000"/>
              <w:left w:val="single" w:sz="4" w:space="0" w:color="000000"/>
              <w:bottom w:val="single" w:sz="4" w:space="0" w:color="000000"/>
              <w:right w:val="single" w:sz="4" w:space="0" w:color="000000"/>
            </w:tcBorders>
            <w:vAlign w:val="bottom"/>
          </w:tcPr>
          <w:p w14:paraId="2C97019F" w14:textId="19055931" w:rsidR="00452726" w:rsidRPr="00580123" w:rsidRDefault="009052CF" w:rsidP="00452726">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6262</w:t>
            </w:r>
          </w:p>
        </w:tc>
        <w:tc>
          <w:tcPr>
            <w:tcW w:w="2610" w:type="dxa"/>
            <w:tcBorders>
              <w:top w:val="single" w:sz="4" w:space="0" w:color="000000"/>
              <w:left w:val="single" w:sz="4" w:space="0" w:color="000000"/>
              <w:bottom w:val="single" w:sz="4" w:space="0" w:color="000000"/>
              <w:right w:val="single" w:sz="4" w:space="0" w:color="000000"/>
            </w:tcBorders>
            <w:vAlign w:val="bottom"/>
          </w:tcPr>
          <w:p w14:paraId="3825F985" w14:textId="1EB6675F" w:rsidR="00452726" w:rsidRPr="00580123" w:rsidRDefault="009052CF" w:rsidP="00452726">
            <w:pPr>
              <w:jc w:val="center"/>
              <w:rPr>
                <w:rFonts w:ascii="Tahoma" w:hAnsi="Tahoma" w:cs="Tahoma"/>
                <w:sz w:val="18"/>
                <w:szCs w:val="18"/>
                <w:lang w:val="en-IN" w:eastAsia="en-IN" w:bidi="ar-SA"/>
              </w:rPr>
            </w:pPr>
            <w:r w:rsidRPr="00580123">
              <w:rPr>
                <w:rFonts w:ascii="Tahoma" w:hAnsi="Tahoma" w:cs="Tahoma"/>
                <w:sz w:val="18"/>
                <w:szCs w:val="18"/>
                <w:lang w:val="en-IN" w:eastAsia="en-IN" w:bidi="ar-SA"/>
              </w:rPr>
              <w:t>9%</w:t>
            </w:r>
          </w:p>
        </w:tc>
      </w:tr>
    </w:tbl>
    <w:p w14:paraId="35B642B8" w14:textId="77777777" w:rsidR="00452726" w:rsidRPr="00644428" w:rsidRDefault="00452726" w:rsidP="00452726">
      <w:pPr>
        <w:pStyle w:val="BodyText"/>
        <w:rPr>
          <w:rFonts w:ascii="Tahoma" w:hAnsi="Tahoma" w:cs="Tahoma"/>
          <w:b/>
          <w:bCs/>
          <w:color w:val="FF0000"/>
          <w:sz w:val="23"/>
          <w:szCs w:val="23"/>
        </w:rPr>
      </w:pPr>
    </w:p>
    <w:p w14:paraId="2C2A5261" w14:textId="0FFAC528" w:rsidR="00452726" w:rsidRPr="00644428" w:rsidRDefault="00452726" w:rsidP="00452726">
      <w:pPr>
        <w:pStyle w:val="BodyText"/>
        <w:rPr>
          <w:rFonts w:ascii="Tahoma" w:hAnsi="Tahoma" w:cs="Tahoma"/>
          <w:b/>
          <w:bCs/>
          <w:color w:val="FF0000"/>
          <w:sz w:val="23"/>
          <w:szCs w:val="23"/>
        </w:rPr>
      </w:pPr>
      <w:r w:rsidRPr="00644428">
        <w:rPr>
          <w:rFonts w:ascii="Tahoma" w:hAnsi="Tahoma" w:cs="Tahoma"/>
          <w:b/>
          <w:bCs/>
          <w:sz w:val="23"/>
          <w:szCs w:val="23"/>
        </w:rPr>
        <w:t xml:space="preserve">Bank wise position is given at Annexure No. </w:t>
      </w:r>
      <w:r w:rsidR="004331CB" w:rsidRPr="00644428">
        <w:rPr>
          <w:rFonts w:ascii="Tahoma" w:hAnsi="Tahoma" w:cs="Tahoma"/>
          <w:b/>
          <w:bCs/>
          <w:sz w:val="23"/>
          <w:szCs w:val="23"/>
          <w:lang w:val="en-IN"/>
        </w:rPr>
        <w:t>29</w:t>
      </w:r>
      <w:r w:rsidRPr="00644428">
        <w:rPr>
          <w:rFonts w:ascii="Tahoma" w:hAnsi="Tahoma" w:cs="Tahoma"/>
          <w:b/>
          <w:bCs/>
          <w:sz w:val="23"/>
          <w:szCs w:val="23"/>
        </w:rPr>
        <w:t>.7 (P-</w:t>
      </w:r>
      <w:r w:rsidRPr="00644428">
        <w:rPr>
          <w:rFonts w:ascii="Tahoma" w:hAnsi="Tahoma" w:cs="Tahoma"/>
          <w:b/>
          <w:bCs/>
          <w:sz w:val="23"/>
          <w:szCs w:val="23"/>
          <w:lang w:val="en-US"/>
        </w:rPr>
        <w:t>1</w:t>
      </w:r>
      <w:r w:rsidR="009C17A6">
        <w:rPr>
          <w:rFonts w:ascii="Tahoma" w:hAnsi="Tahoma" w:cs="Tahoma"/>
          <w:b/>
          <w:bCs/>
          <w:sz w:val="23"/>
          <w:szCs w:val="23"/>
          <w:lang w:val="en-US"/>
        </w:rPr>
        <w:t>59</w:t>
      </w:r>
      <w:r w:rsidRPr="00644428">
        <w:rPr>
          <w:rFonts w:ascii="Tahoma" w:hAnsi="Tahoma" w:cs="Tahoma"/>
          <w:b/>
          <w:bCs/>
          <w:sz w:val="23"/>
          <w:szCs w:val="23"/>
        </w:rPr>
        <w:t>)</w:t>
      </w:r>
    </w:p>
    <w:p w14:paraId="6EA71C4A" w14:textId="77777777" w:rsidR="00452726" w:rsidRPr="00644428" w:rsidRDefault="00452726" w:rsidP="00452726">
      <w:pPr>
        <w:pStyle w:val="BodyText"/>
        <w:rPr>
          <w:rFonts w:ascii="Tahoma" w:hAnsi="Tahoma" w:cs="Tahoma"/>
          <w:sz w:val="23"/>
          <w:szCs w:val="23"/>
        </w:rPr>
      </w:pPr>
    </w:p>
    <w:p w14:paraId="4F644F50" w14:textId="3102E25F" w:rsidR="00452726" w:rsidRPr="00644428" w:rsidRDefault="00452726" w:rsidP="00452726">
      <w:pPr>
        <w:pStyle w:val="BodyText"/>
        <w:rPr>
          <w:rFonts w:ascii="Tahoma" w:hAnsi="Tahoma" w:cs="Tahoma"/>
          <w:b/>
          <w:bCs/>
          <w:sz w:val="23"/>
          <w:szCs w:val="23"/>
        </w:rPr>
      </w:pPr>
      <w:r w:rsidRPr="00644428">
        <w:rPr>
          <w:rFonts w:ascii="Tahoma" w:hAnsi="Tahoma" w:cs="Tahoma"/>
          <w:b/>
          <w:bCs/>
          <w:sz w:val="23"/>
          <w:szCs w:val="23"/>
        </w:rPr>
        <w:t xml:space="preserve"> 2</w:t>
      </w:r>
      <w:r w:rsidR="00CE078E">
        <w:rPr>
          <w:rFonts w:ascii="Tahoma" w:hAnsi="Tahoma" w:cs="Tahoma"/>
          <w:b/>
          <w:bCs/>
          <w:sz w:val="23"/>
          <w:szCs w:val="23"/>
          <w:lang w:val="en-IN"/>
        </w:rPr>
        <w:t>5</w:t>
      </w:r>
      <w:r w:rsidRPr="00644428">
        <w:rPr>
          <w:rFonts w:ascii="Tahoma" w:hAnsi="Tahoma" w:cs="Tahoma"/>
          <w:b/>
          <w:bCs/>
          <w:sz w:val="23"/>
          <w:szCs w:val="23"/>
          <w:lang w:val="en-IN"/>
        </w:rPr>
        <w:t>.8</w:t>
      </w:r>
      <w:r w:rsidRPr="00644428">
        <w:rPr>
          <w:rFonts w:ascii="Tahoma" w:hAnsi="Tahoma" w:cs="Tahoma"/>
          <w:b/>
          <w:bCs/>
          <w:sz w:val="23"/>
          <w:szCs w:val="23"/>
        </w:rPr>
        <w:tab/>
        <w:t xml:space="preserve">MICRO, SMALL &amp; MEDIUM ENTERPRISES (MSMEs) </w:t>
      </w:r>
    </w:p>
    <w:p w14:paraId="77F175E1" w14:textId="77777777" w:rsidR="00452726" w:rsidRPr="00580123" w:rsidRDefault="00452726" w:rsidP="00452726">
      <w:pPr>
        <w:pStyle w:val="BodyText"/>
        <w:ind w:left="5760" w:firstLine="720"/>
        <w:jc w:val="center"/>
        <w:rPr>
          <w:rFonts w:ascii="Tahoma" w:hAnsi="Tahoma" w:cs="Tahoma"/>
          <w:sz w:val="18"/>
          <w:szCs w:val="18"/>
        </w:rPr>
      </w:pPr>
      <w:r w:rsidRPr="00580123">
        <w:rPr>
          <w:rFonts w:ascii="Tahoma" w:hAnsi="Tahoma" w:cs="Tahoma"/>
          <w:sz w:val="18"/>
          <w:szCs w:val="18"/>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452726" w:rsidRPr="00580123" w14:paraId="4F7210B0" w14:textId="77777777" w:rsidTr="00452726">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14:paraId="05443B58"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14:paraId="25A54329"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14:paraId="500E4B78"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Variation</w:t>
            </w:r>
          </w:p>
        </w:tc>
      </w:tr>
      <w:tr w:rsidR="007809E1" w:rsidRPr="00580123" w14:paraId="1F0B471B" w14:textId="77777777" w:rsidTr="00452726">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5F6FE76" w14:textId="77777777" w:rsidR="007809E1" w:rsidRPr="00580123" w:rsidRDefault="007809E1" w:rsidP="007809E1">
            <w:pPr>
              <w:jc w:val="center"/>
              <w:rPr>
                <w:rFonts w:ascii="Tahoma" w:hAnsi="Tahoma" w:cs="Tahoma"/>
                <w:b/>
                <w:bCs/>
                <w:sz w:val="18"/>
                <w:szCs w:val="18"/>
              </w:rPr>
            </w:pPr>
          </w:p>
        </w:tc>
        <w:tc>
          <w:tcPr>
            <w:tcW w:w="1515" w:type="dxa"/>
            <w:vMerge w:val="restart"/>
            <w:tcBorders>
              <w:top w:val="single" w:sz="4" w:space="0" w:color="auto"/>
              <w:left w:val="single" w:sz="4" w:space="0" w:color="auto"/>
              <w:bottom w:val="single" w:sz="4" w:space="0" w:color="auto"/>
              <w:right w:val="single" w:sz="4" w:space="0" w:color="auto"/>
            </w:tcBorders>
          </w:tcPr>
          <w:p w14:paraId="159EB501"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Sept.,</w:t>
            </w:r>
          </w:p>
          <w:p w14:paraId="69F3AFA1" w14:textId="0492ACD3"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2021</w:t>
            </w:r>
          </w:p>
        </w:tc>
        <w:tc>
          <w:tcPr>
            <w:tcW w:w="1641" w:type="dxa"/>
            <w:vMerge w:val="restart"/>
            <w:tcBorders>
              <w:top w:val="single" w:sz="4" w:space="0" w:color="auto"/>
              <w:left w:val="single" w:sz="4" w:space="0" w:color="auto"/>
              <w:bottom w:val="single" w:sz="4" w:space="0" w:color="auto"/>
              <w:right w:val="single" w:sz="4" w:space="0" w:color="auto"/>
            </w:tcBorders>
          </w:tcPr>
          <w:p w14:paraId="1249B0C6"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Sept.,</w:t>
            </w:r>
          </w:p>
          <w:p w14:paraId="1F735272" w14:textId="300F540D"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2022</w:t>
            </w:r>
          </w:p>
        </w:tc>
        <w:tc>
          <w:tcPr>
            <w:tcW w:w="1641" w:type="dxa"/>
            <w:vMerge w:val="restart"/>
            <w:tcBorders>
              <w:top w:val="single" w:sz="4" w:space="0" w:color="auto"/>
              <w:left w:val="single" w:sz="4" w:space="0" w:color="auto"/>
              <w:bottom w:val="single" w:sz="4" w:space="0" w:color="auto"/>
              <w:right w:val="single" w:sz="4" w:space="0" w:color="auto"/>
            </w:tcBorders>
          </w:tcPr>
          <w:p w14:paraId="5718526F"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Sept.,</w:t>
            </w:r>
          </w:p>
          <w:p w14:paraId="680A555B" w14:textId="01BB237C"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2023</w:t>
            </w:r>
          </w:p>
        </w:tc>
        <w:tc>
          <w:tcPr>
            <w:tcW w:w="3042" w:type="dxa"/>
            <w:gridSpan w:val="2"/>
            <w:tcBorders>
              <w:top w:val="single" w:sz="4" w:space="0" w:color="auto"/>
              <w:left w:val="single" w:sz="4" w:space="0" w:color="auto"/>
              <w:bottom w:val="single" w:sz="4" w:space="0" w:color="auto"/>
              <w:right w:val="single" w:sz="4" w:space="0" w:color="auto"/>
            </w:tcBorders>
            <w:hideMark/>
          </w:tcPr>
          <w:p w14:paraId="6F796457" w14:textId="2FC5669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Sept. 23/Sept. 22</w:t>
            </w:r>
          </w:p>
        </w:tc>
      </w:tr>
      <w:tr w:rsidR="007809E1" w:rsidRPr="00580123" w14:paraId="1EC414B0" w14:textId="77777777" w:rsidTr="00452726">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EB3A70F" w14:textId="77777777" w:rsidR="007809E1" w:rsidRPr="00580123" w:rsidRDefault="007809E1" w:rsidP="007809E1">
            <w:pPr>
              <w:jc w:val="center"/>
              <w:rPr>
                <w:rFonts w:ascii="Tahoma" w:hAnsi="Tahoma" w:cs="Tahoma"/>
                <w:b/>
                <w:bCs/>
                <w:sz w:val="18"/>
                <w:szCs w:val="18"/>
              </w:rPr>
            </w:pPr>
          </w:p>
        </w:tc>
        <w:tc>
          <w:tcPr>
            <w:tcW w:w="1515" w:type="dxa"/>
            <w:vMerge/>
            <w:tcBorders>
              <w:top w:val="single" w:sz="4" w:space="0" w:color="auto"/>
              <w:left w:val="single" w:sz="4" w:space="0" w:color="auto"/>
              <w:bottom w:val="single" w:sz="4" w:space="0" w:color="auto"/>
              <w:right w:val="single" w:sz="4" w:space="0" w:color="auto"/>
            </w:tcBorders>
            <w:vAlign w:val="center"/>
          </w:tcPr>
          <w:p w14:paraId="1D1CB288" w14:textId="77777777" w:rsidR="007809E1" w:rsidRPr="00580123" w:rsidRDefault="007809E1" w:rsidP="007809E1">
            <w:pPr>
              <w:jc w:val="center"/>
              <w:rPr>
                <w:rFonts w:ascii="Tahoma" w:hAnsi="Tahoma" w:cs="Tahoma"/>
                <w:b/>
                <w:bCs/>
                <w:sz w:val="18"/>
                <w:szCs w:val="18"/>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70F9DB34" w14:textId="77777777" w:rsidR="007809E1" w:rsidRPr="00580123" w:rsidRDefault="007809E1" w:rsidP="007809E1">
            <w:pPr>
              <w:jc w:val="center"/>
              <w:rPr>
                <w:rFonts w:ascii="Tahoma" w:hAnsi="Tahoma" w:cs="Tahoma"/>
                <w:b/>
                <w:bCs/>
                <w:sz w:val="18"/>
                <w:szCs w:val="18"/>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3C5B44E4" w14:textId="77777777" w:rsidR="007809E1" w:rsidRPr="00580123" w:rsidRDefault="007809E1" w:rsidP="007809E1">
            <w:pPr>
              <w:jc w:val="center"/>
              <w:rPr>
                <w:rFonts w:ascii="Tahoma" w:hAnsi="Tahoma" w:cs="Tahoma"/>
                <w:b/>
                <w:bCs/>
                <w:sz w:val="18"/>
                <w:szCs w:val="18"/>
              </w:rPr>
            </w:pPr>
          </w:p>
        </w:tc>
        <w:tc>
          <w:tcPr>
            <w:tcW w:w="1602" w:type="dxa"/>
            <w:tcBorders>
              <w:top w:val="single" w:sz="4" w:space="0" w:color="auto"/>
              <w:left w:val="single" w:sz="4" w:space="0" w:color="auto"/>
              <w:bottom w:val="single" w:sz="4" w:space="0" w:color="auto"/>
              <w:right w:val="single" w:sz="4" w:space="0" w:color="auto"/>
            </w:tcBorders>
            <w:hideMark/>
          </w:tcPr>
          <w:p w14:paraId="146EA0FE"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(Absolute)</w:t>
            </w:r>
          </w:p>
        </w:tc>
        <w:tc>
          <w:tcPr>
            <w:tcW w:w="1440" w:type="dxa"/>
            <w:tcBorders>
              <w:top w:val="single" w:sz="4" w:space="0" w:color="auto"/>
              <w:left w:val="single" w:sz="4" w:space="0" w:color="auto"/>
              <w:bottom w:val="single" w:sz="4" w:space="0" w:color="auto"/>
              <w:right w:val="single" w:sz="4" w:space="0" w:color="auto"/>
            </w:tcBorders>
            <w:hideMark/>
          </w:tcPr>
          <w:p w14:paraId="7322F2A8"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 age</w:t>
            </w:r>
          </w:p>
        </w:tc>
      </w:tr>
      <w:tr w:rsidR="007809E1" w:rsidRPr="00580123" w14:paraId="203441F8" w14:textId="77777777" w:rsidTr="00452726">
        <w:tc>
          <w:tcPr>
            <w:tcW w:w="1696" w:type="dxa"/>
            <w:tcBorders>
              <w:top w:val="single" w:sz="4" w:space="0" w:color="auto"/>
              <w:left w:val="single" w:sz="4" w:space="0" w:color="auto"/>
              <w:bottom w:val="single" w:sz="4" w:space="0" w:color="auto"/>
              <w:right w:val="single" w:sz="4" w:space="0" w:color="auto"/>
            </w:tcBorders>
            <w:hideMark/>
          </w:tcPr>
          <w:p w14:paraId="635A6EF0" w14:textId="77777777" w:rsidR="007809E1" w:rsidRPr="00580123" w:rsidRDefault="007809E1" w:rsidP="007809E1">
            <w:pPr>
              <w:pStyle w:val="BodyText"/>
              <w:rPr>
                <w:rFonts w:ascii="Tahoma" w:hAnsi="Tahoma" w:cs="Tahoma"/>
                <w:sz w:val="18"/>
                <w:szCs w:val="18"/>
                <w:lang w:val="en-IN" w:eastAsia="en-IN"/>
              </w:rPr>
            </w:pPr>
            <w:r w:rsidRPr="00580123">
              <w:rPr>
                <w:rFonts w:ascii="Tahoma" w:hAnsi="Tahoma" w:cs="Tahoma"/>
                <w:sz w:val="18"/>
                <w:szCs w:val="18"/>
                <w:lang w:val="en-IN" w:eastAsia="en-IN"/>
              </w:rPr>
              <w:t>MSME Sector</w:t>
            </w:r>
          </w:p>
        </w:tc>
        <w:tc>
          <w:tcPr>
            <w:tcW w:w="1515" w:type="dxa"/>
            <w:tcBorders>
              <w:top w:val="single" w:sz="4" w:space="0" w:color="auto"/>
              <w:left w:val="single" w:sz="4" w:space="0" w:color="auto"/>
              <w:bottom w:val="single" w:sz="4" w:space="0" w:color="auto"/>
              <w:right w:val="single" w:sz="4" w:space="0" w:color="auto"/>
            </w:tcBorders>
          </w:tcPr>
          <w:p w14:paraId="1F5EE693" w14:textId="40C26A77" w:rsidR="007809E1" w:rsidRPr="00580123" w:rsidRDefault="007809E1" w:rsidP="007809E1">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76977</w:t>
            </w:r>
          </w:p>
        </w:tc>
        <w:tc>
          <w:tcPr>
            <w:tcW w:w="1641" w:type="dxa"/>
            <w:tcBorders>
              <w:top w:val="single" w:sz="4" w:space="0" w:color="auto"/>
              <w:left w:val="single" w:sz="4" w:space="0" w:color="auto"/>
              <w:bottom w:val="single" w:sz="4" w:space="0" w:color="auto"/>
              <w:right w:val="single" w:sz="4" w:space="0" w:color="auto"/>
            </w:tcBorders>
          </w:tcPr>
          <w:p w14:paraId="16C052C5" w14:textId="7D7B21C8" w:rsidR="007809E1" w:rsidRPr="00580123" w:rsidRDefault="007809E1" w:rsidP="007809E1">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107150</w:t>
            </w:r>
          </w:p>
        </w:tc>
        <w:tc>
          <w:tcPr>
            <w:tcW w:w="1641" w:type="dxa"/>
            <w:tcBorders>
              <w:top w:val="single" w:sz="4" w:space="0" w:color="auto"/>
              <w:left w:val="single" w:sz="4" w:space="0" w:color="auto"/>
              <w:bottom w:val="single" w:sz="4" w:space="0" w:color="auto"/>
              <w:right w:val="single" w:sz="4" w:space="0" w:color="auto"/>
            </w:tcBorders>
          </w:tcPr>
          <w:p w14:paraId="6B342056" w14:textId="5271FD46" w:rsidR="007809E1" w:rsidRPr="00580123" w:rsidRDefault="009052CF" w:rsidP="007809E1">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131759</w:t>
            </w:r>
          </w:p>
        </w:tc>
        <w:tc>
          <w:tcPr>
            <w:tcW w:w="1602" w:type="dxa"/>
            <w:tcBorders>
              <w:top w:val="single" w:sz="4" w:space="0" w:color="auto"/>
              <w:left w:val="single" w:sz="4" w:space="0" w:color="auto"/>
              <w:bottom w:val="single" w:sz="4" w:space="0" w:color="auto"/>
              <w:right w:val="single" w:sz="4" w:space="0" w:color="auto"/>
            </w:tcBorders>
          </w:tcPr>
          <w:p w14:paraId="49C97C1A" w14:textId="14543590" w:rsidR="007809E1" w:rsidRPr="00580123" w:rsidRDefault="009052CF" w:rsidP="007809E1">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24609</w:t>
            </w:r>
          </w:p>
        </w:tc>
        <w:tc>
          <w:tcPr>
            <w:tcW w:w="1440" w:type="dxa"/>
            <w:tcBorders>
              <w:top w:val="single" w:sz="4" w:space="0" w:color="auto"/>
              <w:left w:val="single" w:sz="4" w:space="0" w:color="auto"/>
              <w:bottom w:val="single" w:sz="4" w:space="0" w:color="auto"/>
              <w:right w:val="single" w:sz="4" w:space="0" w:color="auto"/>
            </w:tcBorders>
          </w:tcPr>
          <w:p w14:paraId="51AACAD6" w14:textId="0BAE4ACF" w:rsidR="007809E1" w:rsidRPr="00580123" w:rsidRDefault="009052CF" w:rsidP="007809E1">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22.97</w:t>
            </w:r>
            <w:r w:rsidR="007809E1" w:rsidRPr="00580123">
              <w:rPr>
                <w:rFonts w:ascii="Tahoma" w:hAnsi="Tahoma" w:cs="Tahoma"/>
                <w:sz w:val="18"/>
                <w:szCs w:val="18"/>
                <w:lang w:val="en-IN" w:eastAsia="en-IN"/>
              </w:rPr>
              <w:t>%</w:t>
            </w:r>
          </w:p>
        </w:tc>
      </w:tr>
    </w:tbl>
    <w:p w14:paraId="0FD392D9" w14:textId="77777777" w:rsidR="00452726" w:rsidRPr="00644428" w:rsidRDefault="00452726" w:rsidP="00452726">
      <w:pPr>
        <w:pStyle w:val="BodyText"/>
        <w:jc w:val="right"/>
        <w:rPr>
          <w:rFonts w:ascii="Tahoma" w:hAnsi="Tahoma" w:cs="Tahoma"/>
          <w:sz w:val="23"/>
          <w:szCs w:val="23"/>
        </w:rPr>
      </w:pPr>
    </w:p>
    <w:p w14:paraId="42B55ACF" w14:textId="77777777" w:rsidR="00452726" w:rsidRPr="00644428" w:rsidRDefault="00452726" w:rsidP="00452726">
      <w:pPr>
        <w:pStyle w:val="BodyText"/>
        <w:rPr>
          <w:rFonts w:ascii="Tahoma" w:hAnsi="Tahoma" w:cs="Tahoma"/>
          <w:b/>
          <w:bCs/>
          <w:sz w:val="23"/>
          <w:szCs w:val="23"/>
          <w:lang w:val="en-US"/>
        </w:rPr>
      </w:pPr>
    </w:p>
    <w:p w14:paraId="42699815" w14:textId="331940F4" w:rsidR="00452726" w:rsidRPr="00644428" w:rsidRDefault="00452726" w:rsidP="00452726">
      <w:pPr>
        <w:pStyle w:val="BodyText"/>
        <w:rPr>
          <w:rFonts w:ascii="Tahoma" w:hAnsi="Tahoma" w:cs="Tahoma"/>
          <w:b/>
          <w:bCs/>
          <w:sz w:val="23"/>
          <w:szCs w:val="23"/>
        </w:rPr>
      </w:pPr>
      <w:r w:rsidRPr="00644428">
        <w:rPr>
          <w:rFonts w:ascii="Tahoma" w:hAnsi="Tahoma" w:cs="Tahoma"/>
          <w:b/>
          <w:bCs/>
          <w:sz w:val="23"/>
          <w:szCs w:val="23"/>
          <w:lang w:val="en-US"/>
        </w:rPr>
        <w:t>2</w:t>
      </w:r>
      <w:r w:rsidR="00CE078E">
        <w:rPr>
          <w:rFonts w:ascii="Tahoma" w:hAnsi="Tahoma" w:cs="Tahoma"/>
          <w:b/>
          <w:bCs/>
          <w:sz w:val="23"/>
          <w:szCs w:val="23"/>
          <w:lang w:val="en-US"/>
        </w:rPr>
        <w:t>5</w:t>
      </w:r>
      <w:r w:rsidRPr="00644428">
        <w:rPr>
          <w:rFonts w:ascii="Tahoma" w:hAnsi="Tahoma" w:cs="Tahoma"/>
          <w:b/>
          <w:bCs/>
          <w:sz w:val="23"/>
          <w:szCs w:val="23"/>
          <w:lang w:val="en-US"/>
        </w:rPr>
        <w:t>.9</w:t>
      </w:r>
      <w:r w:rsidRPr="00644428">
        <w:rPr>
          <w:rFonts w:ascii="Tahoma" w:hAnsi="Tahoma" w:cs="Tahoma"/>
          <w:b/>
          <w:bCs/>
          <w:sz w:val="23"/>
          <w:szCs w:val="23"/>
        </w:rPr>
        <w:tab/>
        <w:t>ADVANCES TO WEAKER SECTOR</w:t>
      </w:r>
    </w:p>
    <w:p w14:paraId="67FC3225" w14:textId="77777777" w:rsidR="00452726" w:rsidRPr="00580123" w:rsidRDefault="00452726" w:rsidP="00452726">
      <w:pPr>
        <w:ind w:left="5760" w:firstLine="720"/>
        <w:jc w:val="center"/>
        <w:rPr>
          <w:rFonts w:ascii="Tahoma" w:eastAsia="Times New Roman" w:hAnsi="Tahoma" w:cs="Tahoma"/>
          <w:sz w:val="18"/>
          <w:szCs w:val="18"/>
          <w:lang w:val="x-none" w:eastAsia="x-none"/>
        </w:rPr>
      </w:pPr>
      <w:r w:rsidRPr="00580123">
        <w:rPr>
          <w:rFonts w:ascii="Tahoma" w:eastAsia="Times New Roman" w:hAnsi="Tahoma" w:cs="Tahoma"/>
          <w:sz w:val="18"/>
          <w:szCs w:val="18"/>
          <w:lang w:val="x-none" w:eastAsia="x-none"/>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452726" w:rsidRPr="00580123" w14:paraId="13F32479" w14:textId="77777777" w:rsidTr="00452726">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14:paraId="511CB172"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14:paraId="54D053DB"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14:paraId="572DD28C" w14:textId="77777777" w:rsidR="00452726" w:rsidRPr="00580123" w:rsidRDefault="00452726" w:rsidP="00452726">
            <w:pPr>
              <w:jc w:val="center"/>
              <w:rPr>
                <w:rFonts w:ascii="Tahoma" w:hAnsi="Tahoma" w:cs="Tahoma"/>
                <w:b/>
                <w:bCs/>
                <w:sz w:val="18"/>
                <w:szCs w:val="18"/>
              </w:rPr>
            </w:pPr>
            <w:r w:rsidRPr="00580123">
              <w:rPr>
                <w:rFonts w:ascii="Tahoma" w:hAnsi="Tahoma" w:cs="Tahoma"/>
                <w:b/>
                <w:bCs/>
                <w:sz w:val="18"/>
                <w:szCs w:val="18"/>
              </w:rPr>
              <w:t>Variation</w:t>
            </w:r>
          </w:p>
        </w:tc>
      </w:tr>
      <w:tr w:rsidR="007809E1" w:rsidRPr="00580123" w14:paraId="38459AFF" w14:textId="77777777" w:rsidTr="00452726">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1CAE0BD" w14:textId="77777777" w:rsidR="007809E1" w:rsidRPr="00580123" w:rsidRDefault="007809E1" w:rsidP="007809E1">
            <w:pPr>
              <w:jc w:val="center"/>
              <w:rPr>
                <w:rFonts w:ascii="Tahoma" w:hAnsi="Tahoma" w:cs="Tahoma"/>
                <w:b/>
                <w:bCs/>
                <w:sz w:val="18"/>
                <w:szCs w:val="18"/>
              </w:rPr>
            </w:pPr>
          </w:p>
        </w:tc>
        <w:tc>
          <w:tcPr>
            <w:tcW w:w="1515" w:type="dxa"/>
            <w:vMerge w:val="restart"/>
            <w:tcBorders>
              <w:top w:val="single" w:sz="4" w:space="0" w:color="auto"/>
              <w:left w:val="single" w:sz="4" w:space="0" w:color="auto"/>
              <w:bottom w:val="single" w:sz="4" w:space="0" w:color="auto"/>
              <w:right w:val="single" w:sz="4" w:space="0" w:color="auto"/>
            </w:tcBorders>
          </w:tcPr>
          <w:p w14:paraId="3D1346F9"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Sept.,</w:t>
            </w:r>
          </w:p>
          <w:p w14:paraId="5965CCDC" w14:textId="279692C1"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2021</w:t>
            </w:r>
          </w:p>
        </w:tc>
        <w:tc>
          <w:tcPr>
            <w:tcW w:w="1641" w:type="dxa"/>
            <w:vMerge w:val="restart"/>
            <w:tcBorders>
              <w:top w:val="single" w:sz="4" w:space="0" w:color="auto"/>
              <w:left w:val="single" w:sz="4" w:space="0" w:color="auto"/>
              <w:bottom w:val="single" w:sz="4" w:space="0" w:color="auto"/>
              <w:right w:val="single" w:sz="4" w:space="0" w:color="auto"/>
            </w:tcBorders>
          </w:tcPr>
          <w:p w14:paraId="0D798D34"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Sept.,</w:t>
            </w:r>
          </w:p>
          <w:p w14:paraId="53F3C84C" w14:textId="0B2AB02D"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2022</w:t>
            </w:r>
          </w:p>
        </w:tc>
        <w:tc>
          <w:tcPr>
            <w:tcW w:w="1641" w:type="dxa"/>
            <w:vMerge w:val="restart"/>
            <w:tcBorders>
              <w:top w:val="single" w:sz="4" w:space="0" w:color="auto"/>
              <w:left w:val="single" w:sz="4" w:space="0" w:color="auto"/>
              <w:bottom w:val="single" w:sz="4" w:space="0" w:color="auto"/>
              <w:right w:val="single" w:sz="4" w:space="0" w:color="auto"/>
            </w:tcBorders>
          </w:tcPr>
          <w:p w14:paraId="7FB56F3B"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Sept.,</w:t>
            </w:r>
          </w:p>
          <w:p w14:paraId="28D3A0E8" w14:textId="5C6CF0F6"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2023</w:t>
            </w:r>
          </w:p>
        </w:tc>
        <w:tc>
          <w:tcPr>
            <w:tcW w:w="3042" w:type="dxa"/>
            <w:gridSpan w:val="2"/>
            <w:tcBorders>
              <w:top w:val="single" w:sz="4" w:space="0" w:color="auto"/>
              <w:left w:val="single" w:sz="4" w:space="0" w:color="auto"/>
              <w:bottom w:val="single" w:sz="4" w:space="0" w:color="auto"/>
              <w:right w:val="single" w:sz="4" w:space="0" w:color="auto"/>
            </w:tcBorders>
            <w:hideMark/>
          </w:tcPr>
          <w:p w14:paraId="59D0BF3E" w14:textId="4696F8E9"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Sept. 23/Sept. 2</w:t>
            </w:r>
            <w:r w:rsidR="00580123">
              <w:rPr>
                <w:rFonts w:ascii="Tahoma" w:hAnsi="Tahoma" w:cs="Tahoma"/>
                <w:b/>
                <w:bCs/>
                <w:sz w:val="18"/>
                <w:szCs w:val="18"/>
              </w:rPr>
              <w:t>2</w:t>
            </w:r>
          </w:p>
        </w:tc>
      </w:tr>
      <w:tr w:rsidR="007809E1" w:rsidRPr="00580123" w14:paraId="51F4F4E3" w14:textId="77777777" w:rsidTr="00452726">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157EA92" w14:textId="77777777" w:rsidR="007809E1" w:rsidRPr="00580123" w:rsidRDefault="007809E1" w:rsidP="007809E1">
            <w:pPr>
              <w:jc w:val="center"/>
              <w:rPr>
                <w:rFonts w:ascii="Tahoma" w:hAnsi="Tahoma" w:cs="Tahoma"/>
                <w:b/>
                <w:bCs/>
                <w:sz w:val="18"/>
                <w:szCs w:val="18"/>
              </w:rPr>
            </w:pPr>
          </w:p>
        </w:tc>
        <w:tc>
          <w:tcPr>
            <w:tcW w:w="1515" w:type="dxa"/>
            <w:vMerge/>
            <w:tcBorders>
              <w:top w:val="single" w:sz="4" w:space="0" w:color="auto"/>
              <w:left w:val="single" w:sz="4" w:space="0" w:color="auto"/>
              <w:bottom w:val="single" w:sz="4" w:space="0" w:color="auto"/>
              <w:right w:val="single" w:sz="4" w:space="0" w:color="auto"/>
            </w:tcBorders>
            <w:vAlign w:val="center"/>
          </w:tcPr>
          <w:p w14:paraId="04CEDD40" w14:textId="77777777" w:rsidR="007809E1" w:rsidRPr="00580123" w:rsidRDefault="007809E1" w:rsidP="007809E1">
            <w:pPr>
              <w:jc w:val="center"/>
              <w:rPr>
                <w:rFonts w:ascii="Tahoma" w:hAnsi="Tahoma" w:cs="Tahoma"/>
                <w:b/>
                <w:bCs/>
                <w:sz w:val="18"/>
                <w:szCs w:val="18"/>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0F0A9D8B" w14:textId="77777777" w:rsidR="007809E1" w:rsidRPr="00580123" w:rsidRDefault="007809E1" w:rsidP="007809E1">
            <w:pPr>
              <w:jc w:val="center"/>
              <w:rPr>
                <w:rFonts w:ascii="Tahoma" w:hAnsi="Tahoma" w:cs="Tahoma"/>
                <w:b/>
                <w:bCs/>
                <w:sz w:val="18"/>
                <w:szCs w:val="18"/>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254AA74D" w14:textId="77777777" w:rsidR="007809E1" w:rsidRPr="00580123" w:rsidRDefault="007809E1" w:rsidP="007809E1">
            <w:pPr>
              <w:jc w:val="center"/>
              <w:rPr>
                <w:rFonts w:ascii="Tahoma" w:hAnsi="Tahoma" w:cs="Tahoma"/>
                <w:b/>
                <w:bCs/>
                <w:sz w:val="18"/>
                <w:szCs w:val="18"/>
              </w:rPr>
            </w:pPr>
          </w:p>
        </w:tc>
        <w:tc>
          <w:tcPr>
            <w:tcW w:w="1602" w:type="dxa"/>
            <w:tcBorders>
              <w:top w:val="single" w:sz="4" w:space="0" w:color="auto"/>
              <w:left w:val="single" w:sz="4" w:space="0" w:color="auto"/>
              <w:bottom w:val="single" w:sz="4" w:space="0" w:color="auto"/>
              <w:right w:val="single" w:sz="4" w:space="0" w:color="auto"/>
            </w:tcBorders>
            <w:hideMark/>
          </w:tcPr>
          <w:p w14:paraId="3C010B97"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(Absolute)</w:t>
            </w:r>
          </w:p>
        </w:tc>
        <w:tc>
          <w:tcPr>
            <w:tcW w:w="1440" w:type="dxa"/>
            <w:tcBorders>
              <w:top w:val="single" w:sz="4" w:space="0" w:color="auto"/>
              <w:left w:val="single" w:sz="4" w:space="0" w:color="auto"/>
              <w:bottom w:val="single" w:sz="4" w:space="0" w:color="auto"/>
              <w:right w:val="single" w:sz="4" w:space="0" w:color="auto"/>
            </w:tcBorders>
            <w:hideMark/>
          </w:tcPr>
          <w:p w14:paraId="0F2678CC"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 age</w:t>
            </w:r>
          </w:p>
        </w:tc>
      </w:tr>
      <w:tr w:rsidR="007809E1" w:rsidRPr="00580123" w14:paraId="2472B7CC" w14:textId="77777777" w:rsidTr="00452726">
        <w:tc>
          <w:tcPr>
            <w:tcW w:w="1696" w:type="dxa"/>
            <w:tcBorders>
              <w:top w:val="single" w:sz="4" w:space="0" w:color="auto"/>
              <w:left w:val="single" w:sz="4" w:space="0" w:color="auto"/>
              <w:bottom w:val="single" w:sz="4" w:space="0" w:color="auto"/>
              <w:right w:val="single" w:sz="4" w:space="0" w:color="auto"/>
            </w:tcBorders>
          </w:tcPr>
          <w:p w14:paraId="3D638CF2" w14:textId="77777777" w:rsidR="007809E1" w:rsidRPr="00580123" w:rsidRDefault="007809E1" w:rsidP="007809E1">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Weaker Sector Advs.</w:t>
            </w:r>
          </w:p>
        </w:tc>
        <w:tc>
          <w:tcPr>
            <w:tcW w:w="1515" w:type="dxa"/>
            <w:tcBorders>
              <w:top w:val="single" w:sz="4" w:space="0" w:color="auto"/>
              <w:left w:val="single" w:sz="4" w:space="0" w:color="auto"/>
              <w:bottom w:val="single" w:sz="4" w:space="0" w:color="auto"/>
              <w:right w:val="single" w:sz="4" w:space="0" w:color="auto"/>
            </w:tcBorders>
          </w:tcPr>
          <w:p w14:paraId="2F22E9A5" w14:textId="65AE6614" w:rsidR="007809E1" w:rsidRPr="00580123" w:rsidRDefault="007809E1" w:rsidP="007809E1">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40026</w:t>
            </w:r>
          </w:p>
        </w:tc>
        <w:tc>
          <w:tcPr>
            <w:tcW w:w="1641" w:type="dxa"/>
            <w:tcBorders>
              <w:top w:val="single" w:sz="4" w:space="0" w:color="auto"/>
              <w:left w:val="single" w:sz="4" w:space="0" w:color="auto"/>
              <w:bottom w:val="single" w:sz="4" w:space="0" w:color="auto"/>
              <w:right w:val="single" w:sz="4" w:space="0" w:color="auto"/>
            </w:tcBorders>
          </w:tcPr>
          <w:p w14:paraId="696A2E97" w14:textId="6E8EF770" w:rsidR="007809E1" w:rsidRPr="00580123" w:rsidRDefault="007809E1" w:rsidP="007809E1">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43838</w:t>
            </w:r>
          </w:p>
        </w:tc>
        <w:tc>
          <w:tcPr>
            <w:tcW w:w="1641" w:type="dxa"/>
            <w:tcBorders>
              <w:top w:val="single" w:sz="4" w:space="0" w:color="auto"/>
              <w:left w:val="single" w:sz="4" w:space="0" w:color="auto"/>
              <w:bottom w:val="single" w:sz="4" w:space="0" w:color="auto"/>
              <w:right w:val="single" w:sz="4" w:space="0" w:color="auto"/>
            </w:tcBorders>
          </w:tcPr>
          <w:p w14:paraId="298A33EB" w14:textId="4EEB073E" w:rsidR="007809E1" w:rsidRPr="00580123" w:rsidRDefault="009052CF" w:rsidP="007809E1">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47726</w:t>
            </w:r>
          </w:p>
        </w:tc>
        <w:tc>
          <w:tcPr>
            <w:tcW w:w="1602" w:type="dxa"/>
            <w:tcBorders>
              <w:top w:val="single" w:sz="4" w:space="0" w:color="auto"/>
              <w:left w:val="single" w:sz="4" w:space="0" w:color="auto"/>
              <w:bottom w:val="single" w:sz="4" w:space="0" w:color="auto"/>
              <w:right w:val="single" w:sz="4" w:space="0" w:color="auto"/>
            </w:tcBorders>
          </w:tcPr>
          <w:p w14:paraId="35F688C7" w14:textId="37ADC1F1" w:rsidR="007809E1" w:rsidRPr="00580123" w:rsidRDefault="009052CF" w:rsidP="007809E1">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3888</w:t>
            </w:r>
          </w:p>
        </w:tc>
        <w:tc>
          <w:tcPr>
            <w:tcW w:w="1440" w:type="dxa"/>
            <w:tcBorders>
              <w:top w:val="single" w:sz="4" w:space="0" w:color="auto"/>
              <w:left w:val="single" w:sz="4" w:space="0" w:color="auto"/>
              <w:bottom w:val="single" w:sz="4" w:space="0" w:color="auto"/>
              <w:right w:val="single" w:sz="4" w:space="0" w:color="auto"/>
            </w:tcBorders>
          </w:tcPr>
          <w:p w14:paraId="4DE9FBEE" w14:textId="72684B04" w:rsidR="007809E1" w:rsidRPr="00580123" w:rsidRDefault="009052CF" w:rsidP="007809E1">
            <w:pPr>
              <w:pStyle w:val="BodyText"/>
              <w:jc w:val="center"/>
              <w:rPr>
                <w:rFonts w:ascii="Tahoma" w:hAnsi="Tahoma" w:cs="Tahoma"/>
                <w:sz w:val="18"/>
                <w:szCs w:val="18"/>
                <w:lang w:val="en-IN" w:eastAsia="en-IN"/>
              </w:rPr>
            </w:pPr>
            <w:r w:rsidRPr="00580123">
              <w:rPr>
                <w:rFonts w:ascii="Tahoma" w:hAnsi="Tahoma" w:cs="Tahoma"/>
                <w:sz w:val="18"/>
                <w:szCs w:val="18"/>
                <w:lang w:val="en-IN" w:eastAsia="en-IN"/>
              </w:rPr>
              <w:t>8.87</w:t>
            </w:r>
            <w:r w:rsidR="007809E1" w:rsidRPr="00580123">
              <w:rPr>
                <w:rFonts w:ascii="Tahoma" w:hAnsi="Tahoma" w:cs="Tahoma"/>
                <w:sz w:val="18"/>
                <w:szCs w:val="18"/>
                <w:lang w:val="en-IN" w:eastAsia="en-IN"/>
              </w:rPr>
              <w:t>%</w:t>
            </w:r>
          </w:p>
        </w:tc>
      </w:tr>
    </w:tbl>
    <w:p w14:paraId="6001DAE2" w14:textId="28D7E135" w:rsidR="00452726" w:rsidRDefault="00452726" w:rsidP="00452726">
      <w:pPr>
        <w:ind w:left="3600" w:firstLine="720"/>
        <w:jc w:val="center"/>
        <w:rPr>
          <w:rFonts w:ascii="Tahoma" w:hAnsi="Tahoma" w:cs="Tahoma"/>
          <w:b/>
          <w:bCs/>
          <w:sz w:val="23"/>
          <w:szCs w:val="23"/>
        </w:rPr>
      </w:pPr>
    </w:p>
    <w:tbl>
      <w:tblPr>
        <w:tblW w:w="96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09"/>
        <w:gridCol w:w="6848"/>
      </w:tblGrid>
      <w:tr w:rsidR="00452726" w:rsidRPr="00644428" w14:paraId="5DEF25B3" w14:textId="77777777" w:rsidTr="00452726">
        <w:trPr>
          <w:trHeight w:val="708"/>
        </w:trPr>
        <w:tc>
          <w:tcPr>
            <w:tcW w:w="2809" w:type="dxa"/>
            <w:tcBorders>
              <w:top w:val="single" w:sz="12" w:space="0" w:color="auto"/>
              <w:left w:val="single" w:sz="12" w:space="0" w:color="auto"/>
              <w:bottom w:val="single" w:sz="12" w:space="0" w:color="auto"/>
              <w:right w:val="single" w:sz="12" w:space="0" w:color="auto"/>
            </w:tcBorders>
            <w:hideMark/>
          </w:tcPr>
          <w:p w14:paraId="4236FEC5" w14:textId="55AB394D" w:rsidR="00452726" w:rsidRPr="00644428" w:rsidRDefault="00452726" w:rsidP="00452726">
            <w:pPr>
              <w:pStyle w:val="PlainText"/>
              <w:spacing w:after="0"/>
              <w:rPr>
                <w:rFonts w:cs="Tahoma"/>
                <w:b/>
                <w:bCs w:val="0"/>
                <w:sz w:val="23"/>
                <w:szCs w:val="23"/>
              </w:rPr>
            </w:pPr>
            <w:r w:rsidRPr="00644428">
              <w:rPr>
                <w:rFonts w:cs="Tahoma"/>
                <w:b/>
                <w:bCs w:val="0"/>
                <w:sz w:val="23"/>
                <w:szCs w:val="23"/>
              </w:rPr>
              <w:lastRenderedPageBreak/>
              <w:t>AGENDA ITEM N</w:t>
            </w:r>
            <w:r w:rsidRPr="00644428">
              <w:rPr>
                <w:rFonts w:cs="Tahoma"/>
                <w:b/>
                <w:bCs w:val="0"/>
                <w:sz w:val="23"/>
                <w:szCs w:val="23"/>
                <w:lang w:val="en-US"/>
              </w:rPr>
              <w:t xml:space="preserve">O </w:t>
            </w:r>
            <w:r w:rsidRPr="00644428">
              <w:rPr>
                <w:rFonts w:cs="Tahoma"/>
                <w:b/>
                <w:bCs w:val="0"/>
                <w:sz w:val="23"/>
                <w:szCs w:val="23"/>
              </w:rPr>
              <w:t>2</w:t>
            </w:r>
            <w:r w:rsidR="00CE078E">
              <w:rPr>
                <w:rFonts w:cs="Tahoma"/>
                <w:b/>
                <w:bCs w:val="0"/>
                <w:sz w:val="23"/>
                <w:szCs w:val="23"/>
                <w:lang w:val="en-IN"/>
              </w:rPr>
              <w:t>6</w:t>
            </w:r>
            <w:r w:rsidRPr="00644428">
              <w:rPr>
                <w:rFonts w:cs="Tahoma"/>
                <w:b/>
                <w:bCs w:val="0"/>
                <w:sz w:val="23"/>
                <w:szCs w:val="23"/>
              </w:rPr>
              <w:t>.1</w:t>
            </w:r>
          </w:p>
        </w:tc>
        <w:tc>
          <w:tcPr>
            <w:tcW w:w="6848" w:type="dxa"/>
            <w:tcBorders>
              <w:top w:val="single" w:sz="12" w:space="0" w:color="auto"/>
              <w:left w:val="single" w:sz="12" w:space="0" w:color="auto"/>
              <w:bottom w:val="single" w:sz="12" w:space="0" w:color="auto"/>
              <w:right w:val="single" w:sz="12" w:space="0" w:color="auto"/>
            </w:tcBorders>
            <w:hideMark/>
          </w:tcPr>
          <w:p w14:paraId="52D8B045" w14:textId="77777777" w:rsidR="00452726" w:rsidRPr="00644428" w:rsidRDefault="00452726" w:rsidP="00452726">
            <w:pPr>
              <w:pStyle w:val="PlainText"/>
              <w:spacing w:after="0"/>
              <w:rPr>
                <w:rFonts w:cs="Tahoma"/>
                <w:b/>
                <w:bCs w:val="0"/>
                <w:sz w:val="23"/>
                <w:szCs w:val="23"/>
              </w:rPr>
            </w:pPr>
            <w:r w:rsidRPr="00644428">
              <w:rPr>
                <w:rFonts w:cs="Tahoma"/>
                <w:b/>
                <w:bCs w:val="0"/>
                <w:sz w:val="23"/>
                <w:szCs w:val="23"/>
              </w:rPr>
              <w:t>N A T I ON A L   G O A L S</w:t>
            </w:r>
          </w:p>
        </w:tc>
      </w:tr>
    </w:tbl>
    <w:p w14:paraId="3A862DAD" w14:textId="77777777" w:rsidR="00452726" w:rsidRPr="00644428" w:rsidRDefault="00452726" w:rsidP="00452726">
      <w:pPr>
        <w:rPr>
          <w:rFonts w:ascii="Tahoma" w:hAnsi="Tahoma" w:cs="Tahoma"/>
          <w:sz w:val="23"/>
          <w:szCs w:val="23"/>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800"/>
        <w:gridCol w:w="1800"/>
        <w:gridCol w:w="1800"/>
      </w:tblGrid>
      <w:tr w:rsidR="007809E1" w:rsidRPr="00580123" w14:paraId="70B037E5" w14:textId="77777777" w:rsidTr="007809E1">
        <w:trPr>
          <w:trHeight w:val="512"/>
        </w:trPr>
        <w:tc>
          <w:tcPr>
            <w:tcW w:w="2790" w:type="dxa"/>
            <w:tcBorders>
              <w:top w:val="single" w:sz="4" w:space="0" w:color="auto"/>
              <w:left w:val="single" w:sz="4" w:space="0" w:color="auto"/>
              <w:bottom w:val="single" w:sz="4" w:space="0" w:color="auto"/>
              <w:right w:val="single" w:sz="4" w:space="0" w:color="auto"/>
            </w:tcBorders>
          </w:tcPr>
          <w:p w14:paraId="48932408" w14:textId="77777777" w:rsidR="007809E1" w:rsidRPr="00580123" w:rsidRDefault="007809E1" w:rsidP="007809E1">
            <w:pPr>
              <w:rPr>
                <w:rFonts w:ascii="Tahoma" w:hAnsi="Tahoma" w:cs="Tahoma"/>
                <w:sz w:val="18"/>
                <w:szCs w:val="18"/>
              </w:rPr>
            </w:pPr>
          </w:p>
        </w:tc>
        <w:tc>
          <w:tcPr>
            <w:tcW w:w="1530" w:type="dxa"/>
            <w:tcBorders>
              <w:top w:val="single" w:sz="4" w:space="0" w:color="auto"/>
              <w:left w:val="single" w:sz="4" w:space="0" w:color="auto"/>
              <w:bottom w:val="single" w:sz="4" w:space="0" w:color="auto"/>
              <w:right w:val="single" w:sz="4" w:space="0" w:color="auto"/>
            </w:tcBorders>
            <w:hideMark/>
          </w:tcPr>
          <w:p w14:paraId="4FDA2D1C"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GOAL</w:t>
            </w:r>
          </w:p>
        </w:tc>
        <w:tc>
          <w:tcPr>
            <w:tcW w:w="1800" w:type="dxa"/>
            <w:tcBorders>
              <w:top w:val="single" w:sz="4" w:space="0" w:color="auto"/>
              <w:left w:val="single" w:sz="4" w:space="0" w:color="auto"/>
              <w:bottom w:val="single" w:sz="4" w:space="0" w:color="auto"/>
              <w:right w:val="single" w:sz="4" w:space="0" w:color="auto"/>
            </w:tcBorders>
          </w:tcPr>
          <w:p w14:paraId="04F20CCD"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ACH.</w:t>
            </w:r>
          </w:p>
          <w:p w14:paraId="466F9FE3" w14:textId="54E1CFF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SEPT. 2021</w:t>
            </w:r>
          </w:p>
        </w:tc>
        <w:tc>
          <w:tcPr>
            <w:tcW w:w="1800" w:type="dxa"/>
            <w:tcBorders>
              <w:top w:val="single" w:sz="4" w:space="0" w:color="auto"/>
              <w:left w:val="single" w:sz="4" w:space="0" w:color="auto"/>
              <w:bottom w:val="single" w:sz="4" w:space="0" w:color="auto"/>
              <w:right w:val="single" w:sz="4" w:space="0" w:color="auto"/>
            </w:tcBorders>
          </w:tcPr>
          <w:p w14:paraId="75F4191C"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ACH.</w:t>
            </w:r>
          </w:p>
          <w:p w14:paraId="4355A55A" w14:textId="307433F8"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SEPT. 2022</w:t>
            </w:r>
          </w:p>
        </w:tc>
        <w:tc>
          <w:tcPr>
            <w:tcW w:w="1800" w:type="dxa"/>
            <w:tcBorders>
              <w:top w:val="single" w:sz="4" w:space="0" w:color="auto"/>
              <w:left w:val="single" w:sz="4" w:space="0" w:color="auto"/>
              <w:bottom w:val="single" w:sz="4" w:space="0" w:color="auto"/>
              <w:right w:val="single" w:sz="4" w:space="0" w:color="auto"/>
            </w:tcBorders>
          </w:tcPr>
          <w:p w14:paraId="70861AFB" w14:textId="77777777"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ACH.</w:t>
            </w:r>
          </w:p>
          <w:p w14:paraId="4F2885CC" w14:textId="08EA7A41" w:rsidR="007809E1" w:rsidRPr="00580123" w:rsidRDefault="007809E1" w:rsidP="007809E1">
            <w:pPr>
              <w:jc w:val="center"/>
              <w:rPr>
                <w:rFonts w:ascii="Tahoma" w:hAnsi="Tahoma" w:cs="Tahoma"/>
                <w:b/>
                <w:bCs/>
                <w:sz w:val="18"/>
                <w:szCs w:val="18"/>
              </w:rPr>
            </w:pPr>
            <w:r w:rsidRPr="00580123">
              <w:rPr>
                <w:rFonts w:ascii="Tahoma" w:hAnsi="Tahoma" w:cs="Tahoma"/>
                <w:b/>
                <w:bCs/>
                <w:sz w:val="18"/>
                <w:szCs w:val="18"/>
              </w:rPr>
              <w:t>SEPT. 2023</w:t>
            </w:r>
          </w:p>
        </w:tc>
      </w:tr>
      <w:tr w:rsidR="007809E1" w:rsidRPr="00580123" w14:paraId="1D91839C" w14:textId="77777777" w:rsidTr="007809E1">
        <w:tc>
          <w:tcPr>
            <w:tcW w:w="2790" w:type="dxa"/>
            <w:tcBorders>
              <w:top w:val="single" w:sz="4" w:space="0" w:color="auto"/>
              <w:left w:val="single" w:sz="4" w:space="0" w:color="auto"/>
              <w:bottom w:val="single" w:sz="4" w:space="0" w:color="auto"/>
              <w:right w:val="single" w:sz="4" w:space="0" w:color="auto"/>
            </w:tcBorders>
            <w:hideMark/>
          </w:tcPr>
          <w:p w14:paraId="335D449A" w14:textId="77777777" w:rsidR="007809E1" w:rsidRPr="00580123" w:rsidRDefault="007809E1" w:rsidP="007809E1">
            <w:pPr>
              <w:rPr>
                <w:rFonts w:ascii="Tahoma" w:hAnsi="Tahoma" w:cs="Tahoma"/>
                <w:sz w:val="18"/>
                <w:szCs w:val="18"/>
              </w:rPr>
            </w:pPr>
            <w:r w:rsidRPr="00580123">
              <w:rPr>
                <w:rFonts w:ascii="Tahoma" w:hAnsi="Tahoma" w:cs="Tahoma"/>
                <w:sz w:val="18"/>
                <w:szCs w:val="18"/>
              </w:rPr>
              <w:t>CD Ratio (Total)</w:t>
            </w:r>
          </w:p>
        </w:tc>
        <w:tc>
          <w:tcPr>
            <w:tcW w:w="1530" w:type="dxa"/>
            <w:tcBorders>
              <w:top w:val="single" w:sz="4" w:space="0" w:color="auto"/>
              <w:left w:val="single" w:sz="4" w:space="0" w:color="auto"/>
              <w:bottom w:val="single" w:sz="4" w:space="0" w:color="auto"/>
              <w:right w:val="single" w:sz="4" w:space="0" w:color="auto"/>
            </w:tcBorders>
            <w:hideMark/>
          </w:tcPr>
          <w:p w14:paraId="1C1D9DE4" w14:textId="77777777" w:rsidR="007809E1" w:rsidRPr="00580123" w:rsidRDefault="007809E1" w:rsidP="007809E1">
            <w:pPr>
              <w:jc w:val="center"/>
              <w:rPr>
                <w:rFonts w:ascii="Tahoma" w:hAnsi="Tahoma" w:cs="Tahoma"/>
                <w:sz w:val="18"/>
                <w:szCs w:val="18"/>
              </w:rPr>
            </w:pPr>
            <w:r w:rsidRPr="00580123">
              <w:rPr>
                <w:rFonts w:ascii="Tahoma" w:hAnsi="Tahoma" w:cs="Tahoma"/>
                <w:sz w:val="18"/>
                <w:szCs w:val="18"/>
              </w:rPr>
              <w:t>60%</w:t>
            </w:r>
          </w:p>
        </w:tc>
        <w:tc>
          <w:tcPr>
            <w:tcW w:w="1800" w:type="dxa"/>
            <w:tcBorders>
              <w:top w:val="single" w:sz="4" w:space="0" w:color="auto"/>
              <w:left w:val="single" w:sz="4" w:space="0" w:color="auto"/>
              <w:bottom w:val="single" w:sz="4" w:space="0" w:color="auto"/>
              <w:right w:val="single" w:sz="4" w:space="0" w:color="auto"/>
            </w:tcBorders>
          </w:tcPr>
          <w:p w14:paraId="0E331F37" w14:textId="74FA810A" w:rsidR="007809E1" w:rsidRPr="00580123" w:rsidRDefault="007809E1" w:rsidP="007809E1">
            <w:pPr>
              <w:jc w:val="center"/>
              <w:rPr>
                <w:rFonts w:ascii="Tahoma" w:hAnsi="Tahoma" w:cs="Tahoma"/>
                <w:sz w:val="18"/>
                <w:szCs w:val="18"/>
              </w:rPr>
            </w:pPr>
            <w:r w:rsidRPr="00580123">
              <w:rPr>
                <w:rFonts w:ascii="Tahoma" w:hAnsi="Tahoma" w:cs="Tahoma"/>
                <w:sz w:val="18"/>
                <w:szCs w:val="18"/>
              </w:rPr>
              <w:t>66%</w:t>
            </w:r>
          </w:p>
        </w:tc>
        <w:tc>
          <w:tcPr>
            <w:tcW w:w="1800" w:type="dxa"/>
            <w:tcBorders>
              <w:top w:val="single" w:sz="4" w:space="0" w:color="auto"/>
              <w:left w:val="single" w:sz="4" w:space="0" w:color="auto"/>
              <w:bottom w:val="single" w:sz="4" w:space="0" w:color="auto"/>
              <w:right w:val="single" w:sz="4" w:space="0" w:color="auto"/>
            </w:tcBorders>
          </w:tcPr>
          <w:p w14:paraId="5A413D12" w14:textId="49355591" w:rsidR="007809E1" w:rsidRPr="00580123" w:rsidRDefault="007809E1" w:rsidP="007809E1">
            <w:pPr>
              <w:jc w:val="center"/>
              <w:rPr>
                <w:rFonts w:ascii="Tahoma" w:hAnsi="Tahoma" w:cs="Tahoma"/>
                <w:sz w:val="18"/>
                <w:szCs w:val="18"/>
              </w:rPr>
            </w:pPr>
            <w:r w:rsidRPr="00580123">
              <w:rPr>
                <w:rFonts w:ascii="Tahoma" w:hAnsi="Tahoma" w:cs="Tahoma"/>
                <w:sz w:val="18"/>
                <w:szCs w:val="18"/>
              </w:rPr>
              <w:t>72%</w:t>
            </w:r>
          </w:p>
        </w:tc>
        <w:tc>
          <w:tcPr>
            <w:tcW w:w="1800" w:type="dxa"/>
            <w:tcBorders>
              <w:top w:val="single" w:sz="4" w:space="0" w:color="auto"/>
              <w:left w:val="single" w:sz="4" w:space="0" w:color="auto"/>
              <w:bottom w:val="single" w:sz="4" w:space="0" w:color="auto"/>
              <w:right w:val="single" w:sz="4" w:space="0" w:color="auto"/>
            </w:tcBorders>
          </w:tcPr>
          <w:p w14:paraId="373EF46B" w14:textId="4DDF5034" w:rsidR="007809E1" w:rsidRPr="00580123" w:rsidRDefault="009052CF" w:rsidP="007809E1">
            <w:pPr>
              <w:jc w:val="center"/>
              <w:rPr>
                <w:rFonts w:ascii="Tahoma" w:hAnsi="Tahoma" w:cs="Tahoma"/>
                <w:sz w:val="18"/>
                <w:szCs w:val="18"/>
              </w:rPr>
            </w:pPr>
            <w:r w:rsidRPr="00580123">
              <w:rPr>
                <w:rFonts w:ascii="Tahoma" w:hAnsi="Tahoma" w:cs="Tahoma"/>
                <w:sz w:val="18"/>
                <w:szCs w:val="18"/>
              </w:rPr>
              <w:t>83%</w:t>
            </w:r>
          </w:p>
        </w:tc>
      </w:tr>
      <w:tr w:rsidR="007809E1" w:rsidRPr="00580123" w14:paraId="5092AD29" w14:textId="77777777" w:rsidTr="007809E1">
        <w:trPr>
          <w:trHeight w:val="268"/>
        </w:trPr>
        <w:tc>
          <w:tcPr>
            <w:tcW w:w="2790" w:type="dxa"/>
            <w:tcBorders>
              <w:top w:val="single" w:sz="4" w:space="0" w:color="auto"/>
              <w:left w:val="single" w:sz="4" w:space="0" w:color="auto"/>
              <w:bottom w:val="single" w:sz="4" w:space="0" w:color="auto"/>
              <w:right w:val="single" w:sz="4" w:space="0" w:color="auto"/>
            </w:tcBorders>
            <w:hideMark/>
          </w:tcPr>
          <w:p w14:paraId="7272C0F3" w14:textId="77777777" w:rsidR="007809E1" w:rsidRPr="00580123" w:rsidRDefault="007809E1" w:rsidP="007809E1">
            <w:pPr>
              <w:rPr>
                <w:rFonts w:ascii="Tahoma" w:hAnsi="Tahoma" w:cs="Tahoma"/>
                <w:sz w:val="18"/>
                <w:szCs w:val="18"/>
              </w:rPr>
            </w:pPr>
            <w:r w:rsidRPr="00580123">
              <w:rPr>
                <w:rFonts w:ascii="Tahoma" w:hAnsi="Tahoma" w:cs="Tahoma"/>
                <w:sz w:val="18"/>
                <w:szCs w:val="18"/>
              </w:rPr>
              <w:t>PS to total Advances</w:t>
            </w:r>
          </w:p>
        </w:tc>
        <w:tc>
          <w:tcPr>
            <w:tcW w:w="1530" w:type="dxa"/>
            <w:tcBorders>
              <w:top w:val="single" w:sz="4" w:space="0" w:color="auto"/>
              <w:left w:val="single" w:sz="4" w:space="0" w:color="auto"/>
              <w:bottom w:val="single" w:sz="4" w:space="0" w:color="auto"/>
              <w:right w:val="single" w:sz="4" w:space="0" w:color="auto"/>
            </w:tcBorders>
            <w:hideMark/>
          </w:tcPr>
          <w:p w14:paraId="37611CD8" w14:textId="77777777" w:rsidR="007809E1" w:rsidRPr="00580123" w:rsidRDefault="007809E1" w:rsidP="007809E1">
            <w:pPr>
              <w:jc w:val="center"/>
              <w:rPr>
                <w:rFonts w:ascii="Tahoma" w:hAnsi="Tahoma" w:cs="Tahoma"/>
                <w:sz w:val="18"/>
                <w:szCs w:val="18"/>
              </w:rPr>
            </w:pPr>
            <w:r w:rsidRPr="00580123">
              <w:rPr>
                <w:rFonts w:ascii="Tahoma" w:hAnsi="Tahoma" w:cs="Tahoma"/>
                <w:sz w:val="18"/>
                <w:szCs w:val="18"/>
              </w:rPr>
              <w:t>40%</w:t>
            </w:r>
          </w:p>
        </w:tc>
        <w:tc>
          <w:tcPr>
            <w:tcW w:w="1800" w:type="dxa"/>
            <w:tcBorders>
              <w:top w:val="single" w:sz="4" w:space="0" w:color="auto"/>
              <w:left w:val="single" w:sz="4" w:space="0" w:color="auto"/>
              <w:bottom w:val="single" w:sz="4" w:space="0" w:color="auto"/>
              <w:right w:val="single" w:sz="4" w:space="0" w:color="auto"/>
            </w:tcBorders>
          </w:tcPr>
          <w:p w14:paraId="4CADAF2A" w14:textId="1E207C1C" w:rsidR="007809E1" w:rsidRPr="00580123" w:rsidRDefault="007809E1" w:rsidP="007809E1">
            <w:pPr>
              <w:jc w:val="center"/>
              <w:rPr>
                <w:rFonts w:ascii="Tahoma" w:hAnsi="Tahoma" w:cs="Tahoma"/>
                <w:sz w:val="18"/>
                <w:szCs w:val="18"/>
              </w:rPr>
            </w:pPr>
            <w:r w:rsidRPr="00580123">
              <w:rPr>
                <w:rFonts w:ascii="Tahoma" w:hAnsi="Tahoma" w:cs="Tahoma"/>
                <w:sz w:val="18"/>
                <w:szCs w:val="18"/>
              </w:rPr>
              <w:t>57%</w:t>
            </w:r>
          </w:p>
        </w:tc>
        <w:tc>
          <w:tcPr>
            <w:tcW w:w="1800" w:type="dxa"/>
            <w:tcBorders>
              <w:top w:val="single" w:sz="4" w:space="0" w:color="auto"/>
              <w:left w:val="single" w:sz="4" w:space="0" w:color="auto"/>
              <w:bottom w:val="single" w:sz="4" w:space="0" w:color="auto"/>
              <w:right w:val="single" w:sz="4" w:space="0" w:color="auto"/>
            </w:tcBorders>
          </w:tcPr>
          <w:p w14:paraId="3E25B134" w14:textId="5F460F3E" w:rsidR="007809E1" w:rsidRPr="00580123" w:rsidRDefault="007809E1" w:rsidP="007809E1">
            <w:pPr>
              <w:jc w:val="center"/>
              <w:rPr>
                <w:rFonts w:ascii="Tahoma" w:hAnsi="Tahoma" w:cs="Tahoma"/>
                <w:sz w:val="18"/>
                <w:szCs w:val="18"/>
              </w:rPr>
            </w:pPr>
            <w:r w:rsidRPr="00580123">
              <w:rPr>
                <w:rFonts w:ascii="Tahoma" w:hAnsi="Tahoma" w:cs="Tahoma"/>
                <w:sz w:val="18"/>
                <w:szCs w:val="18"/>
              </w:rPr>
              <w:t>56%</w:t>
            </w:r>
          </w:p>
        </w:tc>
        <w:tc>
          <w:tcPr>
            <w:tcW w:w="1800" w:type="dxa"/>
            <w:tcBorders>
              <w:top w:val="single" w:sz="4" w:space="0" w:color="auto"/>
              <w:left w:val="single" w:sz="4" w:space="0" w:color="auto"/>
              <w:bottom w:val="single" w:sz="4" w:space="0" w:color="auto"/>
              <w:right w:val="single" w:sz="4" w:space="0" w:color="auto"/>
            </w:tcBorders>
          </w:tcPr>
          <w:p w14:paraId="239C59F8" w14:textId="3AE692ED" w:rsidR="007809E1" w:rsidRPr="00580123" w:rsidRDefault="009052CF" w:rsidP="007809E1">
            <w:pPr>
              <w:jc w:val="center"/>
              <w:rPr>
                <w:rFonts w:ascii="Tahoma" w:hAnsi="Tahoma" w:cs="Tahoma"/>
                <w:sz w:val="18"/>
                <w:szCs w:val="18"/>
              </w:rPr>
            </w:pPr>
            <w:r w:rsidRPr="00580123">
              <w:rPr>
                <w:rFonts w:ascii="Tahoma" w:hAnsi="Tahoma" w:cs="Tahoma"/>
                <w:sz w:val="18"/>
                <w:szCs w:val="18"/>
              </w:rPr>
              <w:t>54%</w:t>
            </w:r>
          </w:p>
        </w:tc>
      </w:tr>
      <w:tr w:rsidR="007809E1" w:rsidRPr="00580123" w14:paraId="3A38BD63" w14:textId="77777777" w:rsidTr="007809E1">
        <w:trPr>
          <w:trHeight w:val="377"/>
        </w:trPr>
        <w:tc>
          <w:tcPr>
            <w:tcW w:w="2790" w:type="dxa"/>
            <w:tcBorders>
              <w:top w:val="single" w:sz="4" w:space="0" w:color="auto"/>
              <w:left w:val="single" w:sz="4" w:space="0" w:color="auto"/>
              <w:bottom w:val="single" w:sz="4" w:space="0" w:color="auto"/>
              <w:right w:val="single" w:sz="4" w:space="0" w:color="auto"/>
            </w:tcBorders>
            <w:hideMark/>
          </w:tcPr>
          <w:p w14:paraId="2609E346" w14:textId="77777777" w:rsidR="007809E1" w:rsidRPr="00580123" w:rsidRDefault="007809E1" w:rsidP="007809E1">
            <w:pPr>
              <w:rPr>
                <w:rFonts w:ascii="Tahoma" w:hAnsi="Tahoma" w:cs="Tahoma"/>
                <w:sz w:val="18"/>
                <w:szCs w:val="18"/>
              </w:rPr>
            </w:pPr>
            <w:r w:rsidRPr="00580123">
              <w:rPr>
                <w:rFonts w:ascii="Tahoma" w:hAnsi="Tahoma" w:cs="Tahoma"/>
                <w:sz w:val="18"/>
                <w:szCs w:val="18"/>
              </w:rPr>
              <w:t>Agri. to total Advs.</w:t>
            </w:r>
          </w:p>
        </w:tc>
        <w:tc>
          <w:tcPr>
            <w:tcW w:w="1530" w:type="dxa"/>
            <w:tcBorders>
              <w:top w:val="single" w:sz="4" w:space="0" w:color="auto"/>
              <w:left w:val="single" w:sz="4" w:space="0" w:color="auto"/>
              <w:bottom w:val="single" w:sz="4" w:space="0" w:color="auto"/>
              <w:right w:val="single" w:sz="4" w:space="0" w:color="auto"/>
            </w:tcBorders>
            <w:hideMark/>
          </w:tcPr>
          <w:p w14:paraId="6460C50D" w14:textId="77777777" w:rsidR="007809E1" w:rsidRPr="00580123" w:rsidRDefault="007809E1" w:rsidP="007809E1">
            <w:pPr>
              <w:jc w:val="center"/>
              <w:rPr>
                <w:rFonts w:ascii="Tahoma" w:hAnsi="Tahoma" w:cs="Tahoma"/>
                <w:sz w:val="18"/>
                <w:szCs w:val="18"/>
              </w:rPr>
            </w:pPr>
            <w:r w:rsidRPr="00580123">
              <w:rPr>
                <w:rFonts w:ascii="Tahoma" w:hAnsi="Tahoma" w:cs="Tahoma"/>
                <w:sz w:val="18"/>
                <w:szCs w:val="18"/>
              </w:rPr>
              <w:t>18%</w:t>
            </w:r>
          </w:p>
        </w:tc>
        <w:tc>
          <w:tcPr>
            <w:tcW w:w="1800" w:type="dxa"/>
            <w:tcBorders>
              <w:top w:val="single" w:sz="4" w:space="0" w:color="auto"/>
              <w:left w:val="single" w:sz="4" w:space="0" w:color="auto"/>
              <w:bottom w:val="single" w:sz="4" w:space="0" w:color="auto"/>
              <w:right w:val="single" w:sz="4" w:space="0" w:color="auto"/>
            </w:tcBorders>
          </w:tcPr>
          <w:p w14:paraId="30B57F90" w14:textId="1DC3ABE5" w:rsidR="007809E1" w:rsidRPr="00580123" w:rsidRDefault="007809E1" w:rsidP="007809E1">
            <w:pPr>
              <w:jc w:val="center"/>
              <w:rPr>
                <w:rFonts w:ascii="Tahoma" w:hAnsi="Tahoma" w:cs="Tahoma"/>
                <w:sz w:val="18"/>
                <w:szCs w:val="18"/>
              </w:rPr>
            </w:pPr>
            <w:r w:rsidRPr="00580123">
              <w:rPr>
                <w:rFonts w:ascii="Tahoma" w:hAnsi="Tahoma" w:cs="Tahoma"/>
                <w:sz w:val="18"/>
                <w:szCs w:val="18"/>
              </w:rPr>
              <w:t>20%</w:t>
            </w:r>
          </w:p>
        </w:tc>
        <w:tc>
          <w:tcPr>
            <w:tcW w:w="1800" w:type="dxa"/>
            <w:tcBorders>
              <w:top w:val="single" w:sz="4" w:space="0" w:color="auto"/>
              <w:left w:val="single" w:sz="4" w:space="0" w:color="auto"/>
              <w:bottom w:val="single" w:sz="4" w:space="0" w:color="auto"/>
              <w:right w:val="single" w:sz="4" w:space="0" w:color="auto"/>
            </w:tcBorders>
          </w:tcPr>
          <w:p w14:paraId="3DEB896F" w14:textId="76A63905" w:rsidR="007809E1" w:rsidRPr="00580123" w:rsidRDefault="007809E1" w:rsidP="007809E1">
            <w:pPr>
              <w:jc w:val="center"/>
              <w:rPr>
                <w:rFonts w:ascii="Tahoma" w:hAnsi="Tahoma" w:cs="Tahoma"/>
                <w:sz w:val="18"/>
                <w:szCs w:val="18"/>
              </w:rPr>
            </w:pPr>
            <w:r w:rsidRPr="00580123">
              <w:rPr>
                <w:rFonts w:ascii="Tahoma" w:hAnsi="Tahoma" w:cs="Tahoma"/>
                <w:sz w:val="18"/>
                <w:szCs w:val="18"/>
              </w:rPr>
              <w:t>18%</w:t>
            </w:r>
          </w:p>
        </w:tc>
        <w:tc>
          <w:tcPr>
            <w:tcW w:w="1800" w:type="dxa"/>
            <w:tcBorders>
              <w:top w:val="single" w:sz="4" w:space="0" w:color="auto"/>
              <w:left w:val="single" w:sz="4" w:space="0" w:color="auto"/>
              <w:bottom w:val="single" w:sz="4" w:space="0" w:color="auto"/>
              <w:right w:val="single" w:sz="4" w:space="0" w:color="auto"/>
            </w:tcBorders>
          </w:tcPr>
          <w:p w14:paraId="6F746EA5" w14:textId="7BD0FC5C" w:rsidR="007809E1" w:rsidRPr="00580123" w:rsidRDefault="009052CF" w:rsidP="007809E1">
            <w:pPr>
              <w:jc w:val="center"/>
              <w:rPr>
                <w:rFonts w:ascii="Tahoma" w:hAnsi="Tahoma" w:cs="Tahoma"/>
                <w:sz w:val="18"/>
                <w:szCs w:val="18"/>
              </w:rPr>
            </w:pPr>
            <w:r w:rsidRPr="00580123">
              <w:rPr>
                <w:rFonts w:ascii="Tahoma" w:hAnsi="Tahoma" w:cs="Tahoma"/>
                <w:sz w:val="18"/>
                <w:szCs w:val="18"/>
              </w:rPr>
              <w:t>17%</w:t>
            </w:r>
          </w:p>
        </w:tc>
      </w:tr>
      <w:tr w:rsidR="007809E1" w:rsidRPr="00580123" w14:paraId="788EFA3A" w14:textId="77777777" w:rsidTr="007809E1">
        <w:trPr>
          <w:trHeight w:val="323"/>
        </w:trPr>
        <w:tc>
          <w:tcPr>
            <w:tcW w:w="2790" w:type="dxa"/>
            <w:tcBorders>
              <w:top w:val="single" w:sz="4" w:space="0" w:color="auto"/>
              <w:left w:val="single" w:sz="4" w:space="0" w:color="auto"/>
              <w:bottom w:val="single" w:sz="4" w:space="0" w:color="auto"/>
              <w:right w:val="single" w:sz="4" w:space="0" w:color="auto"/>
            </w:tcBorders>
            <w:hideMark/>
          </w:tcPr>
          <w:p w14:paraId="2DC6452D" w14:textId="77777777" w:rsidR="007809E1" w:rsidRPr="00580123" w:rsidRDefault="007809E1" w:rsidP="007809E1">
            <w:pPr>
              <w:spacing w:line="240" w:lineRule="auto"/>
              <w:rPr>
                <w:rFonts w:ascii="Tahoma" w:hAnsi="Tahoma" w:cs="Tahoma"/>
                <w:sz w:val="18"/>
                <w:szCs w:val="18"/>
              </w:rPr>
            </w:pPr>
            <w:r w:rsidRPr="00580123">
              <w:rPr>
                <w:rFonts w:ascii="Tahoma" w:hAnsi="Tahoma" w:cs="Tahoma"/>
                <w:sz w:val="18"/>
                <w:szCs w:val="18"/>
              </w:rPr>
              <w:t>Small &amp; Marginal Farmers</w:t>
            </w:r>
          </w:p>
        </w:tc>
        <w:tc>
          <w:tcPr>
            <w:tcW w:w="1530" w:type="dxa"/>
            <w:tcBorders>
              <w:top w:val="single" w:sz="4" w:space="0" w:color="auto"/>
              <w:left w:val="single" w:sz="4" w:space="0" w:color="auto"/>
              <w:bottom w:val="single" w:sz="4" w:space="0" w:color="auto"/>
              <w:right w:val="single" w:sz="4" w:space="0" w:color="auto"/>
            </w:tcBorders>
            <w:hideMark/>
          </w:tcPr>
          <w:p w14:paraId="2A588A65" w14:textId="6D49A86E" w:rsidR="007809E1" w:rsidRPr="00580123" w:rsidRDefault="007809E1" w:rsidP="007809E1">
            <w:pPr>
              <w:spacing w:line="240" w:lineRule="auto"/>
              <w:jc w:val="center"/>
              <w:rPr>
                <w:rFonts w:ascii="Tahoma" w:hAnsi="Tahoma" w:cs="Tahoma"/>
                <w:sz w:val="18"/>
                <w:szCs w:val="18"/>
              </w:rPr>
            </w:pPr>
            <w:r w:rsidRPr="00580123">
              <w:rPr>
                <w:rFonts w:ascii="Tahoma" w:hAnsi="Tahoma" w:cs="Tahoma"/>
                <w:sz w:val="18"/>
                <w:szCs w:val="18"/>
              </w:rPr>
              <w:t>10%</w:t>
            </w:r>
          </w:p>
        </w:tc>
        <w:tc>
          <w:tcPr>
            <w:tcW w:w="1800" w:type="dxa"/>
            <w:tcBorders>
              <w:top w:val="single" w:sz="4" w:space="0" w:color="auto"/>
              <w:left w:val="single" w:sz="4" w:space="0" w:color="auto"/>
              <w:bottom w:val="single" w:sz="4" w:space="0" w:color="auto"/>
              <w:right w:val="single" w:sz="4" w:space="0" w:color="auto"/>
            </w:tcBorders>
          </w:tcPr>
          <w:p w14:paraId="0EB7B4C3" w14:textId="61E663EF" w:rsidR="007809E1" w:rsidRPr="00580123" w:rsidRDefault="007809E1" w:rsidP="007809E1">
            <w:pPr>
              <w:spacing w:line="240" w:lineRule="auto"/>
              <w:jc w:val="center"/>
              <w:rPr>
                <w:rFonts w:ascii="Tahoma" w:hAnsi="Tahoma" w:cs="Tahoma"/>
                <w:sz w:val="18"/>
                <w:szCs w:val="18"/>
              </w:rPr>
            </w:pPr>
            <w:r w:rsidRPr="00580123">
              <w:rPr>
                <w:rFonts w:ascii="Tahoma" w:hAnsi="Tahoma" w:cs="Tahoma"/>
                <w:sz w:val="18"/>
                <w:szCs w:val="18"/>
              </w:rPr>
              <w:t>9%</w:t>
            </w:r>
          </w:p>
        </w:tc>
        <w:tc>
          <w:tcPr>
            <w:tcW w:w="1800" w:type="dxa"/>
            <w:tcBorders>
              <w:top w:val="single" w:sz="4" w:space="0" w:color="auto"/>
              <w:left w:val="single" w:sz="4" w:space="0" w:color="auto"/>
              <w:bottom w:val="single" w:sz="4" w:space="0" w:color="auto"/>
              <w:right w:val="single" w:sz="4" w:space="0" w:color="auto"/>
            </w:tcBorders>
          </w:tcPr>
          <w:p w14:paraId="389E447A" w14:textId="5E94B00C" w:rsidR="007809E1" w:rsidRPr="00580123" w:rsidRDefault="007809E1" w:rsidP="007809E1">
            <w:pPr>
              <w:spacing w:line="240" w:lineRule="auto"/>
              <w:jc w:val="center"/>
              <w:rPr>
                <w:rFonts w:ascii="Tahoma" w:hAnsi="Tahoma" w:cs="Tahoma"/>
                <w:sz w:val="18"/>
                <w:szCs w:val="18"/>
              </w:rPr>
            </w:pPr>
            <w:r w:rsidRPr="00580123">
              <w:rPr>
                <w:rFonts w:ascii="Tahoma" w:hAnsi="Tahoma" w:cs="Tahoma"/>
                <w:sz w:val="18"/>
                <w:szCs w:val="18"/>
              </w:rPr>
              <w:t>8%</w:t>
            </w:r>
          </w:p>
        </w:tc>
        <w:tc>
          <w:tcPr>
            <w:tcW w:w="1800" w:type="dxa"/>
            <w:tcBorders>
              <w:top w:val="single" w:sz="4" w:space="0" w:color="auto"/>
              <w:left w:val="single" w:sz="4" w:space="0" w:color="auto"/>
              <w:bottom w:val="single" w:sz="4" w:space="0" w:color="auto"/>
              <w:right w:val="single" w:sz="4" w:space="0" w:color="auto"/>
            </w:tcBorders>
          </w:tcPr>
          <w:p w14:paraId="21C1FD44" w14:textId="70764849" w:rsidR="007809E1" w:rsidRPr="00580123" w:rsidRDefault="009052CF" w:rsidP="007809E1">
            <w:pPr>
              <w:spacing w:line="240" w:lineRule="auto"/>
              <w:jc w:val="center"/>
              <w:rPr>
                <w:rFonts w:ascii="Tahoma" w:hAnsi="Tahoma" w:cs="Tahoma"/>
                <w:sz w:val="18"/>
                <w:szCs w:val="18"/>
              </w:rPr>
            </w:pPr>
            <w:r w:rsidRPr="00580123">
              <w:rPr>
                <w:rFonts w:ascii="Tahoma" w:hAnsi="Tahoma" w:cs="Tahoma"/>
                <w:sz w:val="18"/>
                <w:szCs w:val="18"/>
              </w:rPr>
              <w:t>8%</w:t>
            </w:r>
          </w:p>
        </w:tc>
      </w:tr>
      <w:tr w:rsidR="007809E1" w:rsidRPr="00580123" w14:paraId="3F4D113D" w14:textId="77777777" w:rsidTr="007809E1">
        <w:trPr>
          <w:trHeight w:val="332"/>
        </w:trPr>
        <w:tc>
          <w:tcPr>
            <w:tcW w:w="2790" w:type="dxa"/>
            <w:tcBorders>
              <w:top w:val="single" w:sz="4" w:space="0" w:color="auto"/>
              <w:left w:val="single" w:sz="4" w:space="0" w:color="auto"/>
              <w:bottom w:val="single" w:sz="4" w:space="0" w:color="auto"/>
              <w:right w:val="single" w:sz="4" w:space="0" w:color="auto"/>
            </w:tcBorders>
            <w:hideMark/>
          </w:tcPr>
          <w:p w14:paraId="20226BE6" w14:textId="77777777" w:rsidR="007809E1" w:rsidRPr="00580123" w:rsidRDefault="007809E1" w:rsidP="007809E1">
            <w:pPr>
              <w:rPr>
                <w:rFonts w:ascii="Tahoma" w:hAnsi="Tahoma" w:cs="Tahoma"/>
                <w:sz w:val="18"/>
                <w:szCs w:val="18"/>
              </w:rPr>
            </w:pPr>
            <w:r w:rsidRPr="00580123">
              <w:rPr>
                <w:rFonts w:ascii="Tahoma" w:hAnsi="Tahoma" w:cs="Tahoma"/>
                <w:sz w:val="18"/>
                <w:szCs w:val="18"/>
              </w:rPr>
              <w:t>Micro Enterprises</w:t>
            </w:r>
          </w:p>
        </w:tc>
        <w:tc>
          <w:tcPr>
            <w:tcW w:w="1530" w:type="dxa"/>
            <w:tcBorders>
              <w:top w:val="single" w:sz="4" w:space="0" w:color="auto"/>
              <w:left w:val="single" w:sz="4" w:space="0" w:color="auto"/>
              <w:bottom w:val="single" w:sz="4" w:space="0" w:color="auto"/>
              <w:right w:val="single" w:sz="4" w:space="0" w:color="auto"/>
            </w:tcBorders>
            <w:hideMark/>
          </w:tcPr>
          <w:p w14:paraId="63920E86" w14:textId="77777777" w:rsidR="007809E1" w:rsidRPr="00580123" w:rsidRDefault="007809E1" w:rsidP="007809E1">
            <w:pPr>
              <w:jc w:val="center"/>
              <w:rPr>
                <w:rFonts w:ascii="Tahoma" w:hAnsi="Tahoma" w:cs="Tahoma"/>
                <w:sz w:val="18"/>
                <w:szCs w:val="18"/>
              </w:rPr>
            </w:pPr>
            <w:r w:rsidRPr="00580123">
              <w:rPr>
                <w:rFonts w:ascii="Tahoma" w:hAnsi="Tahoma" w:cs="Tahoma"/>
                <w:sz w:val="18"/>
                <w:szCs w:val="18"/>
              </w:rPr>
              <w:t>7.5%</w:t>
            </w:r>
          </w:p>
        </w:tc>
        <w:tc>
          <w:tcPr>
            <w:tcW w:w="1800" w:type="dxa"/>
            <w:tcBorders>
              <w:top w:val="single" w:sz="4" w:space="0" w:color="auto"/>
              <w:left w:val="single" w:sz="4" w:space="0" w:color="auto"/>
              <w:bottom w:val="single" w:sz="4" w:space="0" w:color="auto"/>
              <w:right w:val="single" w:sz="4" w:space="0" w:color="auto"/>
            </w:tcBorders>
          </w:tcPr>
          <w:p w14:paraId="1D670EC0" w14:textId="0932AF9A" w:rsidR="007809E1" w:rsidRPr="00580123" w:rsidRDefault="007809E1" w:rsidP="007809E1">
            <w:pPr>
              <w:jc w:val="center"/>
              <w:rPr>
                <w:rFonts w:ascii="Tahoma" w:hAnsi="Tahoma" w:cs="Tahoma"/>
                <w:sz w:val="18"/>
                <w:szCs w:val="18"/>
              </w:rPr>
            </w:pPr>
            <w:r w:rsidRPr="00580123">
              <w:rPr>
                <w:rFonts w:ascii="Tahoma" w:hAnsi="Tahoma" w:cs="Tahoma"/>
                <w:sz w:val="18"/>
                <w:szCs w:val="18"/>
              </w:rPr>
              <w:t>9%</w:t>
            </w:r>
          </w:p>
        </w:tc>
        <w:tc>
          <w:tcPr>
            <w:tcW w:w="1800" w:type="dxa"/>
            <w:tcBorders>
              <w:top w:val="single" w:sz="4" w:space="0" w:color="auto"/>
              <w:left w:val="single" w:sz="4" w:space="0" w:color="auto"/>
              <w:bottom w:val="single" w:sz="4" w:space="0" w:color="auto"/>
              <w:right w:val="single" w:sz="4" w:space="0" w:color="auto"/>
            </w:tcBorders>
          </w:tcPr>
          <w:p w14:paraId="15AD9526" w14:textId="7887685B" w:rsidR="007809E1" w:rsidRPr="00580123" w:rsidRDefault="007809E1" w:rsidP="007809E1">
            <w:pPr>
              <w:jc w:val="center"/>
              <w:rPr>
                <w:rFonts w:ascii="Tahoma" w:hAnsi="Tahoma" w:cs="Tahoma"/>
                <w:sz w:val="18"/>
                <w:szCs w:val="18"/>
              </w:rPr>
            </w:pPr>
            <w:r w:rsidRPr="00580123">
              <w:rPr>
                <w:rFonts w:ascii="Tahoma" w:hAnsi="Tahoma" w:cs="Tahoma"/>
                <w:sz w:val="18"/>
                <w:szCs w:val="18"/>
              </w:rPr>
              <w:t>10%</w:t>
            </w:r>
          </w:p>
        </w:tc>
        <w:tc>
          <w:tcPr>
            <w:tcW w:w="1800" w:type="dxa"/>
            <w:tcBorders>
              <w:top w:val="single" w:sz="4" w:space="0" w:color="auto"/>
              <w:left w:val="single" w:sz="4" w:space="0" w:color="auto"/>
              <w:bottom w:val="single" w:sz="4" w:space="0" w:color="auto"/>
              <w:right w:val="single" w:sz="4" w:space="0" w:color="auto"/>
            </w:tcBorders>
          </w:tcPr>
          <w:p w14:paraId="75441ED1" w14:textId="73FB4C09" w:rsidR="007809E1" w:rsidRPr="00580123" w:rsidRDefault="009052CF" w:rsidP="007809E1">
            <w:pPr>
              <w:jc w:val="center"/>
              <w:rPr>
                <w:rFonts w:ascii="Tahoma" w:hAnsi="Tahoma" w:cs="Tahoma"/>
                <w:sz w:val="18"/>
                <w:szCs w:val="18"/>
              </w:rPr>
            </w:pPr>
            <w:r w:rsidRPr="00580123">
              <w:rPr>
                <w:rFonts w:ascii="Tahoma" w:hAnsi="Tahoma" w:cs="Tahoma"/>
                <w:sz w:val="18"/>
                <w:szCs w:val="18"/>
              </w:rPr>
              <w:t>10%</w:t>
            </w:r>
          </w:p>
        </w:tc>
      </w:tr>
      <w:tr w:rsidR="007809E1" w:rsidRPr="00580123" w14:paraId="692E01AF" w14:textId="77777777" w:rsidTr="007809E1">
        <w:trPr>
          <w:trHeight w:val="332"/>
        </w:trPr>
        <w:tc>
          <w:tcPr>
            <w:tcW w:w="2790" w:type="dxa"/>
            <w:tcBorders>
              <w:top w:val="single" w:sz="4" w:space="0" w:color="auto"/>
              <w:left w:val="single" w:sz="4" w:space="0" w:color="auto"/>
              <w:bottom w:val="single" w:sz="4" w:space="0" w:color="auto"/>
              <w:right w:val="single" w:sz="4" w:space="0" w:color="auto"/>
            </w:tcBorders>
            <w:hideMark/>
          </w:tcPr>
          <w:p w14:paraId="0A9B36B1" w14:textId="77777777" w:rsidR="007809E1" w:rsidRPr="00580123" w:rsidRDefault="007809E1" w:rsidP="007809E1">
            <w:pPr>
              <w:rPr>
                <w:rFonts w:ascii="Tahoma" w:hAnsi="Tahoma" w:cs="Tahoma"/>
                <w:sz w:val="18"/>
                <w:szCs w:val="18"/>
              </w:rPr>
            </w:pPr>
            <w:r w:rsidRPr="00580123">
              <w:rPr>
                <w:rFonts w:ascii="Tahoma" w:hAnsi="Tahoma" w:cs="Tahoma"/>
                <w:sz w:val="18"/>
                <w:szCs w:val="18"/>
              </w:rPr>
              <w:t>Export Credit</w:t>
            </w:r>
          </w:p>
        </w:tc>
        <w:tc>
          <w:tcPr>
            <w:tcW w:w="1530" w:type="dxa"/>
            <w:tcBorders>
              <w:top w:val="single" w:sz="4" w:space="0" w:color="auto"/>
              <w:left w:val="single" w:sz="4" w:space="0" w:color="auto"/>
              <w:bottom w:val="single" w:sz="4" w:space="0" w:color="auto"/>
              <w:right w:val="single" w:sz="4" w:space="0" w:color="auto"/>
            </w:tcBorders>
            <w:hideMark/>
          </w:tcPr>
          <w:p w14:paraId="7F8DDC7E" w14:textId="77777777" w:rsidR="007809E1" w:rsidRPr="00580123" w:rsidRDefault="007809E1" w:rsidP="007809E1">
            <w:pPr>
              <w:jc w:val="center"/>
              <w:rPr>
                <w:rFonts w:ascii="Tahoma" w:hAnsi="Tahoma" w:cs="Tahoma"/>
                <w:sz w:val="18"/>
                <w:szCs w:val="18"/>
              </w:rPr>
            </w:pPr>
            <w:r w:rsidRPr="00580123">
              <w:rPr>
                <w:rFonts w:ascii="Tahoma" w:hAnsi="Tahoma" w:cs="Tahoma"/>
                <w:sz w:val="18"/>
                <w:szCs w:val="18"/>
              </w:rPr>
              <w:t>2%</w:t>
            </w:r>
          </w:p>
        </w:tc>
        <w:tc>
          <w:tcPr>
            <w:tcW w:w="1800" w:type="dxa"/>
            <w:tcBorders>
              <w:top w:val="single" w:sz="4" w:space="0" w:color="auto"/>
              <w:left w:val="single" w:sz="4" w:space="0" w:color="auto"/>
              <w:bottom w:val="single" w:sz="4" w:space="0" w:color="auto"/>
              <w:right w:val="single" w:sz="4" w:space="0" w:color="auto"/>
            </w:tcBorders>
          </w:tcPr>
          <w:p w14:paraId="03D880C7" w14:textId="7DBB5AD9" w:rsidR="007809E1" w:rsidRPr="00580123" w:rsidRDefault="007809E1" w:rsidP="007809E1">
            <w:pPr>
              <w:jc w:val="center"/>
              <w:rPr>
                <w:rFonts w:ascii="Tahoma" w:hAnsi="Tahoma" w:cs="Tahoma"/>
                <w:sz w:val="18"/>
                <w:szCs w:val="18"/>
              </w:rPr>
            </w:pPr>
            <w:r w:rsidRPr="00580123">
              <w:rPr>
                <w:rFonts w:ascii="Tahoma" w:hAnsi="Tahoma" w:cs="Tahoma"/>
                <w:sz w:val="18"/>
                <w:szCs w:val="18"/>
              </w:rPr>
              <w:t>0.84%</w:t>
            </w:r>
          </w:p>
        </w:tc>
        <w:tc>
          <w:tcPr>
            <w:tcW w:w="1800" w:type="dxa"/>
            <w:tcBorders>
              <w:top w:val="single" w:sz="4" w:space="0" w:color="auto"/>
              <w:left w:val="single" w:sz="4" w:space="0" w:color="auto"/>
              <w:bottom w:val="single" w:sz="4" w:space="0" w:color="auto"/>
              <w:right w:val="single" w:sz="4" w:space="0" w:color="auto"/>
            </w:tcBorders>
          </w:tcPr>
          <w:p w14:paraId="23D117C1" w14:textId="17993756" w:rsidR="007809E1" w:rsidRPr="00580123" w:rsidRDefault="007809E1" w:rsidP="007809E1">
            <w:pPr>
              <w:jc w:val="center"/>
              <w:rPr>
                <w:rFonts w:ascii="Tahoma" w:hAnsi="Tahoma" w:cs="Tahoma"/>
                <w:sz w:val="18"/>
                <w:szCs w:val="18"/>
              </w:rPr>
            </w:pPr>
            <w:r w:rsidRPr="00580123">
              <w:rPr>
                <w:rFonts w:ascii="Tahoma" w:hAnsi="Tahoma" w:cs="Tahoma"/>
                <w:sz w:val="18"/>
                <w:szCs w:val="18"/>
              </w:rPr>
              <w:t>0.3%</w:t>
            </w:r>
          </w:p>
        </w:tc>
        <w:tc>
          <w:tcPr>
            <w:tcW w:w="1800" w:type="dxa"/>
            <w:tcBorders>
              <w:top w:val="single" w:sz="4" w:space="0" w:color="auto"/>
              <w:left w:val="single" w:sz="4" w:space="0" w:color="auto"/>
              <w:bottom w:val="single" w:sz="4" w:space="0" w:color="auto"/>
              <w:right w:val="single" w:sz="4" w:space="0" w:color="auto"/>
            </w:tcBorders>
          </w:tcPr>
          <w:p w14:paraId="0050D6D2" w14:textId="06B7CC33" w:rsidR="007809E1" w:rsidRPr="00580123" w:rsidRDefault="0008747F" w:rsidP="007809E1">
            <w:pPr>
              <w:jc w:val="center"/>
              <w:rPr>
                <w:rFonts w:ascii="Tahoma" w:hAnsi="Tahoma" w:cs="Tahoma"/>
                <w:sz w:val="18"/>
                <w:szCs w:val="18"/>
              </w:rPr>
            </w:pPr>
            <w:r>
              <w:rPr>
                <w:rFonts w:ascii="Tahoma" w:hAnsi="Tahoma" w:cs="Tahoma"/>
                <w:sz w:val="18"/>
                <w:szCs w:val="18"/>
              </w:rPr>
              <w:t>0.3%</w:t>
            </w:r>
          </w:p>
        </w:tc>
      </w:tr>
      <w:tr w:rsidR="007809E1" w:rsidRPr="00580123" w14:paraId="3E5A9B4C" w14:textId="77777777" w:rsidTr="007809E1">
        <w:trPr>
          <w:trHeight w:val="395"/>
        </w:trPr>
        <w:tc>
          <w:tcPr>
            <w:tcW w:w="2790" w:type="dxa"/>
            <w:tcBorders>
              <w:top w:val="single" w:sz="4" w:space="0" w:color="auto"/>
              <w:left w:val="single" w:sz="4" w:space="0" w:color="auto"/>
              <w:bottom w:val="single" w:sz="4" w:space="0" w:color="auto"/>
              <w:right w:val="single" w:sz="4" w:space="0" w:color="auto"/>
            </w:tcBorders>
            <w:hideMark/>
          </w:tcPr>
          <w:p w14:paraId="25038AB7" w14:textId="77777777" w:rsidR="007809E1" w:rsidRPr="00580123" w:rsidRDefault="007809E1" w:rsidP="007809E1">
            <w:pPr>
              <w:rPr>
                <w:rFonts w:ascii="Tahoma" w:hAnsi="Tahoma" w:cs="Tahoma"/>
                <w:sz w:val="18"/>
                <w:szCs w:val="18"/>
              </w:rPr>
            </w:pPr>
            <w:r w:rsidRPr="00580123">
              <w:rPr>
                <w:rFonts w:ascii="Tahoma" w:hAnsi="Tahoma" w:cs="Tahoma"/>
                <w:sz w:val="18"/>
                <w:szCs w:val="18"/>
              </w:rPr>
              <w:t>WS Advances to Total Advances</w:t>
            </w:r>
          </w:p>
        </w:tc>
        <w:tc>
          <w:tcPr>
            <w:tcW w:w="1530" w:type="dxa"/>
            <w:tcBorders>
              <w:top w:val="single" w:sz="4" w:space="0" w:color="auto"/>
              <w:left w:val="single" w:sz="4" w:space="0" w:color="auto"/>
              <w:bottom w:val="single" w:sz="4" w:space="0" w:color="auto"/>
              <w:right w:val="single" w:sz="4" w:space="0" w:color="auto"/>
            </w:tcBorders>
            <w:hideMark/>
          </w:tcPr>
          <w:p w14:paraId="13ED56CA" w14:textId="65B9F6C9" w:rsidR="007809E1" w:rsidRPr="00580123" w:rsidRDefault="007809E1" w:rsidP="007809E1">
            <w:pPr>
              <w:jc w:val="center"/>
              <w:rPr>
                <w:rFonts w:ascii="Tahoma" w:hAnsi="Tahoma" w:cs="Tahoma"/>
                <w:sz w:val="18"/>
                <w:szCs w:val="18"/>
              </w:rPr>
            </w:pPr>
            <w:r w:rsidRPr="00580123">
              <w:rPr>
                <w:rFonts w:ascii="Tahoma" w:hAnsi="Tahoma" w:cs="Tahoma"/>
                <w:sz w:val="18"/>
                <w:szCs w:val="18"/>
              </w:rPr>
              <w:t xml:space="preserve">12% </w:t>
            </w:r>
          </w:p>
        </w:tc>
        <w:tc>
          <w:tcPr>
            <w:tcW w:w="1800" w:type="dxa"/>
            <w:tcBorders>
              <w:top w:val="single" w:sz="4" w:space="0" w:color="auto"/>
              <w:left w:val="single" w:sz="4" w:space="0" w:color="auto"/>
              <w:bottom w:val="single" w:sz="4" w:space="0" w:color="auto"/>
              <w:right w:val="single" w:sz="4" w:space="0" w:color="auto"/>
            </w:tcBorders>
          </w:tcPr>
          <w:p w14:paraId="4F32CB4F" w14:textId="6BECA57F" w:rsidR="007809E1" w:rsidRPr="00580123" w:rsidRDefault="007809E1" w:rsidP="007809E1">
            <w:pPr>
              <w:jc w:val="center"/>
              <w:rPr>
                <w:rFonts w:ascii="Tahoma" w:hAnsi="Tahoma" w:cs="Tahoma"/>
                <w:sz w:val="18"/>
                <w:szCs w:val="18"/>
              </w:rPr>
            </w:pPr>
            <w:r w:rsidRPr="00580123">
              <w:rPr>
                <w:rFonts w:ascii="Tahoma" w:hAnsi="Tahoma" w:cs="Tahoma"/>
                <w:sz w:val="18"/>
                <w:szCs w:val="18"/>
              </w:rPr>
              <w:t>14%</w:t>
            </w:r>
          </w:p>
        </w:tc>
        <w:tc>
          <w:tcPr>
            <w:tcW w:w="1800" w:type="dxa"/>
            <w:tcBorders>
              <w:top w:val="single" w:sz="4" w:space="0" w:color="auto"/>
              <w:left w:val="single" w:sz="4" w:space="0" w:color="auto"/>
              <w:bottom w:val="single" w:sz="4" w:space="0" w:color="auto"/>
              <w:right w:val="single" w:sz="4" w:space="0" w:color="auto"/>
            </w:tcBorders>
          </w:tcPr>
          <w:p w14:paraId="6AAE711C" w14:textId="7095EF5F" w:rsidR="007809E1" w:rsidRPr="00580123" w:rsidRDefault="007809E1" w:rsidP="007809E1">
            <w:pPr>
              <w:jc w:val="center"/>
              <w:rPr>
                <w:rFonts w:ascii="Tahoma" w:hAnsi="Tahoma" w:cs="Tahoma"/>
                <w:sz w:val="18"/>
                <w:szCs w:val="18"/>
              </w:rPr>
            </w:pPr>
            <w:r w:rsidRPr="00580123">
              <w:rPr>
                <w:rFonts w:ascii="Tahoma" w:hAnsi="Tahoma" w:cs="Tahoma"/>
                <w:sz w:val="18"/>
                <w:szCs w:val="18"/>
              </w:rPr>
              <w:t>12%</w:t>
            </w:r>
          </w:p>
        </w:tc>
        <w:tc>
          <w:tcPr>
            <w:tcW w:w="1800" w:type="dxa"/>
            <w:tcBorders>
              <w:top w:val="single" w:sz="4" w:space="0" w:color="auto"/>
              <w:left w:val="single" w:sz="4" w:space="0" w:color="auto"/>
              <w:bottom w:val="single" w:sz="4" w:space="0" w:color="auto"/>
              <w:right w:val="single" w:sz="4" w:space="0" w:color="auto"/>
            </w:tcBorders>
          </w:tcPr>
          <w:p w14:paraId="132741BA" w14:textId="75C7AE98" w:rsidR="007809E1" w:rsidRPr="00580123" w:rsidRDefault="009052CF" w:rsidP="007809E1">
            <w:pPr>
              <w:jc w:val="center"/>
              <w:rPr>
                <w:rFonts w:ascii="Tahoma" w:hAnsi="Tahoma" w:cs="Tahoma"/>
                <w:sz w:val="18"/>
                <w:szCs w:val="18"/>
              </w:rPr>
            </w:pPr>
            <w:r w:rsidRPr="00580123">
              <w:rPr>
                <w:rFonts w:ascii="Tahoma" w:hAnsi="Tahoma" w:cs="Tahoma"/>
                <w:sz w:val="18"/>
                <w:szCs w:val="18"/>
              </w:rPr>
              <w:t>11%</w:t>
            </w:r>
          </w:p>
        </w:tc>
      </w:tr>
    </w:tbl>
    <w:p w14:paraId="350498D1" w14:textId="77777777" w:rsidR="00452726" w:rsidRPr="00644428" w:rsidRDefault="00452726" w:rsidP="00452726">
      <w:pPr>
        <w:pStyle w:val="BodyText"/>
        <w:rPr>
          <w:rFonts w:ascii="Tahoma" w:hAnsi="Tahoma" w:cs="Tahoma"/>
          <w:b/>
          <w:bCs/>
          <w:sz w:val="23"/>
          <w:szCs w:val="23"/>
        </w:rPr>
      </w:pPr>
    </w:p>
    <w:p w14:paraId="0C674B1E" w14:textId="100DA0DC" w:rsidR="00452726" w:rsidRPr="00644428" w:rsidRDefault="00452726" w:rsidP="00452726">
      <w:pPr>
        <w:pStyle w:val="BodyText"/>
        <w:rPr>
          <w:rFonts w:ascii="Tahoma" w:hAnsi="Tahoma" w:cs="Tahoma"/>
          <w:b/>
          <w:bCs/>
          <w:sz w:val="23"/>
          <w:szCs w:val="23"/>
        </w:rPr>
      </w:pPr>
      <w:r w:rsidRPr="00644428">
        <w:rPr>
          <w:rFonts w:ascii="Tahoma" w:hAnsi="Tahoma" w:cs="Tahoma"/>
          <w:b/>
          <w:bCs/>
          <w:sz w:val="23"/>
          <w:szCs w:val="23"/>
        </w:rPr>
        <w:t xml:space="preserve">The Bank-wise position under National Goals is available in Annexure No. </w:t>
      </w:r>
      <w:r w:rsidR="004331CB" w:rsidRPr="00644428">
        <w:rPr>
          <w:rFonts w:ascii="Tahoma" w:hAnsi="Tahoma" w:cs="Tahoma"/>
          <w:b/>
          <w:bCs/>
          <w:sz w:val="23"/>
          <w:szCs w:val="23"/>
          <w:lang w:val="en-IN"/>
        </w:rPr>
        <w:t>29</w:t>
      </w:r>
      <w:r w:rsidRPr="00644428">
        <w:rPr>
          <w:rFonts w:ascii="Tahoma" w:hAnsi="Tahoma" w:cs="Tahoma"/>
          <w:b/>
          <w:bCs/>
          <w:sz w:val="23"/>
          <w:szCs w:val="23"/>
        </w:rPr>
        <w:t>.</w:t>
      </w:r>
      <w:r w:rsidR="009C17A6">
        <w:rPr>
          <w:rFonts w:ascii="Tahoma" w:hAnsi="Tahoma" w:cs="Tahoma"/>
          <w:b/>
          <w:bCs/>
          <w:sz w:val="23"/>
          <w:szCs w:val="23"/>
          <w:lang w:val="en-IN"/>
        </w:rPr>
        <w:t>9</w:t>
      </w:r>
      <w:r w:rsidRPr="00644428">
        <w:rPr>
          <w:rFonts w:ascii="Tahoma" w:hAnsi="Tahoma" w:cs="Tahoma"/>
          <w:b/>
          <w:bCs/>
          <w:sz w:val="23"/>
          <w:szCs w:val="23"/>
        </w:rPr>
        <w:t xml:space="preserve"> (P-</w:t>
      </w:r>
      <w:r w:rsidRPr="00644428">
        <w:rPr>
          <w:rFonts w:ascii="Tahoma" w:hAnsi="Tahoma" w:cs="Tahoma"/>
          <w:b/>
          <w:bCs/>
          <w:sz w:val="23"/>
          <w:szCs w:val="23"/>
          <w:lang w:val="en-IN"/>
        </w:rPr>
        <w:t>1</w:t>
      </w:r>
      <w:r w:rsidR="009C17A6">
        <w:rPr>
          <w:rFonts w:ascii="Tahoma" w:hAnsi="Tahoma" w:cs="Tahoma"/>
          <w:b/>
          <w:bCs/>
          <w:sz w:val="23"/>
          <w:szCs w:val="23"/>
          <w:lang w:val="en-IN"/>
        </w:rPr>
        <w:t>61</w:t>
      </w:r>
      <w:r w:rsidRPr="00644428">
        <w:rPr>
          <w:rFonts w:ascii="Tahoma" w:hAnsi="Tahoma" w:cs="Tahoma"/>
          <w:b/>
          <w:bCs/>
          <w:sz w:val="23"/>
          <w:szCs w:val="23"/>
        </w:rPr>
        <w:t>).</w:t>
      </w:r>
    </w:p>
    <w:p w14:paraId="71B9726C" w14:textId="77777777" w:rsidR="00452726" w:rsidRPr="00644428" w:rsidRDefault="00452726" w:rsidP="00452726">
      <w:pPr>
        <w:pStyle w:val="BodyText"/>
        <w:rPr>
          <w:rFonts w:ascii="Tahoma" w:hAnsi="Tahoma" w:cs="Tahoma"/>
          <w:sz w:val="23"/>
          <w:szCs w:val="23"/>
        </w:rPr>
      </w:pPr>
    </w:p>
    <w:p w14:paraId="72677FBC" w14:textId="77777777" w:rsidR="00452726" w:rsidRPr="00644428" w:rsidRDefault="00452726" w:rsidP="00452726">
      <w:pPr>
        <w:pStyle w:val="Default"/>
        <w:jc w:val="both"/>
        <w:rPr>
          <w:rFonts w:ascii="Tahoma" w:hAnsi="Tahoma" w:cs="Tahoma"/>
          <w:b/>
          <w:bCs/>
          <w:sz w:val="23"/>
          <w:szCs w:val="23"/>
          <w:lang w:val="en-IN"/>
        </w:rPr>
      </w:pPr>
      <w:r w:rsidRPr="00644428">
        <w:rPr>
          <w:rFonts w:ascii="Tahoma" w:hAnsi="Tahoma" w:cs="Tahoma"/>
          <w:b/>
          <w:bCs/>
          <w:sz w:val="23"/>
          <w:szCs w:val="23"/>
          <w:lang w:val="en-IN"/>
        </w:rPr>
        <w:t xml:space="preserve">* Reserve Bank of India vide circular No. </w:t>
      </w:r>
      <w:r w:rsidRPr="00644428">
        <w:rPr>
          <w:rFonts w:ascii="Tahoma" w:hAnsi="Tahoma" w:cs="Tahoma"/>
          <w:sz w:val="23"/>
          <w:szCs w:val="23"/>
        </w:rPr>
        <w:t xml:space="preserve"> </w:t>
      </w:r>
      <w:r w:rsidRPr="00644428">
        <w:rPr>
          <w:rFonts w:ascii="Tahoma" w:hAnsi="Tahoma" w:cs="Tahoma"/>
          <w:b/>
          <w:bCs/>
          <w:sz w:val="23"/>
          <w:szCs w:val="23"/>
          <w:lang w:val="en-IN"/>
        </w:rPr>
        <w:t xml:space="preserve">FIDD.CO.Plan.BC.5/04.09.01/2020-21 September 04, 2020 have revised sub-targets under Small &amp; Marginal Farmers and Weaker Sector as </w:t>
      </w:r>
      <w:proofErr w:type="gramStart"/>
      <w:r w:rsidRPr="00644428">
        <w:rPr>
          <w:rFonts w:ascii="Tahoma" w:hAnsi="Tahoma" w:cs="Tahoma"/>
          <w:b/>
          <w:bCs/>
          <w:sz w:val="23"/>
          <w:szCs w:val="23"/>
          <w:lang w:val="en-IN"/>
        </w:rPr>
        <w:t>under:-</w:t>
      </w:r>
      <w:proofErr w:type="gramEnd"/>
    </w:p>
    <w:p w14:paraId="079C3BB9" w14:textId="77777777" w:rsidR="00452726" w:rsidRPr="00644428" w:rsidRDefault="00452726" w:rsidP="00452726">
      <w:pPr>
        <w:pStyle w:val="Default"/>
        <w:rPr>
          <w:rFonts w:ascii="Tahoma" w:hAnsi="Tahoma" w:cs="Tahoma"/>
          <w:b/>
          <w:bCs/>
          <w:sz w:val="23"/>
          <w:szCs w:val="23"/>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907"/>
        <w:gridCol w:w="2907"/>
      </w:tblGrid>
      <w:tr w:rsidR="00452726" w:rsidRPr="00580123" w14:paraId="185BECFD" w14:textId="77777777" w:rsidTr="00452726">
        <w:trPr>
          <w:trHeight w:val="311"/>
        </w:trPr>
        <w:tc>
          <w:tcPr>
            <w:tcW w:w="2907" w:type="dxa"/>
          </w:tcPr>
          <w:p w14:paraId="0FABD564" w14:textId="77777777" w:rsidR="00452726" w:rsidRPr="00580123" w:rsidRDefault="00452726" w:rsidP="00452726">
            <w:pPr>
              <w:autoSpaceDE w:val="0"/>
              <w:autoSpaceDN w:val="0"/>
              <w:adjustRightInd w:val="0"/>
              <w:spacing w:after="0" w:line="240" w:lineRule="auto"/>
              <w:rPr>
                <w:rFonts w:ascii="Tahoma" w:hAnsi="Tahoma" w:cs="Tahoma"/>
                <w:color w:val="000000"/>
                <w:sz w:val="18"/>
                <w:szCs w:val="18"/>
                <w:lang w:val="en-IN"/>
              </w:rPr>
            </w:pPr>
            <w:r w:rsidRPr="00580123">
              <w:rPr>
                <w:rFonts w:ascii="Tahoma" w:hAnsi="Tahoma" w:cs="Tahoma"/>
                <w:b/>
                <w:bCs/>
                <w:color w:val="000000"/>
                <w:sz w:val="18"/>
                <w:szCs w:val="18"/>
                <w:lang w:val="en-IN"/>
              </w:rPr>
              <w:t xml:space="preserve">Financial Year </w:t>
            </w:r>
          </w:p>
        </w:tc>
        <w:tc>
          <w:tcPr>
            <w:tcW w:w="2907" w:type="dxa"/>
          </w:tcPr>
          <w:p w14:paraId="4E26251C" w14:textId="77777777" w:rsidR="00452726" w:rsidRPr="00580123" w:rsidRDefault="00452726" w:rsidP="00452726">
            <w:pPr>
              <w:autoSpaceDE w:val="0"/>
              <w:autoSpaceDN w:val="0"/>
              <w:adjustRightInd w:val="0"/>
              <w:spacing w:after="0" w:line="240" w:lineRule="auto"/>
              <w:rPr>
                <w:rFonts w:ascii="Tahoma" w:hAnsi="Tahoma" w:cs="Tahoma"/>
                <w:color w:val="000000"/>
                <w:sz w:val="18"/>
                <w:szCs w:val="18"/>
                <w:lang w:val="en-IN"/>
              </w:rPr>
            </w:pPr>
            <w:r w:rsidRPr="00580123">
              <w:rPr>
                <w:rFonts w:ascii="Tahoma" w:hAnsi="Tahoma" w:cs="Tahoma"/>
                <w:b/>
                <w:bCs/>
                <w:color w:val="000000"/>
                <w:sz w:val="18"/>
                <w:szCs w:val="18"/>
                <w:lang w:val="en-IN"/>
              </w:rPr>
              <w:t xml:space="preserve">Small and Marginal Farmers target * </w:t>
            </w:r>
          </w:p>
        </w:tc>
        <w:tc>
          <w:tcPr>
            <w:tcW w:w="2907" w:type="dxa"/>
          </w:tcPr>
          <w:p w14:paraId="286A7D76" w14:textId="77777777" w:rsidR="00452726" w:rsidRPr="00580123" w:rsidRDefault="00452726" w:rsidP="00452726">
            <w:pPr>
              <w:autoSpaceDE w:val="0"/>
              <w:autoSpaceDN w:val="0"/>
              <w:adjustRightInd w:val="0"/>
              <w:spacing w:after="0" w:line="240" w:lineRule="auto"/>
              <w:rPr>
                <w:rFonts w:ascii="Tahoma" w:hAnsi="Tahoma" w:cs="Tahoma"/>
                <w:color w:val="000000"/>
                <w:sz w:val="18"/>
                <w:szCs w:val="18"/>
                <w:lang w:val="en-IN"/>
              </w:rPr>
            </w:pPr>
            <w:r w:rsidRPr="00580123">
              <w:rPr>
                <w:rFonts w:ascii="Tahoma" w:hAnsi="Tahoma" w:cs="Tahoma"/>
                <w:b/>
                <w:bCs/>
                <w:color w:val="000000"/>
                <w:sz w:val="18"/>
                <w:szCs w:val="18"/>
                <w:lang w:val="en-IN"/>
              </w:rPr>
              <w:t xml:space="preserve">Weaker Sections target ^ </w:t>
            </w:r>
          </w:p>
        </w:tc>
      </w:tr>
      <w:tr w:rsidR="00452726" w:rsidRPr="00580123" w14:paraId="692F7638" w14:textId="77777777" w:rsidTr="00452726">
        <w:trPr>
          <w:trHeight w:val="163"/>
        </w:trPr>
        <w:tc>
          <w:tcPr>
            <w:tcW w:w="2907" w:type="dxa"/>
          </w:tcPr>
          <w:p w14:paraId="199F6693" w14:textId="77777777" w:rsidR="00452726" w:rsidRPr="00580123" w:rsidRDefault="00452726" w:rsidP="00452726">
            <w:pPr>
              <w:autoSpaceDE w:val="0"/>
              <w:autoSpaceDN w:val="0"/>
              <w:adjustRightInd w:val="0"/>
              <w:spacing w:after="0" w:line="240" w:lineRule="auto"/>
              <w:rPr>
                <w:rFonts w:ascii="Tahoma" w:hAnsi="Tahoma" w:cs="Tahoma"/>
                <w:color w:val="000000"/>
                <w:sz w:val="18"/>
                <w:szCs w:val="18"/>
                <w:lang w:val="en-IN"/>
              </w:rPr>
            </w:pPr>
            <w:r w:rsidRPr="00580123">
              <w:rPr>
                <w:rFonts w:ascii="Tahoma" w:hAnsi="Tahoma" w:cs="Tahoma"/>
                <w:color w:val="000000"/>
                <w:sz w:val="18"/>
                <w:szCs w:val="18"/>
                <w:lang w:val="en-IN"/>
              </w:rPr>
              <w:t xml:space="preserve">2020-21 </w:t>
            </w:r>
          </w:p>
        </w:tc>
        <w:tc>
          <w:tcPr>
            <w:tcW w:w="2907" w:type="dxa"/>
          </w:tcPr>
          <w:p w14:paraId="132EE5E1" w14:textId="77777777" w:rsidR="00452726" w:rsidRPr="00580123" w:rsidRDefault="00452726" w:rsidP="00452726">
            <w:pPr>
              <w:autoSpaceDE w:val="0"/>
              <w:autoSpaceDN w:val="0"/>
              <w:adjustRightInd w:val="0"/>
              <w:spacing w:after="0" w:line="240" w:lineRule="auto"/>
              <w:jc w:val="center"/>
              <w:rPr>
                <w:rFonts w:ascii="Tahoma" w:hAnsi="Tahoma" w:cs="Tahoma"/>
                <w:color w:val="000000"/>
                <w:sz w:val="18"/>
                <w:szCs w:val="18"/>
                <w:lang w:val="en-IN"/>
              </w:rPr>
            </w:pPr>
            <w:r w:rsidRPr="00580123">
              <w:rPr>
                <w:rFonts w:ascii="Tahoma" w:hAnsi="Tahoma" w:cs="Tahoma"/>
                <w:color w:val="000000"/>
                <w:sz w:val="18"/>
                <w:szCs w:val="18"/>
                <w:lang w:val="en-IN"/>
              </w:rPr>
              <w:t>8%</w:t>
            </w:r>
          </w:p>
        </w:tc>
        <w:tc>
          <w:tcPr>
            <w:tcW w:w="2907" w:type="dxa"/>
          </w:tcPr>
          <w:p w14:paraId="09359F5D" w14:textId="77777777" w:rsidR="00452726" w:rsidRPr="00580123" w:rsidRDefault="00452726" w:rsidP="00452726">
            <w:pPr>
              <w:autoSpaceDE w:val="0"/>
              <w:autoSpaceDN w:val="0"/>
              <w:adjustRightInd w:val="0"/>
              <w:spacing w:after="0" w:line="240" w:lineRule="auto"/>
              <w:jc w:val="center"/>
              <w:rPr>
                <w:rFonts w:ascii="Tahoma" w:hAnsi="Tahoma" w:cs="Tahoma"/>
                <w:color w:val="000000"/>
                <w:sz w:val="18"/>
                <w:szCs w:val="18"/>
                <w:lang w:val="en-IN"/>
              </w:rPr>
            </w:pPr>
            <w:r w:rsidRPr="00580123">
              <w:rPr>
                <w:rFonts w:ascii="Tahoma" w:hAnsi="Tahoma" w:cs="Tahoma"/>
                <w:color w:val="000000"/>
                <w:sz w:val="18"/>
                <w:szCs w:val="18"/>
                <w:lang w:val="en-IN"/>
              </w:rPr>
              <w:t>10%</w:t>
            </w:r>
          </w:p>
        </w:tc>
      </w:tr>
      <w:tr w:rsidR="00452726" w:rsidRPr="00580123" w14:paraId="47DEF1FE" w14:textId="77777777" w:rsidTr="00452726">
        <w:trPr>
          <w:trHeight w:val="163"/>
        </w:trPr>
        <w:tc>
          <w:tcPr>
            <w:tcW w:w="2907" w:type="dxa"/>
          </w:tcPr>
          <w:p w14:paraId="5CD72E77" w14:textId="77777777" w:rsidR="00452726" w:rsidRPr="00580123" w:rsidRDefault="00452726" w:rsidP="00452726">
            <w:pPr>
              <w:autoSpaceDE w:val="0"/>
              <w:autoSpaceDN w:val="0"/>
              <w:adjustRightInd w:val="0"/>
              <w:spacing w:after="0" w:line="240" w:lineRule="auto"/>
              <w:rPr>
                <w:rFonts w:ascii="Tahoma" w:hAnsi="Tahoma" w:cs="Tahoma"/>
                <w:color w:val="000000"/>
                <w:sz w:val="18"/>
                <w:szCs w:val="18"/>
                <w:lang w:val="en-IN"/>
              </w:rPr>
            </w:pPr>
            <w:r w:rsidRPr="00580123">
              <w:rPr>
                <w:rFonts w:ascii="Tahoma" w:hAnsi="Tahoma" w:cs="Tahoma"/>
                <w:color w:val="000000"/>
                <w:sz w:val="18"/>
                <w:szCs w:val="18"/>
                <w:lang w:val="en-IN"/>
              </w:rPr>
              <w:t xml:space="preserve">2021-22 </w:t>
            </w:r>
          </w:p>
        </w:tc>
        <w:tc>
          <w:tcPr>
            <w:tcW w:w="2907" w:type="dxa"/>
          </w:tcPr>
          <w:p w14:paraId="461E6931" w14:textId="77777777" w:rsidR="00452726" w:rsidRPr="00580123" w:rsidRDefault="00452726" w:rsidP="00452726">
            <w:pPr>
              <w:autoSpaceDE w:val="0"/>
              <w:autoSpaceDN w:val="0"/>
              <w:adjustRightInd w:val="0"/>
              <w:spacing w:after="0" w:line="240" w:lineRule="auto"/>
              <w:jc w:val="center"/>
              <w:rPr>
                <w:rFonts w:ascii="Tahoma" w:hAnsi="Tahoma" w:cs="Tahoma"/>
                <w:color w:val="000000"/>
                <w:sz w:val="18"/>
                <w:szCs w:val="18"/>
                <w:lang w:val="en-IN"/>
              </w:rPr>
            </w:pPr>
            <w:r w:rsidRPr="00580123">
              <w:rPr>
                <w:rFonts w:ascii="Tahoma" w:hAnsi="Tahoma" w:cs="Tahoma"/>
                <w:color w:val="000000"/>
                <w:sz w:val="18"/>
                <w:szCs w:val="18"/>
                <w:lang w:val="en-IN"/>
              </w:rPr>
              <w:t>9%</w:t>
            </w:r>
          </w:p>
        </w:tc>
        <w:tc>
          <w:tcPr>
            <w:tcW w:w="2907" w:type="dxa"/>
          </w:tcPr>
          <w:p w14:paraId="17B64E1A" w14:textId="77777777" w:rsidR="00452726" w:rsidRPr="00580123" w:rsidRDefault="00452726" w:rsidP="00452726">
            <w:pPr>
              <w:autoSpaceDE w:val="0"/>
              <w:autoSpaceDN w:val="0"/>
              <w:adjustRightInd w:val="0"/>
              <w:spacing w:after="0" w:line="240" w:lineRule="auto"/>
              <w:jc w:val="center"/>
              <w:rPr>
                <w:rFonts w:ascii="Tahoma" w:hAnsi="Tahoma" w:cs="Tahoma"/>
                <w:color w:val="000000"/>
                <w:sz w:val="18"/>
                <w:szCs w:val="18"/>
                <w:lang w:val="en-IN"/>
              </w:rPr>
            </w:pPr>
            <w:r w:rsidRPr="00580123">
              <w:rPr>
                <w:rFonts w:ascii="Tahoma" w:hAnsi="Tahoma" w:cs="Tahoma"/>
                <w:color w:val="000000"/>
                <w:sz w:val="18"/>
                <w:szCs w:val="18"/>
                <w:lang w:val="en-IN"/>
              </w:rPr>
              <w:t>11%</w:t>
            </w:r>
          </w:p>
        </w:tc>
      </w:tr>
      <w:tr w:rsidR="00452726" w:rsidRPr="00580123" w14:paraId="02B8CF81" w14:textId="77777777" w:rsidTr="00452726">
        <w:trPr>
          <w:trHeight w:val="163"/>
        </w:trPr>
        <w:tc>
          <w:tcPr>
            <w:tcW w:w="2907" w:type="dxa"/>
          </w:tcPr>
          <w:p w14:paraId="4EF6801A" w14:textId="77777777" w:rsidR="00452726" w:rsidRPr="00580123" w:rsidRDefault="00452726" w:rsidP="00452726">
            <w:pPr>
              <w:autoSpaceDE w:val="0"/>
              <w:autoSpaceDN w:val="0"/>
              <w:adjustRightInd w:val="0"/>
              <w:spacing w:after="0" w:line="240" w:lineRule="auto"/>
              <w:rPr>
                <w:rFonts w:ascii="Tahoma" w:hAnsi="Tahoma" w:cs="Tahoma"/>
                <w:color w:val="000000"/>
                <w:sz w:val="18"/>
                <w:szCs w:val="18"/>
                <w:lang w:val="en-IN"/>
              </w:rPr>
            </w:pPr>
            <w:r w:rsidRPr="00580123">
              <w:rPr>
                <w:rFonts w:ascii="Tahoma" w:hAnsi="Tahoma" w:cs="Tahoma"/>
                <w:color w:val="000000"/>
                <w:sz w:val="18"/>
                <w:szCs w:val="18"/>
                <w:lang w:val="en-IN"/>
              </w:rPr>
              <w:t xml:space="preserve">2022-23 </w:t>
            </w:r>
          </w:p>
        </w:tc>
        <w:tc>
          <w:tcPr>
            <w:tcW w:w="2907" w:type="dxa"/>
          </w:tcPr>
          <w:p w14:paraId="619D55B0" w14:textId="77777777" w:rsidR="00452726" w:rsidRPr="00580123" w:rsidRDefault="00452726" w:rsidP="00452726">
            <w:pPr>
              <w:autoSpaceDE w:val="0"/>
              <w:autoSpaceDN w:val="0"/>
              <w:adjustRightInd w:val="0"/>
              <w:spacing w:after="0" w:line="240" w:lineRule="auto"/>
              <w:jc w:val="center"/>
              <w:rPr>
                <w:rFonts w:ascii="Tahoma" w:hAnsi="Tahoma" w:cs="Tahoma"/>
                <w:color w:val="000000"/>
                <w:sz w:val="18"/>
                <w:szCs w:val="18"/>
                <w:lang w:val="en-IN"/>
              </w:rPr>
            </w:pPr>
            <w:r w:rsidRPr="00580123">
              <w:rPr>
                <w:rFonts w:ascii="Tahoma" w:hAnsi="Tahoma" w:cs="Tahoma"/>
                <w:color w:val="000000"/>
                <w:sz w:val="18"/>
                <w:szCs w:val="18"/>
                <w:lang w:val="en-IN"/>
              </w:rPr>
              <w:t>9.5%</w:t>
            </w:r>
          </w:p>
        </w:tc>
        <w:tc>
          <w:tcPr>
            <w:tcW w:w="2907" w:type="dxa"/>
          </w:tcPr>
          <w:p w14:paraId="6BED1E85" w14:textId="77777777" w:rsidR="00452726" w:rsidRPr="00580123" w:rsidRDefault="00452726" w:rsidP="00452726">
            <w:pPr>
              <w:autoSpaceDE w:val="0"/>
              <w:autoSpaceDN w:val="0"/>
              <w:adjustRightInd w:val="0"/>
              <w:spacing w:after="0" w:line="240" w:lineRule="auto"/>
              <w:jc w:val="center"/>
              <w:rPr>
                <w:rFonts w:ascii="Tahoma" w:hAnsi="Tahoma" w:cs="Tahoma"/>
                <w:color w:val="000000"/>
                <w:sz w:val="18"/>
                <w:szCs w:val="18"/>
                <w:lang w:val="en-IN"/>
              </w:rPr>
            </w:pPr>
            <w:r w:rsidRPr="00580123">
              <w:rPr>
                <w:rFonts w:ascii="Tahoma" w:hAnsi="Tahoma" w:cs="Tahoma"/>
                <w:color w:val="000000"/>
                <w:sz w:val="18"/>
                <w:szCs w:val="18"/>
                <w:lang w:val="en-IN"/>
              </w:rPr>
              <w:t>11.5%</w:t>
            </w:r>
          </w:p>
        </w:tc>
      </w:tr>
      <w:tr w:rsidR="00452726" w:rsidRPr="00580123" w14:paraId="493510D8" w14:textId="77777777" w:rsidTr="00452726">
        <w:trPr>
          <w:trHeight w:val="163"/>
        </w:trPr>
        <w:tc>
          <w:tcPr>
            <w:tcW w:w="2907" w:type="dxa"/>
          </w:tcPr>
          <w:p w14:paraId="06FD2CA8" w14:textId="77777777" w:rsidR="00452726" w:rsidRPr="00580123" w:rsidRDefault="00452726" w:rsidP="00452726">
            <w:pPr>
              <w:autoSpaceDE w:val="0"/>
              <w:autoSpaceDN w:val="0"/>
              <w:adjustRightInd w:val="0"/>
              <w:spacing w:after="0" w:line="240" w:lineRule="auto"/>
              <w:rPr>
                <w:rFonts w:ascii="Tahoma" w:hAnsi="Tahoma" w:cs="Tahoma"/>
                <w:b/>
                <w:bCs/>
                <w:color w:val="000000"/>
                <w:sz w:val="18"/>
                <w:szCs w:val="18"/>
                <w:lang w:val="en-IN"/>
              </w:rPr>
            </w:pPr>
            <w:r w:rsidRPr="00580123">
              <w:rPr>
                <w:rFonts w:ascii="Tahoma" w:hAnsi="Tahoma" w:cs="Tahoma"/>
                <w:b/>
                <w:bCs/>
                <w:color w:val="000000"/>
                <w:sz w:val="18"/>
                <w:szCs w:val="18"/>
                <w:lang w:val="en-IN"/>
              </w:rPr>
              <w:t xml:space="preserve">2023-24 </w:t>
            </w:r>
          </w:p>
        </w:tc>
        <w:tc>
          <w:tcPr>
            <w:tcW w:w="2907" w:type="dxa"/>
          </w:tcPr>
          <w:p w14:paraId="39A6E3A1" w14:textId="77777777" w:rsidR="00452726" w:rsidRPr="00580123" w:rsidRDefault="00452726" w:rsidP="00452726">
            <w:pPr>
              <w:autoSpaceDE w:val="0"/>
              <w:autoSpaceDN w:val="0"/>
              <w:adjustRightInd w:val="0"/>
              <w:spacing w:after="0" w:line="240" w:lineRule="auto"/>
              <w:jc w:val="center"/>
              <w:rPr>
                <w:rFonts w:ascii="Tahoma" w:hAnsi="Tahoma" w:cs="Tahoma"/>
                <w:b/>
                <w:bCs/>
                <w:color w:val="000000"/>
                <w:sz w:val="18"/>
                <w:szCs w:val="18"/>
                <w:lang w:val="en-IN"/>
              </w:rPr>
            </w:pPr>
            <w:r w:rsidRPr="00580123">
              <w:rPr>
                <w:rFonts w:ascii="Tahoma" w:hAnsi="Tahoma" w:cs="Tahoma"/>
                <w:b/>
                <w:bCs/>
                <w:color w:val="000000"/>
                <w:sz w:val="18"/>
                <w:szCs w:val="18"/>
                <w:lang w:val="en-IN"/>
              </w:rPr>
              <w:t>10%</w:t>
            </w:r>
          </w:p>
        </w:tc>
        <w:tc>
          <w:tcPr>
            <w:tcW w:w="2907" w:type="dxa"/>
          </w:tcPr>
          <w:p w14:paraId="5277639B" w14:textId="77777777" w:rsidR="00452726" w:rsidRPr="00580123" w:rsidRDefault="00452726" w:rsidP="00452726">
            <w:pPr>
              <w:autoSpaceDE w:val="0"/>
              <w:autoSpaceDN w:val="0"/>
              <w:adjustRightInd w:val="0"/>
              <w:spacing w:after="0" w:line="240" w:lineRule="auto"/>
              <w:jc w:val="center"/>
              <w:rPr>
                <w:rFonts w:ascii="Tahoma" w:hAnsi="Tahoma" w:cs="Tahoma"/>
                <w:b/>
                <w:bCs/>
                <w:color w:val="000000"/>
                <w:sz w:val="18"/>
                <w:szCs w:val="18"/>
                <w:lang w:val="en-IN"/>
              </w:rPr>
            </w:pPr>
            <w:r w:rsidRPr="00580123">
              <w:rPr>
                <w:rFonts w:ascii="Tahoma" w:hAnsi="Tahoma" w:cs="Tahoma"/>
                <w:b/>
                <w:bCs/>
                <w:color w:val="000000"/>
                <w:sz w:val="18"/>
                <w:szCs w:val="18"/>
                <w:lang w:val="en-IN"/>
              </w:rPr>
              <w:t>12%</w:t>
            </w:r>
          </w:p>
        </w:tc>
      </w:tr>
    </w:tbl>
    <w:p w14:paraId="13D3F8A7" w14:textId="77777777" w:rsidR="00452726" w:rsidRPr="00644428" w:rsidRDefault="00452726" w:rsidP="00452726">
      <w:pPr>
        <w:pStyle w:val="Default"/>
        <w:rPr>
          <w:rFonts w:ascii="Tahoma" w:hAnsi="Tahoma" w:cs="Tahoma"/>
          <w:b/>
          <w:bCs/>
          <w:sz w:val="23"/>
          <w:szCs w:val="23"/>
          <w:lang w:val="en-IN"/>
        </w:rPr>
      </w:pPr>
    </w:p>
    <w:p w14:paraId="45F6CB66" w14:textId="77777777" w:rsidR="00452726" w:rsidRPr="00644428" w:rsidRDefault="00452726" w:rsidP="00452726">
      <w:pPr>
        <w:pStyle w:val="Default"/>
        <w:jc w:val="both"/>
        <w:rPr>
          <w:rFonts w:ascii="Tahoma" w:hAnsi="Tahoma" w:cs="Tahoma"/>
          <w:b/>
          <w:bCs/>
          <w:sz w:val="23"/>
          <w:szCs w:val="23"/>
          <w:lang w:val="en-IN"/>
        </w:rPr>
      </w:pPr>
      <w:r w:rsidRPr="00644428">
        <w:rPr>
          <w:rFonts w:ascii="Tahoma" w:hAnsi="Tahoma" w:cs="Tahoma"/>
          <w:b/>
          <w:bCs/>
          <w:sz w:val="23"/>
          <w:szCs w:val="23"/>
          <w:lang w:val="en-IN"/>
        </w:rPr>
        <w:t>These revised targets for SMF and Weaker Section will be implemented in a phased manner.</w:t>
      </w:r>
    </w:p>
    <w:p w14:paraId="27E5F2C1" w14:textId="77777777" w:rsidR="00452726" w:rsidRPr="00644428" w:rsidRDefault="00452726" w:rsidP="00452726">
      <w:pPr>
        <w:pStyle w:val="BodyText"/>
        <w:rPr>
          <w:rFonts w:ascii="Tahoma" w:hAnsi="Tahoma" w:cs="Tahoma"/>
          <w:sz w:val="23"/>
          <w:szCs w:val="23"/>
          <w:lang w:val="en-IN"/>
        </w:rPr>
      </w:pPr>
    </w:p>
    <w:p w14:paraId="3B9EA2C4" w14:textId="77777777" w:rsidR="00452726" w:rsidRPr="00644428" w:rsidRDefault="00452726" w:rsidP="00452726">
      <w:pPr>
        <w:pStyle w:val="BodyTextIndent3"/>
        <w:ind w:left="0" w:firstLine="0"/>
        <w:rPr>
          <w:rFonts w:ascii="Tahoma" w:hAnsi="Tahoma" w:cs="Tahoma"/>
          <w:b/>
          <w:bCs/>
          <w:sz w:val="23"/>
          <w:szCs w:val="23"/>
          <w:u w:val="single"/>
        </w:rPr>
      </w:pPr>
      <w:r w:rsidRPr="00644428">
        <w:rPr>
          <w:rFonts w:ascii="Tahoma" w:hAnsi="Tahoma" w:cs="Tahoma"/>
          <w:b/>
          <w:bCs/>
          <w:sz w:val="23"/>
          <w:szCs w:val="23"/>
          <w:u w:val="single"/>
        </w:rPr>
        <w:t>OVERALL CD RATIO</w:t>
      </w:r>
    </w:p>
    <w:p w14:paraId="4FD70C13" w14:textId="77777777" w:rsidR="00452726" w:rsidRPr="00644428" w:rsidRDefault="00452726" w:rsidP="00452726">
      <w:pPr>
        <w:pStyle w:val="BodyTextIndent3"/>
        <w:ind w:left="0" w:firstLine="0"/>
        <w:rPr>
          <w:rFonts w:ascii="Tahoma" w:hAnsi="Tahoma" w:cs="Tahoma"/>
          <w:b/>
          <w:bCs/>
          <w:sz w:val="23"/>
          <w:szCs w:val="23"/>
        </w:rPr>
      </w:pPr>
    </w:p>
    <w:p w14:paraId="07F70AB3" w14:textId="77777777" w:rsidR="00452726" w:rsidRPr="00644428" w:rsidRDefault="00452726" w:rsidP="00452726">
      <w:pPr>
        <w:pStyle w:val="BodyTextIndent3"/>
        <w:spacing w:line="276" w:lineRule="auto"/>
        <w:ind w:left="0" w:firstLine="0"/>
        <w:rPr>
          <w:rFonts w:ascii="Tahoma" w:hAnsi="Tahoma" w:cs="Tahoma"/>
          <w:sz w:val="23"/>
          <w:szCs w:val="23"/>
        </w:rPr>
      </w:pPr>
      <w:r w:rsidRPr="00644428">
        <w:rPr>
          <w:rFonts w:ascii="Tahoma" w:hAnsi="Tahoma" w:cs="Tahoma"/>
          <w:sz w:val="23"/>
          <w:szCs w:val="23"/>
        </w:rPr>
        <w:t xml:space="preserve">While calculating the overall CD ratio, member banks are requested to adhere to the instructions of RBI contained in their circular no RPCDLDS.BC No 47/2.13.03/2005-06 dated 9.11.2005 which, inter alia states that the CD Ratio at </w:t>
      </w:r>
      <w:r w:rsidRPr="00644428">
        <w:rPr>
          <w:rFonts w:ascii="Tahoma" w:hAnsi="Tahoma" w:cs="Tahoma"/>
          <w:b/>
          <w:sz w:val="23"/>
          <w:szCs w:val="23"/>
        </w:rPr>
        <w:t>State Level should be calculated with the credit at the place of utilization</w:t>
      </w:r>
      <w:r w:rsidRPr="00644428">
        <w:rPr>
          <w:rFonts w:ascii="Tahoma" w:hAnsi="Tahoma" w:cs="Tahoma"/>
          <w:sz w:val="23"/>
          <w:szCs w:val="23"/>
        </w:rPr>
        <w:t xml:space="preserve">. </w:t>
      </w:r>
    </w:p>
    <w:p w14:paraId="2B6227AE" w14:textId="16A059E3" w:rsidR="00452726" w:rsidRPr="00644428" w:rsidRDefault="00452726" w:rsidP="00452726">
      <w:pPr>
        <w:pStyle w:val="BodyTextIndent3"/>
        <w:ind w:left="0" w:firstLine="0"/>
        <w:rPr>
          <w:rFonts w:ascii="Tahoma" w:hAnsi="Tahoma" w:cs="Tahoma"/>
          <w:sz w:val="23"/>
          <w:szCs w:val="23"/>
        </w:rPr>
      </w:pPr>
    </w:p>
    <w:p w14:paraId="6F990FF5" w14:textId="77777777" w:rsidR="00452726" w:rsidRPr="00644428" w:rsidRDefault="00452726" w:rsidP="00452726">
      <w:pPr>
        <w:pStyle w:val="BodyTextIndent3"/>
        <w:ind w:left="0" w:firstLine="0"/>
        <w:rPr>
          <w:rFonts w:ascii="Tahoma" w:hAnsi="Tahoma" w:cs="Tahoma"/>
          <w:sz w:val="23"/>
          <w:szCs w:val="23"/>
        </w:rPr>
      </w:pPr>
      <w:r w:rsidRPr="00644428">
        <w:rPr>
          <w:rFonts w:ascii="Tahoma" w:hAnsi="Tahoma" w:cs="Tahoma"/>
          <w:sz w:val="23"/>
          <w:szCs w:val="23"/>
        </w:rPr>
        <w:t>The comparative position of overall CD Ratio is as below:-</w:t>
      </w:r>
    </w:p>
    <w:p w14:paraId="5E060A5C" w14:textId="77777777" w:rsidR="00452726" w:rsidRPr="00644428" w:rsidRDefault="00452726" w:rsidP="00452726">
      <w:pPr>
        <w:pStyle w:val="BodyTextIndent3"/>
        <w:ind w:left="0" w:firstLine="0"/>
        <w:rPr>
          <w:rFonts w:ascii="Tahoma" w:hAnsi="Tahoma" w:cs="Tahoma"/>
          <w:sz w:val="23"/>
          <w:szCs w:val="23"/>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160"/>
      </w:tblGrid>
      <w:tr w:rsidR="00452726" w:rsidRPr="00580123" w14:paraId="3D0B2B8D" w14:textId="77777777" w:rsidTr="00452726">
        <w:trPr>
          <w:trHeight w:val="467"/>
        </w:trPr>
        <w:tc>
          <w:tcPr>
            <w:tcW w:w="2250" w:type="dxa"/>
            <w:tcBorders>
              <w:top w:val="single" w:sz="4" w:space="0" w:color="auto"/>
              <w:left w:val="single" w:sz="4" w:space="0" w:color="auto"/>
              <w:bottom w:val="single" w:sz="4" w:space="0" w:color="auto"/>
              <w:right w:val="single" w:sz="4" w:space="0" w:color="auto"/>
            </w:tcBorders>
            <w:hideMark/>
          </w:tcPr>
          <w:p w14:paraId="28C85C0A" w14:textId="77777777" w:rsidR="00452726" w:rsidRPr="00580123" w:rsidRDefault="00452726" w:rsidP="00452726">
            <w:pPr>
              <w:pStyle w:val="BodyTextIndent3"/>
              <w:ind w:left="0" w:firstLine="0"/>
              <w:jc w:val="left"/>
              <w:rPr>
                <w:rFonts w:ascii="Tahoma" w:hAnsi="Tahoma" w:cs="Tahoma"/>
                <w:b/>
                <w:bCs/>
                <w:sz w:val="18"/>
                <w:szCs w:val="18"/>
              </w:rPr>
            </w:pPr>
            <w:r w:rsidRPr="00580123">
              <w:rPr>
                <w:rFonts w:ascii="Tahoma" w:hAnsi="Tahoma" w:cs="Tahoma"/>
                <w:b/>
                <w:bCs/>
                <w:sz w:val="18"/>
                <w:szCs w:val="18"/>
              </w:rPr>
              <w:t>Period</w:t>
            </w:r>
          </w:p>
        </w:tc>
        <w:tc>
          <w:tcPr>
            <w:tcW w:w="2430" w:type="dxa"/>
            <w:tcBorders>
              <w:top w:val="single" w:sz="4" w:space="0" w:color="auto"/>
              <w:left w:val="single" w:sz="4" w:space="0" w:color="auto"/>
              <w:bottom w:val="single" w:sz="4" w:space="0" w:color="auto"/>
              <w:right w:val="single" w:sz="4" w:space="0" w:color="auto"/>
            </w:tcBorders>
            <w:hideMark/>
          </w:tcPr>
          <w:p w14:paraId="297FC5B3" w14:textId="77777777" w:rsidR="00452726" w:rsidRPr="00580123" w:rsidRDefault="00452726" w:rsidP="00452726">
            <w:pPr>
              <w:pStyle w:val="BodyTextIndent3"/>
              <w:ind w:left="0" w:firstLine="0"/>
              <w:jc w:val="right"/>
              <w:rPr>
                <w:rFonts w:ascii="Tahoma" w:hAnsi="Tahoma" w:cs="Tahoma"/>
                <w:b/>
                <w:bCs/>
                <w:sz w:val="18"/>
                <w:szCs w:val="18"/>
              </w:rPr>
            </w:pPr>
            <w:r w:rsidRPr="00580123">
              <w:rPr>
                <w:rFonts w:ascii="Tahoma" w:hAnsi="Tahoma" w:cs="Tahoma"/>
                <w:b/>
                <w:bCs/>
                <w:sz w:val="18"/>
                <w:szCs w:val="18"/>
              </w:rPr>
              <w:t>CD Ratio %age</w:t>
            </w:r>
          </w:p>
        </w:tc>
        <w:tc>
          <w:tcPr>
            <w:tcW w:w="2160" w:type="dxa"/>
            <w:tcBorders>
              <w:top w:val="single" w:sz="4" w:space="0" w:color="auto"/>
              <w:left w:val="single" w:sz="4" w:space="0" w:color="auto"/>
              <w:bottom w:val="single" w:sz="4" w:space="0" w:color="auto"/>
              <w:right w:val="single" w:sz="4" w:space="0" w:color="auto"/>
            </w:tcBorders>
            <w:hideMark/>
          </w:tcPr>
          <w:p w14:paraId="25D0243E" w14:textId="77777777" w:rsidR="00452726" w:rsidRPr="00580123" w:rsidRDefault="00452726" w:rsidP="00452726">
            <w:pPr>
              <w:pStyle w:val="BodyTextIndent3"/>
              <w:ind w:left="0" w:firstLine="0"/>
              <w:jc w:val="center"/>
              <w:rPr>
                <w:rFonts w:ascii="Tahoma" w:hAnsi="Tahoma" w:cs="Tahoma"/>
                <w:b/>
                <w:bCs/>
                <w:sz w:val="18"/>
                <w:szCs w:val="18"/>
              </w:rPr>
            </w:pPr>
            <w:r w:rsidRPr="00580123">
              <w:rPr>
                <w:rFonts w:ascii="Tahoma" w:hAnsi="Tahoma" w:cs="Tahoma"/>
                <w:b/>
                <w:bCs/>
                <w:sz w:val="18"/>
                <w:szCs w:val="18"/>
              </w:rPr>
              <w:t>Variation</w:t>
            </w:r>
          </w:p>
        </w:tc>
      </w:tr>
      <w:tr w:rsidR="00452726" w:rsidRPr="00580123" w14:paraId="5E021F30" w14:textId="77777777" w:rsidTr="00452726">
        <w:tc>
          <w:tcPr>
            <w:tcW w:w="2250" w:type="dxa"/>
            <w:tcBorders>
              <w:top w:val="single" w:sz="4" w:space="0" w:color="auto"/>
              <w:left w:val="single" w:sz="4" w:space="0" w:color="auto"/>
              <w:bottom w:val="single" w:sz="4" w:space="0" w:color="auto"/>
              <w:right w:val="single" w:sz="4" w:space="0" w:color="auto"/>
            </w:tcBorders>
          </w:tcPr>
          <w:p w14:paraId="0A9791E3" w14:textId="77777777" w:rsidR="00452726" w:rsidRPr="00580123" w:rsidRDefault="00452726" w:rsidP="00452726">
            <w:pPr>
              <w:pStyle w:val="BodyTextIndent3"/>
              <w:ind w:left="0" w:firstLine="0"/>
              <w:rPr>
                <w:rFonts w:ascii="Tahoma" w:hAnsi="Tahoma" w:cs="Tahoma"/>
                <w:sz w:val="18"/>
                <w:szCs w:val="18"/>
              </w:rPr>
            </w:pPr>
            <w:r w:rsidRPr="00580123">
              <w:rPr>
                <w:rFonts w:ascii="Tahoma" w:hAnsi="Tahoma" w:cs="Tahoma"/>
                <w:sz w:val="18"/>
                <w:szCs w:val="18"/>
              </w:rPr>
              <w:t>SEPT. 2021</w:t>
            </w:r>
          </w:p>
        </w:tc>
        <w:tc>
          <w:tcPr>
            <w:tcW w:w="2430" w:type="dxa"/>
            <w:tcBorders>
              <w:top w:val="single" w:sz="4" w:space="0" w:color="auto"/>
              <w:left w:val="single" w:sz="4" w:space="0" w:color="auto"/>
              <w:bottom w:val="single" w:sz="4" w:space="0" w:color="auto"/>
              <w:right w:val="single" w:sz="4" w:space="0" w:color="auto"/>
            </w:tcBorders>
          </w:tcPr>
          <w:p w14:paraId="73C45F65" w14:textId="77777777" w:rsidR="00452726" w:rsidRPr="00580123" w:rsidRDefault="00452726" w:rsidP="00452726">
            <w:pPr>
              <w:pStyle w:val="BodyTextIndent3"/>
              <w:ind w:left="0" w:firstLine="0"/>
              <w:jc w:val="center"/>
              <w:rPr>
                <w:rFonts w:ascii="Tahoma" w:hAnsi="Tahoma" w:cs="Tahoma"/>
                <w:sz w:val="18"/>
                <w:szCs w:val="18"/>
                <w:lang w:val="en-US"/>
              </w:rPr>
            </w:pPr>
            <w:r w:rsidRPr="00580123">
              <w:rPr>
                <w:rFonts w:ascii="Tahoma" w:hAnsi="Tahoma" w:cs="Tahoma"/>
                <w:sz w:val="18"/>
                <w:szCs w:val="18"/>
                <w:lang w:val="en-US"/>
              </w:rPr>
              <w:t>66%</w:t>
            </w:r>
          </w:p>
        </w:tc>
        <w:tc>
          <w:tcPr>
            <w:tcW w:w="2160" w:type="dxa"/>
            <w:tcBorders>
              <w:top w:val="single" w:sz="4" w:space="0" w:color="auto"/>
              <w:left w:val="single" w:sz="4" w:space="0" w:color="auto"/>
              <w:bottom w:val="single" w:sz="4" w:space="0" w:color="auto"/>
              <w:right w:val="single" w:sz="4" w:space="0" w:color="auto"/>
            </w:tcBorders>
          </w:tcPr>
          <w:p w14:paraId="4F8C8CCB" w14:textId="77777777" w:rsidR="00452726" w:rsidRPr="00580123" w:rsidRDefault="00452726" w:rsidP="00452726">
            <w:pPr>
              <w:pStyle w:val="BodyTextIndent3"/>
              <w:ind w:left="0" w:firstLine="0"/>
              <w:jc w:val="center"/>
              <w:rPr>
                <w:rFonts w:ascii="Tahoma" w:hAnsi="Tahoma" w:cs="Tahoma"/>
                <w:sz w:val="18"/>
                <w:szCs w:val="18"/>
                <w:lang w:val="en-US"/>
              </w:rPr>
            </w:pPr>
            <w:r w:rsidRPr="00580123">
              <w:rPr>
                <w:rFonts w:ascii="Tahoma" w:hAnsi="Tahoma" w:cs="Tahoma"/>
                <w:sz w:val="18"/>
                <w:szCs w:val="18"/>
                <w:lang w:val="en-US"/>
              </w:rPr>
              <w:t xml:space="preserve">6 </w:t>
            </w:r>
            <w:proofErr w:type="spellStart"/>
            <w:r w:rsidRPr="00580123">
              <w:rPr>
                <w:rFonts w:ascii="Tahoma" w:hAnsi="Tahoma" w:cs="Tahoma"/>
                <w:sz w:val="18"/>
                <w:szCs w:val="18"/>
                <w:lang w:val="en-US"/>
              </w:rPr>
              <w:t>pps</w:t>
            </w:r>
            <w:proofErr w:type="spellEnd"/>
          </w:p>
        </w:tc>
      </w:tr>
      <w:tr w:rsidR="00452726" w:rsidRPr="00580123" w14:paraId="753A2859" w14:textId="77777777" w:rsidTr="00452726">
        <w:tc>
          <w:tcPr>
            <w:tcW w:w="2250" w:type="dxa"/>
            <w:tcBorders>
              <w:top w:val="single" w:sz="4" w:space="0" w:color="auto"/>
              <w:left w:val="single" w:sz="4" w:space="0" w:color="auto"/>
              <w:bottom w:val="single" w:sz="4" w:space="0" w:color="auto"/>
              <w:right w:val="single" w:sz="4" w:space="0" w:color="auto"/>
            </w:tcBorders>
          </w:tcPr>
          <w:p w14:paraId="12734D4E" w14:textId="77777777" w:rsidR="00452726" w:rsidRPr="00580123" w:rsidRDefault="00452726" w:rsidP="00452726">
            <w:pPr>
              <w:pStyle w:val="BodyTextIndent3"/>
              <w:ind w:left="0" w:firstLine="0"/>
              <w:rPr>
                <w:rFonts w:ascii="Tahoma" w:hAnsi="Tahoma" w:cs="Tahoma"/>
                <w:sz w:val="18"/>
                <w:szCs w:val="18"/>
                <w:lang w:val="en-IN"/>
              </w:rPr>
            </w:pPr>
            <w:r w:rsidRPr="00580123">
              <w:rPr>
                <w:rFonts w:ascii="Tahoma" w:hAnsi="Tahoma" w:cs="Tahoma"/>
                <w:sz w:val="18"/>
                <w:szCs w:val="18"/>
              </w:rPr>
              <w:t>SEPT. 202</w:t>
            </w:r>
            <w:r w:rsidRPr="00580123">
              <w:rPr>
                <w:rFonts w:ascii="Tahoma" w:hAnsi="Tahoma" w:cs="Tahoma"/>
                <w:sz w:val="18"/>
                <w:szCs w:val="18"/>
                <w:lang w:val="en-IN"/>
              </w:rPr>
              <w:t>2</w:t>
            </w:r>
          </w:p>
        </w:tc>
        <w:tc>
          <w:tcPr>
            <w:tcW w:w="2430" w:type="dxa"/>
            <w:tcBorders>
              <w:top w:val="single" w:sz="4" w:space="0" w:color="auto"/>
              <w:left w:val="single" w:sz="4" w:space="0" w:color="auto"/>
              <w:bottom w:val="single" w:sz="4" w:space="0" w:color="auto"/>
              <w:right w:val="single" w:sz="4" w:space="0" w:color="auto"/>
            </w:tcBorders>
          </w:tcPr>
          <w:p w14:paraId="6C696D25" w14:textId="77777777" w:rsidR="00452726" w:rsidRPr="00580123" w:rsidRDefault="00452726" w:rsidP="00452726">
            <w:pPr>
              <w:pStyle w:val="BodyTextIndent3"/>
              <w:ind w:left="0" w:firstLine="0"/>
              <w:jc w:val="center"/>
              <w:rPr>
                <w:rFonts w:ascii="Tahoma" w:hAnsi="Tahoma" w:cs="Tahoma"/>
                <w:sz w:val="18"/>
                <w:szCs w:val="18"/>
                <w:lang w:val="en-US"/>
              </w:rPr>
            </w:pPr>
            <w:r w:rsidRPr="00580123">
              <w:rPr>
                <w:rFonts w:ascii="Tahoma" w:hAnsi="Tahoma" w:cs="Tahoma"/>
                <w:sz w:val="18"/>
                <w:szCs w:val="18"/>
                <w:lang w:val="en-US"/>
              </w:rPr>
              <w:t>72%</w:t>
            </w:r>
          </w:p>
        </w:tc>
        <w:tc>
          <w:tcPr>
            <w:tcW w:w="2160" w:type="dxa"/>
            <w:tcBorders>
              <w:top w:val="single" w:sz="4" w:space="0" w:color="auto"/>
              <w:left w:val="single" w:sz="4" w:space="0" w:color="auto"/>
              <w:bottom w:val="single" w:sz="4" w:space="0" w:color="auto"/>
              <w:right w:val="single" w:sz="4" w:space="0" w:color="auto"/>
            </w:tcBorders>
          </w:tcPr>
          <w:p w14:paraId="238D0D0B" w14:textId="77777777" w:rsidR="00452726" w:rsidRPr="00580123" w:rsidRDefault="00452726" w:rsidP="00452726">
            <w:pPr>
              <w:pStyle w:val="BodyTextIndent3"/>
              <w:ind w:left="0" w:firstLine="0"/>
              <w:jc w:val="center"/>
              <w:rPr>
                <w:rFonts w:ascii="Tahoma" w:hAnsi="Tahoma" w:cs="Tahoma"/>
                <w:sz w:val="18"/>
                <w:szCs w:val="18"/>
                <w:lang w:val="en-US"/>
              </w:rPr>
            </w:pPr>
            <w:r w:rsidRPr="00580123">
              <w:rPr>
                <w:rFonts w:ascii="Tahoma" w:hAnsi="Tahoma" w:cs="Tahoma"/>
                <w:sz w:val="18"/>
                <w:szCs w:val="18"/>
                <w:lang w:val="en-US"/>
              </w:rPr>
              <w:t xml:space="preserve">6 </w:t>
            </w:r>
            <w:proofErr w:type="spellStart"/>
            <w:r w:rsidRPr="00580123">
              <w:rPr>
                <w:rFonts w:ascii="Tahoma" w:hAnsi="Tahoma" w:cs="Tahoma"/>
                <w:sz w:val="18"/>
                <w:szCs w:val="18"/>
                <w:lang w:val="en-US"/>
              </w:rPr>
              <w:t>pps</w:t>
            </w:r>
            <w:proofErr w:type="spellEnd"/>
          </w:p>
        </w:tc>
      </w:tr>
      <w:tr w:rsidR="007809E1" w:rsidRPr="00580123" w14:paraId="2B7E8B11" w14:textId="77777777" w:rsidTr="00452726">
        <w:tc>
          <w:tcPr>
            <w:tcW w:w="2250" w:type="dxa"/>
            <w:tcBorders>
              <w:top w:val="single" w:sz="4" w:space="0" w:color="auto"/>
              <w:left w:val="single" w:sz="4" w:space="0" w:color="auto"/>
              <w:bottom w:val="single" w:sz="4" w:space="0" w:color="auto"/>
              <w:right w:val="single" w:sz="4" w:space="0" w:color="auto"/>
            </w:tcBorders>
          </w:tcPr>
          <w:p w14:paraId="1792876E" w14:textId="346EA5B5" w:rsidR="007809E1" w:rsidRPr="00580123" w:rsidRDefault="007809E1" w:rsidP="00452726">
            <w:pPr>
              <w:pStyle w:val="BodyTextIndent3"/>
              <w:ind w:left="0" w:firstLine="0"/>
              <w:rPr>
                <w:rFonts w:ascii="Tahoma" w:hAnsi="Tahoma" w:cs="Tahoma"/>
                <w:sz w:val="18"/>
                <w:szCs w:val="18"/>
                <w:lang w:val="en-IN"/>
              </w:rPr>
            </w:pPr>
            <w:r w:rsidRPr="00580123">
              <w:rPr>
                <w:rFonts w:ascii="Tahoma" w:hAnsi="Tahoma" w:cs="Tahoma"/>
                <w:sz w:val="18"/>
                <w:szCs w:val="18"/>
              </w:rPr>
              <w:t>SEPT. 202</w:t>
            </w:r>
            <w:r w:rsidRPr="00580123">
              <w:rPr>
                <w:rFonts w:ascii="Tahoma" w:hAnsi="Tahoma" w:cs="Tahoma"/>
                <w:sz w:val="18"/>
                <w:szCs w:val="18"/>
                <w:lang w:val="en-IN"/>
              </w:rPr>
              <w:t>3</w:t>
            </w:r>
          </w:p>
        </w:tc>
        <w:tc>
          <w:tcPr>
            <w:tcW w:w="2430" w:type="dxa"/>
            <w:tcBorders>
              <w:top w:val="single" w:sz="4" w:space="0" w:color="auto"/>
              <w:left w:val="single" w:sz="4" w:space="0" w:color="auto"/>
              <w:bottom w:val="single" w:sz="4" w:space="0" w:color="auto"/>
              <w:right w:val="single" w:sz="4" w:space="0" w:color="auto"/>
            </w:tcBorders>
          </w:tcPr>
          <w:p w14:paraId="6B6246A6" w14:textId="39584A5C" w:rsidR="007809E1" w:rsidRPr="00580123" w:rsidRDefault="004331CB" w:rsidP="00452726">
            <w:pPr>
              <w:pStyle w:val="BodyTextIndent3"/>
              <w:ind w:left="0" w:firstLine="0"/>
              <w:jc w:val="center"/>
              <w:rPr>
                <w:rFonts w:ascii="Tahoma" w:hAnsi="Tahoma" w:cs="Tahoma"/>
                <w:sz w:val="18"/>
                <w:szCs w:val="18"/>
                <w:lang w:val="en-US"/>
              </w:rPr>
            </w:pPr>
            <w:r w:rsidRPr="00580123">
              <w:rPr>
                <w:rFonts w:ascii="Tahoma" w:hAnsi="Tahoma" w:cs="Tahoma"/>
                <w:sz w:val="18"/>
                <w:szCs w:val="18"/>
                <w:lang w:val="en-US"/>
              </w:rPr>
              <w:t>83%</w:t>
            </w:r>
          </w:p>
        </w:tc>
        <w:tc>
          <w:tcPr>
            <w:tcW w:w="2160" w:type="dxa"/>
            <w:tcBorders>
              <w:top w:val="single" w:sz="4" w:space="0" w:color="auto"/>
              <w:left w:val="single" w:sz="4" w:space="0" w:color="auto"/>
              <w:bottom w:val="single" w:sz="4" w:space="0" w:color="auto"/>
              <w:right w:val="single" w:sz="4" w:space="0" w:color="auto"/>
            </w:tcBorders>
          </w:tcPr>
          <w:p w14:paraId="343D3748" w14:textId="4D97B689" w:rsidR="007809E1" w:rsidRPr="00580123" w:rsidRDefault="004331CB" w:rsidP="00452726">
            <w:pPr>
              <w:pStyle w:val="BodyTextIndent3"/>
              <w:ind w:left="0" w:firstLine="0"/>
              <w:jc w:val="center"/>
              <w:rPr>
                <w:rFonts w:ascii="Tahoma" w:hAnsi="Tahoma" w:cs="Tahoma"/>
                <w:sz w:val="18"/>
                <w:szCs w:val="18"/>
                <w:lang w:val="en-US"/>
              </w:rPr>
            </w:pPr>
            <w:r w:rsidRPr="00580123">
              <w:rPr>
                <w:rFonts w:ascii="Tahoma" w:hAnsi="Tahoma" w:cs="Tahoma"/>
                <w:sz w:val="18"/>
                <w:szCs w:val="18"/>
                <w:lang w:val="en-US"/>
              </w:rPr>
              <w:t>11 bps</w:t>
            </w:r>
          </w:p>
        </w:tc>
      </w:tr>
    </w:tbl>
    <w:p w14:paraId="532AD7DD" w14:textId="77777777" w:rsidR="00452726" w:rsidRPr="00644428" w:rsidRDefault="00452726" w:rsidP="00452726">
      <w:pPr>
        <w:pStyle w:val="BodyTextIndent3"/>
        <w:ind w:left="0" w:firstLine="0"/>
        <w:rPr>
          <w:rFonts w:ascii="Tahoma" w:hAnsi="Tahoma" w:cs="Tahoma"/>
          <w:b/>
          <w:bCs/>
          <w:sz w:val="23"/>
          <w:szCs w:val="23"/>
        </w:rPr>
      </w:pPr>
    </w:p>
    <w:p w14:paraId="43DC4640" w14:textId="77777777" w:rsidR="009C17A6" w:rsidRPr="00644428" w:rsidRDefault="009C17A6" w:rsidP="009C17A6">
      <w:pPr>
        <w:pStyle w:val="BodyText2"/>
        <w:tabs>
          <w:tab w:val="left" w:pos="1440"/>
        </w:tabs>
        <w:jc w:val="both"/>
        <w:rPr>
          <w:rFonts w:ascii="Tahoma" w:hAnsi="Tahoma" w:cs="Tahoma"/>
          <w:b/>
          <w:sz w:val="23"/>
          <w:szCs w:val="23"/>
        </w:rPr>
      </w:pPr>
      <w:r w:rsidRPr="00644428">
        <w:rPr>
          <w:rFonts w:ascii="Tahoma" w:hAnsi="Tahoma" w:cs="Tahoma"/>
          <w:b/>
          <w:sz w:val="23"/>
          <w:szCs w:val="23"/>
        </w:rPr>
        <w:t xml:space="preserve">The District-wise CD Ratio has been given at Annexure No. </w:t>
      </w:r>
      <w:r w:rsidRPr="00644428">
        <w:rPr>
          <w:rFonts w:ascii="Tahoma" w:hAnsi="Tahoma" w:cs="Tahoma"/>
          <w:b/>
          <w:sz w:val="23"/>
          <w:szCs w:val="23"/>
          <w:lang w:val="en-IN"/>
        </w:rPr>
        <w:t>29</w:t>
      </w:r>
      <w:r w:rsidRPr="00644428">
        <w:rPr>
          <w:rFonts w:ascii="Tahoma" w:hAnsi="Tahoma" w:cs="Tahoma"/>
          <w:b/>
          <w:sz w:val="23"/>
          <w:szCs w:val="23"/>
          <w:lang w:val="en-US"/>
        </w:rPr>
        <w:t>.</w:t>
      </w:r>
      <w:r>
        <w:rPr>
          <w:rFonts w:ascii="Tahoma" w:hAnsi="Tahoma" w:cs="Tahoma"/>
          <w:b/>
          <w:sz w:val="23"/>
          <w:szCs w:val="23"/>
          <w:lang w:val="en-US"/>
        </w:rPr>
        <w:t>8</w:t>
      </w:r>
      <w:r w:rsidRPr="00644428">
        <w:rPr>
          <w:rFonts w:ascii="Tahoma" w:hAnsi="Tahoma" w:cs="Tahoma"/>
          <w:b/>
          <w:sz w:val="23"/>
          <w:szCs w:val="23"/>
        </w:rPr>
        <w:t xml:space="preserve"> (P-</w:t>
      </w:r>
      <w:r w:rsidRPr="00644428">
        <w:rPr>
          <w:rFonts w:ascii="Tahoma" w:hAnsi="Tahoma" w:cs="Tahoma"/>
          <w:b/>
          <w:sz w:val="23"/>
          <w:szCs w:val="23"/>
          <w:lang w:val="en-US"/>
        </w:rPr>
        <w:t>1</w:t>
      </w:r>
      <w:r>
        <w:rPr>
          <w:rFonts w:ascii="Tahoma" w:hAnsi="Tahoma" w:cs="Tahoma"/>
          <w:b/>
          <w:sz w:val="23"/>
          <w:szCs w:val="23"/>
          <w:lang w:val="en-US"/>
        </w:rPr>
        <w:t>60</w:t>
      </w:r>
      <w:r w:rsidRPr="00644428">
        <w:rPr>
          <w:rFonts w:ascii="Tahoma" w:hAnsi="Tahoma" w:cs="Tahoma"/>
          <w:b/>
          <w:sz w:val="23"/>
          <w:szCs w:val="23"/>
        </w:rPr>
        <w:t>).</w:t>
      </w:r>
    </w:p>
    <w:p w14:paraId="4DC619E5" w14:textId="77777777" w:rsidR="009C17A6" w:rsidRDefault="009C17A6" w:rsidP="00452726">
      <w:pPr>
        <w:pStyle w:val="BodyTextIndent3"/>
        <w:ind w:left="0" w:firstLine="0"/>
        <w:rPr>
          <w:rFonts w:ascii="Tahoma" w:hAnsi="Tahoma" w:cs="Tahoma"/>
          <w:b/>
          <w:sz w:val="23"/>
          <w:szCs w:val="23"/>
        </w:rPr>
      </w:pPr>
    </w:p>
    <w:p w14:paraId="6C2ADC1C" w14:textId="77777777" w:rsidR="00452726" w:rsidRPr="00644428" w:rsidRDefault="00452726" w:rsidP="00452726">
      <w:pPr>
        <w:pStyle w:val="BodyText2"/>
        <w:tabs>
          <w:tab w:val="left" w:pos="1440"/>
        </w:tabs>
        <w:jc w:val="both"/>
        <w:rPr>
          <w:rFonts w:ascii="Tahoma" w:hAnsi="Tahoma" w:cs="Tahoma"/>
          <w:b/>
          <w:sz w:val="23"/>
          <w:szCs w:val="23"/>
        </w:rPr>
      </w:pPr>
    </w:p>
    <w:p w14:paraId="434B01E7" w14:textId="77777777" w:rsidR="00452726" w:rsidRPr="00644428" w:rsidRDefault="00452726" w:rsidP="00452726">
      <w:pPr>
        <w:pStyle w:val="BodyTextIndent3"/>
        <w:ind w:left="0" w:firstLine="0"/>
        <w:jc w:val="left"/>
        <w:rPr>
          <w:rFonts w:ascii="Tahoma" w:hAnsi="Tahoma" w:cs="Tahoma"/>
          <w:sz w:val="23"/>
          <w:szCs w:val="23"/>
        </w:rPr>
      </w:pPr>
      <w:r w:rsidRPr="00644428">
        <w:rPr>
          <w:rFonts w:ascii="Tahoma" w:hAnsi="Tahoma" w:cs="Tahoma"/>
          <w:b/>
          <w:bCs/>
          <w:sz w:val="23"/>
          <w:szCs w:val="23"/>
        </w:rPr>
        <w:t>This is for information of the house</w:t>
      </w:r>
      <w:r w:rsidRPr="00644428">
        <w:rPr>
          <w:rFonts w:ascii="Tahoma" w:hAnsi="Tahoma" w:cs="Tahoma"/>
          <w:sz w:val="23"/>
          <w:szCs w:val="23"/>
        </w:rPr>
        <w:t>.</w:t>
      </w:r>
    </w:p>
    <w:p w14:paraId="2F94E2B2" w14:textId="77777777" w:rsidR="00452726" w:rsidRPr="00644428" w:rsidRDefault="00452726" w:rsidP="00452726">
      <w:pPr>
        <w:pStyle w:val="BodyTextIndent3"/>
        <w:ind w:left="0" w:firstLine="0"/>
        <w:jc w:val="right"/>
        <w:rPr>
          <w:rFonts w:ascii="Tahoma" w:hAnsi="Tahoma" w:cs="Tahoma"/>
          <w:sz w:val="23"/>
          <w:szCs w:val="23"/>
        </w:rPr>
      </w:pPr>
    </w:p>
    <w:tbl>
      <w:tblPr>
        <w:tblW w:w="100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61"/>
        <w:gridCol w:w="7780"/>
      </w:tblGrid>
      <w:tr w:rsidR="00452726" w:rsidRPr="00644428" w14:paraId="63A5392D" w14:textId="77777777" w:rsidTr="00452726">
        <w:trPr>
          <w:trHeight w:val="801"/>
        </w:trPr>
        <w:tc>
          <w:tcPr>
            <w:tcW w:w="2261" w:type="dxa"/>
            <w:tcBorders>
              <w:top w:val="single" w:sz="12" w:space="0" w:color="000000"/>
              <w:left w:val="single" w:sz="12" w:space="0" w:color="000000"/>
              <w:bottom w:val="single" w:sz="12" w:space="0" w:color="000000"/>
              <w:right w:val="single" w:sz="12" w:space="0" w:color="000000"/>
            </w:tcBorders>
            <w:hideMark/>
          </w:tcPr>
          <w:p w14:paraId="7DC99017" w14:textId="47F09632" w:rsidR="00452726" w:rsidRPr="00644428" w:rsidRDefault="00452726" w:rsidP="00452726">
            <w:pPr>
              <w:pStyle w:val="BodyTextIndent3"/>
              <w:ind w:left="0" w:firstLine="0"/>
              <w:rPr>
                <w:rFonts w:ascii="Tahoma" w:hAnsi="Tahoma" w:cs="Tahoma"/>
                <w:b/>
                <w:sz w:val="23"/>
                <w:szCs w:val="23"/>
                <w:lang w:val="en-IN" w:eastAsia="en-IN"/>
              </w:rPr>
            </w:pPr>
            <w:r w:rsidRPr="00644428">
              <w:rPr>
                <w:rFonts w:ascii="Tahoma" w:hAnsi="Tahoma" w:cs="Tahoma"/>
                <w:b/>
                <w:sz w:val="23"/>
                <w:szCs w:val="23"/>
                <w:lang w:val="en-IN" w:eastAsia="en-IN"/>
              </w:rPr>
              <w:t>AGENDA ITEM NO 2</w:t>
            </w:r>
            <w:r w:rsidR="00CE078E">
              <w:rPr>
                <w:rFonts w:ascii="Tahoma" w:hAnsi="Tahoma" w:cs="Tahoma"/>
                <w:b/>
                <w:sz w:val="23"/>
                <w:szCs w:val="23"/>
                <w:lang w:val="en-IN" w:eastAsia="en-IN"/>
              </w:rPr>
              <w:t>6</w:t>
            </w:r>
            <w:r w:rsidRPr="00644428">
              <w:rPr>
                <w:rFonts w:ascii="Tahoma" w:hAnsi="Tahoma" w:cs="Tahoma"/>
                <w:b/>
                <w:sz w:val="23"/>
                <w:szCs w:val="23"/>
                <w:lang w:val="en-IN" w:eastAsia="en-IN"/>
              </w:rPr>
              <w:t>.2</w:t>
            </w:r>
          </w:p>
        </w:tc>
        <w:tc>
          <w:tcPr>
            <w:tcW w:w="7780" w:type="dxa"/>
            <w:tcBorders>
              <w:top w:val="single" w:sz="12" w:space="0" w:color="000000"/>
              <w:left w:val="single" w:sz="12" w:space="0" w:color="000000"/>
              <w:bottom w:val="single" w:sz="12" w:space="0" w:color="000000"/>
              <w:right w:val="single" w:sz="12" w:space="0" w:color="000000"/>
            </w:tcBorders>
            <w:hideMark/>
          </w:tcPr>
          <w:p w14:paraId="38A9C2DC" w14:textId="77777777" w:rsidR="00452726" w:rsidRPr="00644428" w:rsidRDefault="00452726" w:rsidP="00452726">
            <w:pPr>
              <w:pStyle w:val="BodyTextIndent3"/>
              <w:ind w:left="0" w:firstLine="0"/>
              <w:rPr>
                <w:rFonts w:ascii="Tahoma" w:hAnsi="Tahoma" w:cs="Tahoma"/>
                <w:b/>
                <w:sz w:val="23"/>
                <w:szCs w:val="23"/>
                <w:lang w:val="en-IN" w:eastAsia="en-IN"/>
              </w:rPr>
            </w:pPr>
            <w:r w:rsidRPr="00644428">
              <w:rPr>
                <w:rFonts w:ascii="Tahoma" w:hAnsi="Tahoma" w:cs="Tahoma"/>
                <w:b/>
                <w:sz w:val="23"/>
                <w:szCs w:val="23"/>
                <w:lang w:val="en-IN" w:eastAsia="en-IN"/>
              </w:rPr>
              <w:t>CD RATIO OF FINANCIAL SYSTEM: (COMMERCIAL BANKS, RRBs, COOPERATIVE BANKS WITH RIDF)</w:t>
            </w:r>
          </w:p>
        </w:tc>
      </w:tr>
    </w:tbl>
    <w:p w14:paraId="548F6995" w14:textId="77777777" w:rsidR="00452726" w:rsidRPr="00644428" w:rsidRDefault="00452726" w:rsidP="00452726">
      <w:pPr>
        <w:pStyle w:val="BodyText2"/>
        <w:tabs>
          <w:tab w:val="left" w:pos="1440"/>
        </w:tabs>
        <w:jc w:val="both"/>
        <w:rPr>
          <w:rFonts w:ascii="Tahoma" w:hAnsi="Tahoma" w:cs="Tahoma"/>
          <w:bCs/>
          <w:sz w:val="23"/>
          <w:szCs w:val="23"/>
        </w:rPr>
      </w:pPr>
    </w:p>
    <w:tbl>
      <w:tblPr>
        <w:tblW w:w="1001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990"/>
        <w:gridCol w:w="1540"/>
        <w:gridCol w:w="1540"/>
        <w:gridCol w:w="1540"/>
      </w:tblGrid>
      <w:tr w:rsidR="007809E1" w:rsidRPr="00580123" w14:paraId="6E310C78" w14:textId="77777777" w:rsidTr="007809E1">
        <w:trPr>
          <w:trHeight w:val="413"/>
        </w:trPr>
        <w:tc>
          <w:tcPr>
            <w:tcW w:w="4401" w:type="dxa"/>
            <w:tcBorders>
              <w:top w:val="single" w:sz="4" w:space="0" w:color="000000"/>
              <w:left w:val="single" w:sz="4" w:space="0" w:color="000000"/>
              <w:bottom w:val="single" w:sz="4" w:space="0" w:color="000000"/>
              <w:right w:val="single" w:sz="4" w:space="0" w:color="000000"/>
            </w:tcBorders>
            <w:hideMark/>
          </w:tcPr>
          <w:p w14:paraId="1CD26B19" w14:textId="77777777" w:rsidR="007809E1" w:rsidRPr="00580123" w:rsidRDefault="007809E1" w:rsidP="007809E1">
            <w:pPr>
              <w:pStyle w:val="BodyText2"/>
              <w:tabs>
                <w:tab w:val="left" w:pos="1440"/>
              </w:tabs>
              <w:jc w:val="left"/>
              <w:rPr>
                <w:rFonts w:ascii="Tahoma" w:hAnsi="Tahoma" w:cs="Tahoma"/>
                <w:bCs/>
                <w:sz w:val="18"/>
                <w:szCs w:val="18"/>
                <w:lang w:val="en-IN" w:eastAsia="en-IN"/>
              </w:rPr>
            </w:pPr>
            <w:r w:rsidRPr="00580123">
              <w:rPr>
                <w:rFonts w:ascii="Tahoma" w:hAnsi="Tahoma" w:cs="Tahoma"/>
                <w:b/>
                <w:sz w:val="18"/>
                <w:szCs w:val="18"/>
                <w:lang w:val="en-IN" w:eastAsia="en-IN"/>
              </w:rPr>
              <w:t>CD Ratio (TOTAL)</w:t>
            </w:r>
          </w:p>
        </w:tc>
        <w:tc>
          <w:tcPr>
            <w:tcW w:w="990" w:type="dxa"/>
            <w:tcBorders>
              <w:top w:val="single" w:sz="4" w:space="0" w:color="000000"/>
              <w:left w:val="single" w:sz="4" w:space="0" w:color="000000"/>
              <w:bottom w:val="single" w:sz="4" w:space="0" w:color="000000"/>
              <w:right w:val="single" w:sz="4" w:space="0" w:color="000000"/>
            </w:tcBorders>
            <w:hideMark/>
          </w:tcPr>
          <w:p w14:paraId="4F635C1F" w14:textId="77777777" w:rsidR="007809E1" w:rsidRPr="00580123" w:rsidRDefault="007809E1" w:rsidP="007809E1">
            <w:pPr>
              <w:pStyle w:val="BodyText2"/>
              <w:tabs>
                <w:tab w:val="left" w:pos="1440"/>
              </w:tabs>
              <w:jc w:val="center"/>
              <w:rPr>
                <w:rFonts w:ascii="Tahoma" w:hAnsi="Tahoma" w:cs="Tahoma"/>
                <w:b/>
                <w:sz w:val="18"/>
                <w:szCs w:val="18"/>
                <w:lang w:val="en-IN" w:eastAsia="en-IN"/>
              </w:rPr>
            </w:pPr>
            <w:r w:rsidRPr="00580123">
              <w:rPr>
                <w:rFonts w:ascii="Tahoma" w:hAnsi="Tahoma" w:cs="Tahoma"/>
                <w:b/>
                <w:sz w:val="18"/>
                <w:szCs w:val="18"/>
                <w:lang w:val="en-IN" w:eastAsia="en-IN"/>
              </w:rPr>
              <w:t>GOAL</w:t>
            </w:r>
          </w:p>
        </w:tc>
        <w:tc>
          <w:tcPr>
            <w:tcW w:w="1540" w:type="dxa"/>
            <w:tcBorders>
              <w:top w:val="single" w:sz="4" w:space="0" w:color="000000"/>
              <w:left w:val="single" w:sz="4" w:space="0" w:color="000000"/>
              <w:bottom w:val="single" w:sz="4" w:space="0" w:color="000000"/>
              <w:right w:val="single" w:sz="4" w:space="0" w:color="000000"/>
            </w:tcBorders>
          </w:tcPr>
          <w:p w14:paraId="07B88DE9" w14:textId="07ECF8AA" w:rsidR="007809E1" w:rsidRPr="00580123" w:rsidRDefault="007809E1" w:rsidP="007809E1">
            <w:pPr>
              <w:pStyle w:val="BodyText2"/>
              <w:tabs>
                <w:tab w:val="left" w:pos="1440"/>
              </w:tabs>
              <w:jc w:val="center"/>
              <w:rPr>
                <w:rFonts w:ascii="Tahoma" w:hAnsi="Tahoma" w:cs="Tahoma"/>
                <w:b/>
                <w:bCs/>
                <w:sz w:val="18"/>
                <w:szCs w:val="18"/>
              </w:rPr>
            </w:pPr>
            <w:r w:rsidRPr="00580123">
              <w:rPr>
                <w:rFonts w:ascii="Tahoma" w:hAnsi="Tahoma" w:cs="Tahoma"/>
                <w:b/>
                <w:bCs/>
                <w:sz w:val="18"/>
                <w:szCs w:val="18"/>
              </w:rPr>
              <w:t>SEPT. 2021</w:t>
            </w:r>
          </w:p>
        </w:tc>
        <w:tc>
          <w:tcPr>
            <w:tcW w:w="1540" w:type="dxa"/>
            <w:tcBorders>
              <w:top w:val="single" w:sz="4" w:space="0" w:color="000000"/>
              <w:left w:val="single" w:sz="4" w:space="0" w:color="000000"/>
              <w:bottom w:val="single" w:sz="4" w:space="0" w:color="000000"/>
              <w:right w:val="single" w:sz="4" w:space="0" w:color="000000"/>
            </w:tcBorders>
          </w:tcPr>
          <w:p w14:paraId="4E28E6A1" w14:textId="290C59B1" w:rsidR="007809E1" w:rsidRPr="00580123" w:rsidRDefault="007809E1" w:rsidP="007809E1">
            <w:pPr>
              <w:pStyle w:val="BodyText2"/>
              <w:tabs>
                <w:tab w:val="left" w:pos="1440"/>
              </w:tabs>
              <w:jc w:val="center"/>
              <w:rPr>
                <w:rFonts w:ascii="Tahoma" w:hAnsi="Tahoma" w:cs="Tahoma"/>
                <w:b/>
                <w:bCs/>
                <w:sz w:val="18"/>
                <w:szCs w:val="18"/>
              </w:rPr>
            </w:pPr>
            <w:r w:rsidRPr="00580123">
              <w:rPr>
                <w:rFonts w:ascii="Tahoma" w:hAnsi="Tahoma" w:cs="Tahoma"/>
                <w:b/>
                <w:bCs/>
                <w:sz w:val="18"/>
                <w:szCs w:val="18"/>
              </w:rPr>
              <w:t>SEPT. 202</w:t>
            </w:r>
            <w:r w:rsidRPr="00580123">
              <w:rPr>
                <w:rFonts w:ascii="Tahoma" w:hAnsi="Tahoma" w:cs="Tahoma"/>
                <w:b/>
                <w:bCs/>
                <w:sz w:val="18"/>
                <w:szCs w:val="18"/>
                <w:lang w:val="en-IN"/>
              </w:rPr>
              <w:t>2</w:t>
            </w:r>
          </w:p>
        </w:tc>
        <w:tc>
          <w:tcPr>
            <w:tcW w:w="1540" w:type="dxa"/>
            <w:tcBorders>
              <w:top w:val="single" w:sz="4" w:space="0" w:color="000000"/>
              <w:left w:val="single" w:sz="4" w:space="0" w:color="000000"/>
              <w:bottom w:val="single" w:sz="4" w:space="0" w:color="000000"/>
              <w:right w:val="single" w:sz="4" w:space="0" w:color="000000"/>
            </w:tcBorders>
          </w:tcPr>
          <w:p w14:paraId="31D1FA63" w14:textId="25C58F20" w:rsidR="007809E1" w:rsidRPr="00580123" w:rsidRDefault="007809E1" w:rsidP="007809E1">
            <w:pPr>
              <w:pStyle w:val="BodyText2"/>
              <w:tabs>
                <w:tab w:val="left" w:pos="1440"/>
              </w:tabs>
              <w:jc w:val="center"/>
              <w:rPr>
                <w:rFonts w:ascii="Tahoma" w:hAnsi="Tahoma" w:cs="Tahoma"/>
                <w:b/>
                <w:bCs/>
                <w:sz w:val="18"/>
                <w:szCs w:val="18"/>
                <w:lang w:val="en-IN"/>
              </w:rPr>
            </w:pPr>
            <w:r w:rsidRPr="00580123">
              <w:rPr>
                <w:rFonts w:ascii="Tahoma" w:hAnsi="Tahoma" w:cs="Tahoma"/>
                <w:b/>
                <w:bCs/>
                <w:sz w:val="18"/>
                <w:szCs w:val="18"/>
              </w:rPr>
              <w:t>SEPT. 202</w:t>
            </w:r>
            <w:r w:rsidRPr="00580123">
              <w:rPr>
                <w:rFonts w:ascii="Tahoma" w:hAnsi="Tahoma" w:cs="Tahoma"/>
                <w:b/>
                <w:bCs/>
                <w:sz w:val="18"/>
                <w:szCs w:val="18"/>
                <w:lang w:val="en-IN"/>
              </w:rPr>
              <w:t>3</w:t>
            </w:r>
          </w:p>
        </w:tc>
      </w:tr>
      <w:tr w:rsidR="007809E1" w:rsidRPr="00580123" w14:paraId="769B58B9" w14:textId="77777777" w:rsidTr="007809E1">
        <w:tc>
          <w:tcPr>
            <w:tcW w:w="4401" w:type="dxa"/>
            <w:tcBorders>
              <w:top w:val="single" w:sz="4" w:space="0" w:color="000000"/>
              <w:left w:val="single" w:sz="4" w:space="0" w:color="000000"/>
              <w:bottom w:val="single" w:sz="4" w:space="0" w:color="000000"/>
              <w:right w:val="single" w:sz="4" w:space="0" w:color="000000"/>
            </w:tcBorders>
            <w:hideMark/>
          </w:tcPr>
          <w:p w14:paraId="6AB85432" w14:textId="77777777" w:rsidR="007809E1" w:rsidRPr="00580123" w:rsidRDefault="007809E1" w:rsidP="007809E1">
            <w:pPr>
              <w:pStyle w:val="BodyText2"/>
              <w:tabs>
                <w:tab w:val="left" w:pos="1440"/>
              </w:tabs>
              <w:jc w:val="both"/>
              <w:rPr>
                <w:rFonts w:ascii="Tahoma" w:hAnsi="Tahoma" w:cs="Tahoma"/>
                <w:b/>
                <w:sz w:val="18"/>
                <w:szCs w:val="18"/>
                <w:lang w:val="en-IN" w:eastAsia="en-IN"/>
              </w:rPr>
            </w:pPr>
            <w:r w:rsidRPr="00580123">
              <w:rPr>
                <w:rFonts w:ascii="Tahoma" w:hAnsi="Tahoma" w:cs="Tahoma"/>
                <w:b/>
                <w:sz w:val="18"/>
                <w:szCs w:val="18"/>
                <w:lang w:val="en-IN" w:eastAsia="en-IN"/>
              </w:rPr>
              <w:t>Banking System (CBs &amp; RRBs)</w:t>
            </w:r>
          </w:p>
        </w:tc>
        <w:tc>
          <w:tcPr>
            <w:tcW w:w="990" w:type="dxa"/>
            <w:tcBorders>
              <w:top w:val="single" w:sz="4" w:space="0" w:color="000000"/>
              <w:left w:val="single" w:sz="4" w:space="0" w:color="000000"/>
              <w:bottom w:val="single" w:sz="4" w:space="0" w:color="000000"/>
              <w:right w:val="single" w:sz="4" w:space="0" w:color="000000"/>
            </w:tcBorders>
            <w:hideMark/>
          </w:tcPr>
          <w:p w14:paraId="3C830510" w14:textId="77777777" w:rsidR="007809E1" w:rsidRPr="00580123" w:rsidRDefault="007809E1" w:rsidP="007809E1">
            <w:pPr>
              <w:pStyle w:val="BodyText2"/>
              <w:tabs>
                <w:tab w:val="left" w:pos="630"/>
                <w:tab w:val="left" w:pos="810"/>
              </w:tabs>
              <w:jc w:val="center"/>
              <w:rPr>
                <w:rFonts w:ascii="Tahoma" w:hAnsi="Tahoma" w:cs="Tahoma"/>
                <w:bCs/>
                <w:sz w:val="18"/>
                <w:szCs w:val="18"/>
                <w:lang w:val="en-IN" w:eastAsia="en-IN"/>
              </w:rPr>
            </w:pPr>
            <w:r w:rsidRPr="00580123">
              <w:rPr>
                <w:rFonts w:ascii="Tahoma" w:hAnsi="Tahoma" w:cs="Tahoma"/>
                <w:bCs/>
                <w:sz w:val="18"/>
                <w:szCs w:val="18"/>
                <w:lang w:val="en-IN" w:eastAsia="en-IN"/>
              </w:rPr>
              <w:t>60%</w:t>
            </w:r>
          </w:p>
        </w:tc>
        <w:tc>
          <w:tcPr>
            <w:tcW w:w="1540" w:type="dxa"/>
            <w:tcBorders>
              <w:top w:val="single" w:sz="4" w:space="0" w:color="000000"/>
              <w:left w:val="single" w:sz="4" w:space="0" w:color="000000"/>
              <w:bottom w:val="single" w:sz="4" w:space="0" w:color="000000"/>
              <w:right w:val="single" w:sz="4" w:space="0" w:color="000000"/>
            </w:tcBorders>
          </w:tcPr>
          <w:p w14:paraId="20C7F695" w14:textId="59D99D29" w:rsidR="007809E1" w:rsidRPr="00580123" w:rsidRDefault="007809E1" w:rsidP="007809E1">
            <w:pPr>
              <w:pStyle w:val="BodyText2"/>
              <w:tabs>
                <w:tab w:val="left" w:pos="630"/>
                <w:tab w:val="left" w:pos="810"/>
              </w:tabs>
              <w:jc w:val="center"/>
              <w:rPr>
                <w:rFonts w:ascii="Tahoma" w:hAnsi="Tahoma" w:cs="Tahoma"/>
                <w:bCs/>
                <w:sz w:val="18"/>
                <w:szCs w:val="18"/>
                <w:lang w:val="en-US"/>
              </w:rPr>
            </w:pPr>
            <w:r w:rsidRPr="00580123">
              <w:rPr>
                <w:rFonts w:ascii="Tahoma" w:hAnsi="Tahoma" w:cs="Tahoma"/>
                <w:bCs/>
                <w:sz w:val="18"/>
                <w:szCs w:val="18"/>
                <w:lang w:val="en-IN"/>
              </w:rPr>
              <w:t>66%</w:t>
            </w:r>
          </w:p>
        </w:tc>
        <w:tc>
          <w:tcPr>
            <w:tcW w:w="1540" w:type="dxa"/>
            <w:tcBorders>
              <w:top w:val="single" w:sz="4" w:space="0" w:color="000000"/>
              <w:left w:val="single" w:sz="4" w:space="0" w:color="000000"/>
              <w:bottom w:val="single" w:sz="4" w:space="0" w:color="000000"/>
              <w:right w:val="single" w:sz="4" w:space="0" w:color="000000"/>
            </w:tcBorders>
          </w:tcPr>
          <w:p w14:paraId="324B812E" w14:textId="0C6F2123" w:rsidR="007809E1" w:rsidRPr="00580123" w:rsidRDefault="007809E1" w:rsidP="007809E1">
            <w:pPr>
              <w:pStyle w:val="BodyText2"/>
              <w:tabs>
                <w:tab w:val="left" w:pos="630"/>
                <w:tab w:val="left" w:pos="810"/>
              </w:tabs>
              <w:jc w:val="center"/>
              <w:rPr>
                <w:rFonts w:ascii="Tahoma" w:hAnsi="Tahoma" w:cs="Tahoma"/>
                <w:bCs/>
                <w:sz w:val="18"/>
                <w:szCs w:val="18"/>
                <w:lang w:val="en-US"/>
              </w:rPr>
            </w:pPr>
            <w:r w:rsidRPr="00580123">
              <w:rPr>
                <w:rFonts w:ascii="Tahoma" w:hAnsi="Tahoma" w:cs="Tahoma"/>
                <w:bCs/>
                <w:sz w:val="18"/>
                <w:szCs w:val="18"/>
                <w:lang w:val="en-US"/>
              </w:rPr>
              <w:t>72%</w:t>
            </w:r>
          </w:p>
        </w:tc>
        <w:tc>
          <w:tcPr>
            <w:tcW w:w="1540" w:type="dxa"/>
            <w:tcBorders>
              <w:top w:val="single" w:sz="4" w:space="0" w:color="000000"/>
              <w:left w:val="single" w:sz="4" w:space="0" w:color="000000"/>
              <w:bottom w:val="single" w:sz="4" w:space="0" w:color="000000"/>
              <w:right w:val="single" w:sz="4" w:space="0" w:color="000000"/>
            </w:tcBorders>
          </w:tcPr>
          <w:p w14:paraId="09661D2B" w14:textId="4F3E4C1B" w:rsidR="007809E1" w:rsidRPr="00580123" w:rsidRDefault="004331CB" w:rsidP="007809E1">
            <w:pPr>
              <w:pStyle w:val="BodyText2"/>
              <w:tabs>
                <w:tab w:val="left" w:pos="630"/>
                <w:tab w:val="left" w:pos="810"/>
              </w:tabs>
              <w:jc w:val="center"/>
              <w:rPr>
                <w:rFonts w:ascii="Tahoma" w:hAnsi="Tahoma" w:cs="Tahoma"/>
                <w:bCs/>
                <w:sz w:val="18"/>
                <w:szCs w:val="18"/>
                <w:lang w:val="en-US"/>
              </w:rPr>
            </w:pPr>
            <w:r w:rsidRPr="00580123">
              <w:rPr>
                <w:rFonts w:ascii="Tahoma" w:hAnsi="Tahoma" w:cs="Tahoma"/>
                <w:bCs/>
                <w:sz w:val="18"/>
                <w:szCs w:val="18"/>
                <w:lang w:val="en-US"/>
              </w:rPr>
              <w:t>83%</w:t>
            </w:r>
          </w:p>
        </w:tc>
      </w:tr>
      <w:tr w:rsidR="007809E1" w:rsidRPr="00580123" w14:paraId="10758423" w14:textId="77777777" w:rsidTr="007809E1">
        <w:tc>
          <w:tcPr>
            <w:tcW w:w="4401" w:type="dxa"/>
            <w:tcBorders>
              <w:top w:val="single" w:sz="4" w:space="0" w:color="000000"/>
              <w:left w:val="single" w:sz="4" w:space="0" w:color="000000"/>
              <w:bottom w:val="single" w:sz="4" w:space="0" w:color="000000"/>
              <w:right w:val="single" w:sz="4" w:space="0" w:color="000000"/>
            </w:tcBorders>
            <w:hideMark/>
          </w:tcPr>
          <w:p w14:paraId="40A796A9" w14:textId="77777777" w:rsidR="007809E1" w:rsidRPr="00580123" w:rsidRDefault="007809E1" w:rsidP="007809E1">
            <w:pPr>
              <w:pStyle w:val="BodyText2"/>
              <w:tabs>
                <w:tab w:val="left" w:pos="1440"/>
              </w:tabs>
              <w:jc w:val="both"/>
              <w:rPr>
                <w:rFonts w:ascii="Tahoma" w:hAnsi="Tahoma" w:cs="Tahoma"/>
                <w:b/>
                <w:sz w:val="18"/>
                <w:szCs w:val="18"/>
                <w:lang w:val="en-IN" w:eastAsia="en-IN"/>
              </w:rPr>
            </w:pPr>
            <w:r w:rsidRPr="00580123">
              <w:rPr>
                <w:rFonts w:ascii="Tahoma" w:hAnsi="Tahoma" w:cs="Tahoma"/>
                <w:b/>
                <w:sz w:val="18"/>
                <w:szCs w:val="18"/>
                <w:lang w:val="en-IN" w:eastAsia="en-IN"/>
              </w:rPr>
              <w:t>Financial System including Cooperative Banks</w:t>
            </w:r>
          </w:p>
        </w:tc>
        <w:tc>
          <w:tcPr>
            <w:tcW w:w="990" w:type="dxa"/>
            <w:tcBorders>
              <w:top w:val="single" w:sz="4" w:space="0" w:color="000000"/>
              <w:left w:val="single" w:sz="4" w:space="0" w:color="000000"/>
              <w:bottom w:val="single" w:sz="4" w:space="0" w:color="000000"/>
              <w:right w:val="single" w:sz="4" w:space="0" w:color="000000"/>
            </w:tcBorders>
            <w:hideMark/>
          </w:tcPr>
          <w:p w14:paraId="784BA922" w14:textId="77777777" w:rsidR="007809E1" w:rsidRPr="00580123" w:rsidRDefault="007809E1" w:rsidP="007809E1">
            <w:pPr>
              <w:pStyle w:val="BodyText2"/>
              <w:tabs>
                <w:tab w:val="left" w:pos="630"/>
                <w:tab w:val="left" w:pos="810"/>
              </w:tabs>
              <w:jc w:val="center"/>
              <w:rPr>
                <w:rFonts w:ascii="Tahoma" w:hAnsi="Tahoma" w:cs="Tahoma"/>
                <w:bCs/>
                <w:sz w:val="18"/>
                <w:szCs w:val="18"/>
                <w:lang w:val="en-IN" w:eastAsia="en-IN"/>
              </w:rPr>
            </w:pPr>
            <w:r w:rsidRPr="00580123">
              <w:rPr>
                <w:rFonts w:ascii="Tahoma" w:hAnsi="Tahoma" w:cs="Tahoma"/>
                <w:bCs/>
                <w:sz w:val="18"/>
                <w:szCs w:val="18"/>
                <w:lang w:val="en-IN" w:eastAsia="en-IN"/>
              </w:rPr>
              <w:t>60%</w:t>
            </w:r>
          </w:p>
        </w:tc>
        <w:tc>
          <w:tcPr>
            <w:tcW w:w="1540" w:type="dxa"/>
            <w:tcBorders>
              <w:top w:val="single" w:sz="4" w:space="0" w:color="000000"/>
              <w:left w:val="single" w:sz="4" w:space="0" w:color="000000"/>
              <w:bottom w:val="single" w:sz="4" w:space="0" w:color="000000"/>
              <w:right w:val="single" w:sz="4" w:space="0" w:color="000000"/>
            </w:tcBorders>
          </w:tcPr>
          <w:p w14:paraId="57E7FA56" w14:textId="1E56FD21" w:rsidR="007809E1" w:rsidRPr="00580123" w:rsidRDefault="007809E1" w:rsidP="007809E1">
            <w:pPr>
              <w:pStyle w:val="BodyText2"/>
              <w:tabs>
                <w:tab w:val="left" w:pos="630"/>
                <w:tab w:val="left" w:pos="810"/>
              </w:tabs>
              <w:jc w:val="center"/>
              <w:rPr>
                <w:rFonts w:ascii="Tahoma" w:hAnsi="Tahoma" w:cs="Tahoma"/>
                <w:bCs/>
                <w:sz w:val="18"/>
                <w:szCs w:val="18"/>
                <w:lang w:val="en-US"/>
              </w:rPr>
            </w:pPr>
            <w:r w:rsidRPr="00580123">
              <w:rPr>
                <w:rFonts w:ascii="Tahoma" w:hAnsi="Tahoma" w:cs="Tahoma"/>
                <w:bCs/>
                <w:sz w:val="18"/>
                <w:szCs w:val="18"/>
                <w:lang w:val="en-IN"/>
              </w:rPr>
              <w:t>68%</w:t>
            </w:r>
          </w:p>
        </w:tc>
        <w:tc>
          <w:tcPr>
            <w:tcW w:w="1540" w:type="dxa"/>
            <w:tcBorders>
              <w:top w:val="single" w:sz="4" w:space="0" w:color="000000"/>
              <w:left w:val="single" w:sz="4" w:space="0" w:color="000000"/>
              <w:bottom w:val="single" w:sz="4" w:space="0" w:color="000000"/>
              <w:right w:val="single" w:sz="4" w:space="0" w:color="000000"/>
            </w:tcBorders>
          </w:tcPr>
          <w:p w14:paraId="797B9A3E" w14:textId="0A39A46C" w:rsidR="007809E1" w:rsidRPr="00580123" w:rsidRDefault="007809E1" w:rsidP="007809E1">
            <w:pPr>
              <w:pStyle w:val="BodyText2"/>
              <w:tabs>
                <w:tab w:val="left" w:pos="630"/>
                <w:tab w:val="left" w:pos="810"/>
              </w:tabs>
              <w:jc w:val="center"/>
              <w:rPr>
                <w:rFonts w:ascii="Tahoma" w:hAnsi="Tahoma" w:cs="Tahoma"/>
                <w:bCs/>
                <w:sz w:val="18"/>
                <w:szCs w:val="18"/>
                <w:lang w:val="en-US"/>
              </w:rPr>
            </w:pPr>
            <w:r w:rsidRPr="00580123">
              <w:rPr>
                <w:rFonts w:ascii="Tahoma" w:hAnsi="Tahoma" w:cs="Tahoma"/>
                <w:bCs/>
                <w:sz w:val="18"/>
                <w:szCs w:val="18"/>
                <w:lang w:val="en-US"/>
              </w:rPr>
              <w:t>73%</w:t>
            </w:r>
          </w:p>
        </w:tc>
        <w:tc>
          <w:tcPr>
            <w:tcW w:w="1540" w:type="dxa"/>
            <w:tcBorders>
              <w:top w:val="single" w:sz="4" w:space="0" w:color="000000"/>
              <w:left w:val="single" w:sz="4" w:space="0" w:color="000000"/>
              <w:bottom w:val="single" w:sz="4" w:space="0" w:color="000000"/>
              <w:right w:val="single" w:sz="4" w:space="0" w:color="000000"/>
            </w:tcBorders>
          </w:tcPr>
          <w:p w14:paraId="09A47218" w14:textId="524679EC" w:rsidR="007809E1" w:rsidRPr="00580123" w:rsidRDefault="004331CB" w:rsidP="007809E1">
            <w:pPr>
              <w:pStyle w:val="BodyText2"/>
              <w:tabs>
                <w:tab w:val="left" w:pos="630"/>
                <w:tab w:val="left" w:pos="810"/>
              </w:tabs>
              <w:jc w:val="center"/>
              <w:rPr>
                <w:rFonts w:ascii="Tahoma" w:hAnsi="Tahoma" w:cs="Tahoma"/>
                <w:bCs/>
                <w:sz w:val="18"/>
                <w:szCs w:val="18"/>
                <w:lang w:val="en-US"/>
              </w:rPr>
            </w:pPr>
            <w:r w:rsidRPr="00580123">
              <w:rPr>
                <w:rFonts w:ascii="Tahoma" w:hAnsi="Tahoma" w:cs="Tahoma"/>
                <w:bCs/>
                <w:sz w:val="18"/>
                <w:szCs w:val="18"/>
                <w:lang w:val="en-US"/>
              </w:rPr>
              <w:t>84%</w:t>
            </w:r>
          </w:p>
        </w:tc>
      </w:tr>
      <w:tr w:rsidR="007809E1" w:rsidRPr="00580123" w14:paraId="7DF289DE" w14:textId="77777777" w:rsidTr="007809E1">
        <w:tc>
          <w:tcPr>
            <w:tcW w:w="4401" w:type="dxa"/>
            <w:tcBorders>
              <w:top w:val="single" w:sz="4" w:space="0" w:color="000000"/>
              <w:left w:val="single" w:sz="4" w:space="0" w:color="000000"/>
              <w:bottom w:val="single" w:sz="4" w:space="0" w:color="000000"/>
              <w:right w:val="single" w:sz="4" w:space="0" w:color="000000"/>
            </w:tcBorders>
            <w:hideMark/>
          </w:tcPr>
          <w:p w14:paraId="075ADA95" w14:textId="77777777" w:rsidR="007809E1" w:rsidRPr="00580123" w:rsidRDefault="007809E1" w:rsidP="007809E1">
            <w:pPr>
              <w:pStyle w:val="BodyText2"/>
              <w:tabs>
                <w:tab w:val="left" w:pos="1440"/>
              </w:tabs>
              <w:jc w:val="both"/>
              <w:rPr>
                <w:rFonts w:ascii="Tahoma" w:hAnsi="Tahoma" w:cs="Tahoma"/>
                <w:b/>
                <w:sz w:val="18"/>
                <w:szCs w:val="18"/>
                <w:lang w:val="en-IN" w:eastAsia="en-IN"/>
              </w:rPr>
            </w:pPr>
            <w:r w:rsidRPr="00580123">
              <w:rPr>
                <w:rFonts w:ascii="Tahoma" w:hAnsi="Tahoma" w:cs="Tahoma"/>
                <w:b/>
                <w:sz w:val="18"/>
                <w:szCs w:val="18"/>
                <w:lang w:val="en-IN" w:eastAsia="en-IN"/>
              </w:rPr>
              <w:t xml:space="preserve">CD Ratio (Financial System) with RIDF </w:t>
            </w:r>
          </w:p>
        </w:tc>
        <w:tc>
          <w:tcPr>
            <w:tcW w:w="990" w:type="dxa"/>
            <w:tcBorders>
              <w:top w:val="single" w:sz="4" w:space="0" w:color="000000"/>
              <w:left w:val="single" w:sz="4" w:space="0" w:color="000000"/>
              <w:bottom w:val="single" w:sz="4" w:space="0" w:color="000000"/>
              <w:right w:val="single" w:sz="4" w:space="0" w:color="000000"/>
            </w:tcBorders>
            <w:hideMark/>
          </w:tcPr>
          <w:p w14:paraId="43802B85" w14:textId="77777777" w:rsidR="007809E1" w:rsidRPr="00580123" w:rsidRDefault="007809E1" w:rsidP="007809E1">
            <w:pPr>
              <w:pStyle w:val="BodyText2"/>
              <w:tabs>
                <w:tab w:val="left" w:pos="630"/>
                <w:tab w:val="left" w:pos="810"/>
              </w:tabs>
              <w:jc w:val="center"/>
              <w:rPr>
                <w:rFonts w:ascii="Tahoma" w:hAnsi="Tahoma" w:cs="Tahoma"/>
                <w:bCs/>
                <w:sz w:val="18"/>
                <w:szCs w:val="18"/>
                <w:lang w:val="en-IN" w:eastAsia="en-IN"/>
              </w:rPr>
            </w:pPr>
            <w:r w:rsidRPr="00580123">
              <w:rPr>
                <w:rFonts w:ascii="Tahoma" w:hAnsi="Tahoma" w:cs="Tahoma"/>
                <w:bCs/>
                <w:sz w:val="18"/>
                <w:szCs w:val="18"/>
                <w:lang w:val="en-IN" w:eastAsia="en-IN"/>
              </w:rPr>
              <w:t>60%</w:t>
            </w:r>
          </w:p>
        </w:tc>
        <w:tc>
          <w:tcPr>
            <w:tcW w:w="1540" w:type="dxa"/>
            <w:tcBorders>
              <w:top w:val="single" w:sz="4" w:space="0" w:color="000000"/>
              <w:left w:val="single" w:sz="4" w:space="0" w:color="000000"/>
              <w:bottom w:val="single" w:sz="4" w:space="0" w:color="000000"/>
              <w:right w:val="single" w:sz="4" w:space="0" w:color="000000"/>
            </w:tcBorders>
          </w:tcPr>
          <w:p w14:paraId="49210725" w14:textId="60657702" w:rsidR="007809E1" w:rsidRPr="00580123" w:rsidRDefault="007809E1" w:rsidP="007809E1">
            <w:pPr>
              <w:pStyle w:val="BodyText2"/>
              <w:tabs>
                <w:tab w:val="left" w:pos="630"/>
                <w:tab w:val="left" w:pos="810"/>
              </w:tabs>
              <w:jc w:val="center"/>
              <w:rPr>
                <w:rFonts w:ascii="Tahoma" w:hAnsi="Tahoma" w:cs="Tahoma"/>
                <w:bCs/>
                <w:sz w:val="18"/>
                <w:szCs w:val="18"/>
                <w:lang w:val="en-IN" w:eastAsia="en-IN"/>
              </w:rPr>
            </w:pPr>
            <w:r w:rsidRPr="00580123">
              <w:rPr>
                <w:rFonts w:ascii="Tahoma" w:hAnsi="Tahoma" w:cs="Tahoma"/>
                <w:bCs/>
                <w:sz w:val="18"/>
                <w:szCs w:val="18"/>
                <w:lang w:val="en-IN" w:eastAsia="en-IN"/>
              </w:rPr>
              <w:t>69%</w:t>
            </w:r>
          </w:p>
        </w:tc>
        <w:tc>
          <w:tcPr>
            <w:tcW w:w="1540" w:type="dxa"/>
            <w:tcBorders>
              <w:top w:val="single" w:sz="4" w:space="0" w:color="000000"/>
              <w:left w:val="single" w:sz="4" w:space="0" w:color="000000"/>
              <w:bottom w:val="single" w:sz="4" w:space="0" w:color="000000"/>
              <w:right w:val="single" w:sz="4" w:space="0" w:color="000000"/>
            </w:tcBorders>
          </w:tcPr>
          <w:p w14:paraId="131BFD19" w14:textId="2F937546" w:rsidR="007809E1" w:rsidRPr="00580123" w:rsidRDefault="007809E1" w:rsidP="007809E1">
            <w:pPr>
              <w:pStyle w:val="BodyText2"/>
              <w:tabs>
                <w:tab w:val="left" w:pos="630"/>
                <w:tab w:val="left" w:pos="810"/>
              </w:tabs>
              <w:jc w:val="center"/>
              <w:rPr>
                <w:rFonts w:ascii="Tahoma" w:hAnsi="Tahoma" w:cs="Tahoma"/>
                <w:bCs/>
                <w:sz w:val="18"/>
                <w:szCs w:val="18"/>
                <w:lang w:val="en-IN" w:eastAsia="en-IN"/>
              </w:rPr>
            </w:pPr>
            <w:r w:rsidRPr="00580123">
              <w:rPr>
                <w:rFonts w:ascii="Tahoma" w:hAnsi="Tahoma" w:cs="Tahoma"/>
                <w:bCs/>
                <w:sz w:val="18"/>
                <w:szCs w:val="18"/>
                <w:lang w:val="en-IN" w:eastAsia="en-IN"/>
              </w:rPr>
              <w:t>75%</w:t>
            </w:r>
          </w:p>
        </w:tc>
        <w:tc>
          <w:tcPr>
            <w:tcW w:w="1540" w:type="dxa"/>
            <w:tcBorders>
              <w:top w:val="single" w:sz="4" w:space="0" w:color="000000"/>
              <w:left w:val="single" w:sz="4" w:space="0" w:color="000000"/>
              <w:bottom w:val="single" w:sz="4" w:space="0" w:color="000000"/>
              <w:right w:val="single" w:sz="4" w:space="0" w:color="000000"/>
            </w:tcBorders>
          </w:tcPr>
          <w:p w14:paraId="2712594C" w14:textId="3EF648C5" w:rsidR="007809E1" w:rsidRPr="00580123" w:rsidRDefault="004331CB" w:rsidP="007809E1">
            <w:pPr>
              <w:pStyle w:val="BodyText2"/>
              <w:tabs>
                <w:tab w:val="left" w:pos="630"/>
                <w:tab w:val="left" w:pos="810"/>
              </w:tabs>
              <w:jc w:val="center"/>
              <w:rPr>
                <w:rFonts w:ascii="Tahoma" w:hAnsi="Tahoma" w:cs="Tahoma"/>
                <w:bCs/>
                <w:sz w:val="18"/>
                <w:szCs w:val="18"/>
                <w:lang w:val="en-IN" w:eastAsia="en-IN"/>
              </w:rPr>
            </w:pPr>
            <w:r w:rsidRPr="00580123">
              <w:rPr>
                <w:rFonts w:ascii="Tahoma" w:hAnsi="Tahoma" w:cs="Tahoma"/>
                <w:bCs/>
                <w:sz w:val="18"/>
                <w:szCs w:val="18"/>
                <w:lang w:val="en-IN" w:eastAsia="en-IN"/>
              </w:rPr>
              <w:t>85%</w:t>
            </w:r>
          </w:p>
        </w:tc>
      </w:tr>
    </w:tbl>
    <w:p w14:paraId="5C9FFB17" w14:textId="77777777" w:rsidR="00452726" w:rsidRPr="00644428" w:rsidRDefault="00452726" w:rsidP="00452726">
      <w:pPr>
        <w:pStyle w:val="BodyText2"/>
        <w:tabs>
          <w:tab w:val="left" w:pos="630"/>
          <w:tab w:val="left" w:pos="810"/>
        </w:tabs>
        <w:ind w:left="720"/>
        <w:jc w:val="both"/>
        <w:rPr>
          <w:rFonts w:ascii="Tahoma" w:hAnsi="Tahoma" w:cs="Tahoma"/>
          <w:bCs/>
          <w:sz w:val="23"/>
          <w:szCs w:val="23"/>
        </w:rPr>
      </w:pPr>
    </w:p>
    <w:p w14:paraId="00707B80" w14:textId="77777777" w:rsidR="00452726" w:rsidRPr="00644428" w:rsidRDefault="00452726" w:rsidP="00452726">
      <w:pPr>
        <w:pStyle w:val="BodyText2"/>
        <w:tabs>
          <w:tab w:val="left" w:pos="1440"/>
        </w:tabs>
        <w:jc w:val="both"/>
        <w:rPr>
          <w:rFonts w:ascii="Tahoma" w:hAnsi="Tahoma" w:cs="Tahoma"/>
          <w:b/>
          <w:sz w:val="23"/>
          <w:szCs w:val="23"/>
        </w:rPr>
      </w:pPr>
      <w:r w:rsidRPr="00644428">
        <w:rPr>
          <w:rFonts w:ascii="Tahoma" w:hAnsi="Tahoma" w:cs="Tahoma"/>
          <w:b/>
          <w:sz w:val="23"/>
          <w:szCs w:val="23"/>
        </w:rPr>
        <w:t>The house may review.</w:t>
      </w:r>
    </w:p>
    <w:p w14:paraId="763E7E51" w14:textId="62FB1BA5" w:rsidR="00452726" w:rsidRDefault="00452726" w:rsidP="00452726">
      <w:pPr>
        <w:pStyle w:val="BodyText2"/>
        <w:tabs>
          <w:tab w:val="left" w:pos="1440"/>
        </w:tabs>
        <w:jc w:val="both"/>
        <w:rPr>
          <w:rFonts w:ascii="Tahoma" w:hAnsi="Tahoma" w:cs="Tahoma"/>
          <w:b/>
          <w:sz w:val="23"/>
          <w:szCs w:val="23"/>
        </w:rPr>
      </w:pPr>
    </w:p>
    <w:p w14:paraId="1DBFAEC4" w14:textId="77777777" w:rsidR="00C35AD3" w:rsidRPr="00644428" w:rsidRDefault="00C35AD3" w:rsidP="00452726">
      <w:pPr>
        <w:pStyle w:val="BodyText2"/>
        <w:tabs>
          <w:tab w:val="left" w:pos="1440"/>
        </w:tabs>
        <w:jc w:val="both"/>
        <w:rPr>
          <w:rFonts w:ascii="Tahoma" w:hAnsi="Tahoma" w:cs="Tahoma"/>
          <w:b/>
          <w:sz w:val="23"/>
          <w:szCs w:val="23"/>
        </w:rPr>
      </w:pPr>
    </w:p>
    <w:tbl>
      <w:tblPr>
        <w:tblW w:w="100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38"/>
        <w:gridCol w:w="7796"/>
      </w:tblGrid>
      <w:tr w:rsidR="00452726" w:rsidRPr="00644428" w14:paraId="093AE9F4" w14:textId="77777777" w:rsidTr="00452726">
        <w:trPr>
          <w:trHeight w:val="835"/>
        </w:trPr>
        <w:tc>
          <w:tcPr>
            <w:tcW w:w="2238" w:type="dxa"/>
            <w:tcBorders>
              <w:top w:val="single" w:sz="12" w:space="0" w:color="000000"/>
              <w:left w:val="single" w:sz="12" w:space="0" w:color="000000"/>
              <w:bottom w:val="single" w:sz="12" w:space="0" w:color="000000"/>
              <w:right w:val="single" w:sz="12" w:space="0" w:color="000000"/>
            </w:tcBorders>
            <w:hideMark/>
          </w:tcPr>
          <w:p w14:paraId="5680D8B2" w14:textId="7C556853" w:rsidR="00452726" w:rsidRPr="00644428" w:rsidRDefault="00452726" w:rsidP="00452726">
            <w:pPr>
              <w:spacing w:line="240" w:lineRule="auto"/>
              <w:rPr>
                <w:rFonts w:ascii="Tahoma" w:hAnsi="Tahoma" w:cs="Tahoma"/>
                <w:b/>
                <w:sz w:val="23"/>
                <w:szCs w:val="23"/>
                <w:lang w:val="en-IN" w:eastAsia="en-IN" w:bidi="ar-SA"/>
              </w:rPr>
            </w:pPr>
            <w:r w:rsidRPr="00644428">
              <w:rPr>
                <w:rFonts w:ascii="Tahoma" w:hAnsi="Tahoma" w:cs="Tahoma"/>
                <w:b/>
                <w:sz w:val="23"/>
                <w:szCs w:val="23"/>
                <w:lang w:val="en-IN" w:eastAsia="en-IN" w:bidi="ar-SA"/>
              </w:rPr>
              <w:t>AGENDA ITEM NO. 2</w:t>
            </w:r>
            <w:r w:rsidR="00CE078E">
              <w:rPr>
                <w:rFonts w:ascii="Tahoma" w:hAnsi="Tahoma" w:cs="Tahoma"/>
                <w:b/>
                <w:sz w:val="23"/>
                <w:szCs w:val="23"/>
                <w:lang w:val="en-IN" w:eastAsia="en-IN" w:bidi="ar-SA"/>
              </w:rPr>
              <w:t>6</w:t>
            </w:r>
            <w:r w:rsidRPr="00644428">
              <w:rPr>
                <w:rFonts w:ascii="Tahoma" w:hAnsi="Tahoma" w:cs="Tahoma"/>
                <w:b/>
                <w:sz w:val="23"/>
                <w:szCs w:val="23"/>
                <w:lang w:val="en-IN" w:eastAsia="en-IN" w:bidi="ar-SA"/>
              </w:rPr>
              <w:t>.3</w:t>
            </w:r>
          </w:p>
        </w:tc>
        <w:tc>
          <w:tcPr>
            <w:tcW w:w="7796" w:type="dxa"/>
            <w:tcBorders>
              <w:top w:val="single" w:sz="12" w:space="0" w:color="000000"/>
              <w:left w:val="single" w:sz="12" w:space="0" w:color="000000"/>
              <w:bottom w:val="single" w:sz="12" w:space="0" w:color="000000"/>
              <w:right w:val="single" w:sz="12" w:space="0" w:color="000000"/>
            </w:tcBorders>
            <w:hideMark/>
          </w:tcPr>
          <w:p w14:paraId="28060001" w14:textId="3F23DF08" w:rsidR="00452726" w:rsidRPr="00644428" w:rsidRDefault="00452726" w:rsidP="00452726">
            <w:pPr>
              <w:spacing w:line="240" w:lineRule="auto"/>
              <w:rPr>
                <w:rFonts w:ascii="Tahoma" w:hAnsi="Tahoma" w:cs="Tahoma"/>
                <w:b/>
                <w:sz w:val="23"/>
                <w:szCs w:val="23"/>
                <w:lang w:val="en-IN" w:eastAsia="en-IN" w:bidi="ar-SA"/>
              </w:rPr>
            </w:pPr>
            <w:r w:rsidRPr="00644428">
              <w:rPr>
                <w:rFonts w:ascii="Tahoma" w:hAnsi="Tahoma" w:cs="Tahoma"/>
                <w:b/>
                <w:sz w:val="23"/>
                <w:szCs w:val="23"/>
                <w:lang w:val="en-IN" w:eastAsia="en-IN" w:bidi="ar-SA"/>
              </w:rPr>
              <w:t>CREDIT+INVESTMENT IN STATE GOVT. BONDS TO DEPOSIT RATIO AS AT SEPT., 202</w:t>
            </w:r>
            <w:r w:rsidR="007809E1" w:rsidRPr="00644428">
              <w:rPr>
                <w:rFonts w:ascii="Tahoma" w:hAnsi="Tahoma" w:cs="Tahoma"/>
                <w:b/>
                <w:sz w:val="23"/>
                <w:szCs w:val="23"/>
                <w:lang w:val="en-IN" w:eastAsia="en-IN" w:bidi="ar-SA"/>
              </w:rPr>
              <w:t>3</w:t>
            </w:r>
          </w:p>
        </w:tc>
      </w:tr>
    </w:tbl>
    <w:p w14:paraId="342DE2F9" w14:textId="77777777" w:rsidR="00452726" w:rsidRPr="00644428" w:rsidRDefault="00452726" w:rsidP="00452726">
      <w:pPr>
        <w:spacing w:line="240" w:lineRule="auto"/>
        <w:rPr>
          <w:rFonts w:ascii="Tahoma" w:hAnsi="Tahoma" w:cs="Tahoma"/>
          <w:sz w:val="23"/>
          <w:szCs w:val="23"/>
        </w:rPr>
      </w:pPr>
    </w:p>
    <w:p w14:paraId="5F69402C" w14:textId="460D887D" w:rsidR="00452726" w:rsidRPr="00644428" w:rsidRDefault="00452726" w:rsidP="00452726">
      <w:pPr>
        <w:jc w:val="both"/>
        <w:rPr>
          <w:rFonts w:ascii="Tahoma" w:eastAsia="Times New Roman" w:hAnsi="Tahoma" w:cs="Tahoma"/>
          <w:sz w:val="23"/>
          <w:szCs w:val="23"/>
          <w:lang w:val="x-none" w:eastAsia="x-none"/>
        </w:rPr>
      </w:pPr>
      <w:r w:rsidRPr="00644428">
        <w:rPr>
          <w:rFonts w:ascii="Tahoma" w:eastAsia="Times New Roman" w:hAnsi="Tahoma" w:cs="Tahoma"/>
          <w:sz w:val="23"/>
          <w:szCs w:val="23"/>
          <w:lang w:val="x-none" w:eastAsia="x-none"/>
        </w:rPr>
        <w:t xml:space="preserve">After adding the figures of Rs </w:t>
      </w:r>
      <w:r w:rsidR="004331CB" w:rsidRPr="00644428">
        <w:rPr>
          <w:rFonts w:ascii="Tahoma" w:eastAsia="Times New Roman" w:hAnsi="Tahoma" w:cs="Tahoma"/>
          <w:sz w:val="23"/>
          <w:szCs w:val="23"/>
          <w:lang w:val="en-IN" w:eastAsia="x-none"/>
        </w:rPr>
        <w:t>9868</w:t>
      </w:r>
      <w:r w:rsidRPr="00644428">
        <w:rPr>
          <w:rFonts w:ascii="Tahoma" w:eastAsia="Times New Roman" w:hAnsi="Tahoma" w:cs="Tahoma"/>
          <w:sz w:val="23"/>
          <w:szCs w:val="23"/>
          <w:lang w:val="en-IN" w:eastAsia="x-none"/>
        </w:rPr>
        <w:t xml:space="preserve"> crores</w:t>
      </w:r>
      <w:r w:rsidRPr="00644428">
        <w:rPr>
          <w:rFonts w:ascii="Tahoma" w:eastAsia="Times New Roman" w:hAnsi="Tahoma" w:cs="Tahoma"/>
          <w:sz w:val="23"/>
          <w:szCs w:val="23"/>
          <w:lang w:val="x-none" w:eastAsia="x-none"/>
        </w:rPr>
        <w:t xml:space="preserve"> of investment made by banks in the State Govt. Securities/Bonds with total credit of Rs.</w:t>
      </w:r>
      <w:r w:rsidR="004331CB" w:rsidRPr="00644428">
        <w:rPr>
          <w:rFonts w:ascii="Tahoma" w:eastAsia="Times New Roman" w:hAnsi="Tahoma" w:cs="Tahoma"/>
          <w:sz w:val="23"/>
          <w:szCs w:val="23"/>
          <w:lang w:val="en-IN" w:eastAsia="x-none"/>
        </w:rPr>
        <w:t>689833</w:t>
      </w:r>
      <w:r w:rsidRPr="00644428">
        <w:rPr>
          <w:rFonts w:ascii="Tahoma" w:eastAsia="Times New Roman" w:hAnsi="Tahoma" w:cs="Tahoma"/>
          <w:sz w:val="23"/>
          <w:szCs w:val="23"/>
          <w:lang w:val="x-none" w:eastAsia="x-none"/>
        </w:rPr>
        <w:t xml:space="preserve"> Crore (excluding Cooperative banks) the credit + investment to deposit ratio works out to </w:t>
      </w:r>
      <w:r w:rsidR="004331CB" w:rsidRPr="00644428">
        <w:rPr>
          <w:rFonts w:ascii="Tahoma" w:eastAsia="Times New Roman" w:hAnsi="Tahoma" w:cs="Tahoma"/>
          <w:sz w:val="23"/>
          <w:szCs w:val="23"/>
          <w:lang w:val="en-IN" w:eastAsia="x-none"/>
        </w:rPr>
        <w:t>85</w:t>
      </w:r>
      <w:r w:rsidRPr="00644428">
        <w:rPr>
          <w:rFonts w:ascii="Tahoma" w:eastAsia="Times New Roman" w:hAnsi="Tahoma" w:cs="Tahoma"/>
          <w:sz w:val="23"/>
          <w:szCs w:val="23"/>
          <w:lang w:val="x-none" w:eastAsia="x-none"/>
        </w:rPr>
        <w:t>%.</w:t>
      </w:r>
    </w:p>
    <w:p w14:paraId="63CFD064" w14:textId="77777777" w:rsidR="00452726" w:rsidRPr="00644428" w:rsidRDefault="00452726" w:rsidP="00452726">
      <w:pPr>
        <w:jc w:val="both"/>
        <w:rPr>
          <w:rFonts w:ascii="Tahoma" w:eastAsia="Times New Roman" w:hAnsi="Tahoma" w:cs="Tahoma"/>
          <w:sz w:val="23"/>
          <w:szCs w:val="23"/>
          <w:lang w:val="x-none" w:eastAsia="x-none"/>
        </w:rPr>
      </w:pPr>
      <w:r w:rsidRPr="00644428">
        <w:rPr>
          <w:rFonts w:ascii="Tahoma" w:eastAsia="Times New Roman" w:hAnsi="Tahoma" w:cs="Tahoma"/>
          <w:sz w:val="23"/>
          <w:szCs w:val="23"/>
          <w:lang w:val="x-none" w:eastAsia="x-none"/>
        </w:rPr>
        <w:t xml:space="preserve">This indicates that besides credit deployment, large funds have also been invested by the banking system in State Government securities, which are ultimately utilized for the economic development of the State. </w:t>
      </w:r>
    </w:p>
    <w:p w14:paraId="367A888F" w14:textId="4C43D596" w:rsidR="00452726" w:rsidRPr="00644428" w:rsidRDefault="00452726" w:rsidP="00452726">
      <w:pPr>
        <w:pStyle w:val="BodyText"/>
        <w:rPr>
          <w:rFonts w:ascii="Tahoma" w:hAnsi="Tahoma" w:cs="Tahoma"/>
          <w:b/>
          <w:bCs/>
          <w:color w:val="FF0000"/>
          <w:sz w:val="23"/>
          <w:szCs w:val="23"/>
        </w:rPr>
      </w:pPr>
      <w:r w:rsidRPr="00644428">
        <w:rPr>
          <w:rFonts w:ascii="Tahoma" w:hAnsi="Tahoma" w:cs="Tahoma"/>
          <w:b/>
          <w:bCs/>
          <w:sz w:val="23"/>
          <w:szCs w:val="23"/>
        </w:rPr>
        <w:t xml:space="preserve">The Bank-wise position is given at Annexure No. </w:t>
      </w:r>
      <w:r w:rsidR="004331CB" w:rsidRPr="00644428">
        <w:rPr>
          <w:rFonts w:ascii="Tahoma" w:hAnsi="Tahoma" w:cs="Tahoma"/>
          <w:b/>
          <w:bCs/>
          <w:sz w:val="23"/>
          <w:szCs w:val="23"/>
          <w:lang w:val="en-IN"/>
        </w:rPr>
        <w:t>29</w:t>
      </w:r>
      <w:r w:rsidRPr="00644428">
        <w:rPr>
          <w:rFonts w:ascii="Tahoma" w:hAnsi="Tahoma" w:cs="Tahoma"/>
          <w:b/>
          <w:bCs/>
          <w:sz w:val="23"/>
          <w:szCs w:val="23"/>
          <w:lang w:val="en-IN"/>
        </w:rPr>
        <w:t>.10</w:t>
      </w:r>
      <w:r w:rsidRPr="00644428">
        <w:rPr>
          <w:rFonts w:ascii="Tahoma" w:hAnsi="Tahoma" w:cs="Tahoma"/>
          <w:b/>
          <w:bCs/>
          <w:sz w:val="23"/>
          <w:szCs w:val="23"/>
        </w:rPr>
        <w:t xml:space="preserve"> (P-</w:t>
      </w:r>
      <w:r w:rsidRPr="00644428">
        <w:rPr>
          <w:rFonts w:ascii="Tahoma" w:hAnsi="Tahoma" w:cs="Tahoma"/>
          <w:b/>
          <w:bCs/>
          <w:sz w:val="23"/>
          <w:szCs w:val="23"/>
          <w:lang w:val="en-US"/>
        </w:rPr>
        <w:t>1</w:t>
      </w:r>
      <w:r w:rsidR="009C17A6">
        <w:rPr>
          <w:rFonts w:ascii="Tahoma" w:hAnsi="Tahoma" w:cs="Tahoma"/>
          <w:b/>
          <w:bCs/>
          <w:sz w:val="23"/>
          <w:szCs w:val="23"/>
          <w:lang w:val="en-US"/>
        </w:rPr>
        <w:t>62</w:t>
      </w:r>
      <w:r w:rsidRPr="00644428">
        <w:rPr>
          <w:rFonts w:ascii="Tahoma" w:hAnsi="Tahoma" w:cs="Tahoma"/>
          <w:b/>
          <w:bCs/>
          <w:sz w:val="23"/>
          <w:szCs w:val="23"/>
        </w:rPr>
        <w:t>).</w:t>
      </w:r>
    </w:p>
    <w:p w14:paraId="15D5B5EF" w14:textId="77777777" w:rsidR="00452726" w:rsidRPr="00644428" w:rsidRDefault="00452726" w:rsidP="00452726">
      <w:pPr>
        <w:pStyle w:val="BodyText"/>
        <w:jc w:val="right"/>
        <w:rPr>
          <w:rFonts w:ascii="Tahoma" w:hAnsi="Tahoma" w:cs="Tahoma"/>
          <w:b/>
          <w:sz w:val="23"/>
          <w:szCs w:val="23"/>
        </w:rPr>
      </w:pPr>
    </w:p>
    <w:p w14:paraId="42B15F73" w14:textId="77777777" w:rsidR="00452726" w:rsidRPr="00644428" w:rsidRDefault="00452726" w:rsidP="00452726">
      <w:pPr>
        <w:pStyle w:val="BodyText"/>
        <w:jc w:val="left"/>
        <w:rPr>
          <w:rFonts w:ascii="Tahoma" w:hAnsi="Tahoma" w:cs="Tahoma"/>
          <w:b/>
          <w:sz w:val="23"/>
          <w:szCs w:val="23"/>
        </w:rPr>
      </w:pPr>
      <w:r w:rsidRPr="00644428">
        <w:rPr>
          <w:rFonts w:ascii="Tahoma" w:hAnsi="Tahoma" w:cs="Tahoma"/>
          <w:b/>
          <w:sz w:val="23"/>
          <w:szCs w:val="23"/>
        </w:rPr>
        <w:t>This is for information of the house.</w:t>
      </w:r>
    </w:p>
    <w:p w14:paraId="77557956" w14:textId="77777777" w:rsidR="00452726" w:rsidRPr="00644428" w:rsidRDefault="00452726" w:rsidP="00452726">
      <w:pPr>
        <w:pStyle w:val="BodyText"/>
        <w:jc w:val="left"/>
        <w:rPr>
          <w:rFonts w:ascii="Tahoma" w:hAnsi="Tahoma" w:cs="Tahoma"/>
          <w:b/>
          <w:sz w:val="23"/>
          <w:szCs w:val="23"/>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8010"/>
      </w:tblGrid>
      <w:tr w:rsidR="00452726" w:rsidRPr="00644428" w14:paraId="56BF3DC1" w14:textId="77777777" w:rsidTr="00452726">
        <w:tc>
          <w:tcPr>
            <w:tcW w:w="1998" w:type="dxa"/>
            <w:tcBorders>
              <w:top w:val="single" w:sz="12" w:space="0" w:color="auto"/>
              <w:left w:val="single" w:sz="12" w:space="0" w:color="auto"/>
              <w:bottom w:val="single" w:sz="12" w:space="0" w:color="auto"/>
              <w:right w:val="single" w:sz="12" w:space="0" w:color="auto"/>
            </w:tcBorders>
            <w:hideMark/>
          </w:tcPr>
          <w:p w14:paraId="251CDFA4" w14:textId="7C84672F" w:rsidR="00452726" w:rsidRPr="00644428" w:rsidRDefault="00452726" w:rsidP="00452726">
            <w:pPr>
              <w:pStyle w:val="PlainText"/>
              <w:spacing w:after="0"/>
              <w:rPr>
                <w:rFonts w:cs="Tahoma"/>
                <w:b/>
                <w:bCs w:val="0"/>
                <w:color w:val="000000"/>
                <w:sz w:val="23"/>
                <w:szCs w:val="23"/>
                <w:u w:val="single"/>
                <w:lang w:val="en-IN" w:eastAsia="en-IN" w:bidi="ar-SA"/>
              </w:rPr>
            </w:pPr>
            <w:r w:rsidRPr="00644428">
              <w:rPr>
                <w:rFonts w:cs="Tahoma"/>
                <w:b/>
                <w:bCs w:val="0"/>
                <w:color w:val="000000"/>
                <w:sz w:val="23"/>
                <w:szCs w:val="23"/>
                <w:lang w:val="en-IN" w:eastAsia="en-IN" w:bidi="ar-SA"/>
              </w:rPr>
              <w:t>AGENDA ITEM NO. 2</w:t>
            </w:r>
            <w:r w:rsidR="00CE078E">
              <w:rPr>
                <w:rFonts w:cs="Tahoma"/>
                <w:b/>
                <w:bCs w:val="0"/>
                <w:color w:val="000000"/>
                <w:sz w:val="23"/>
                <w:szCs w:val="23"/>
                <w:lang w:val="en-IN" w:eastAsia="en-IN" w:bidi="ar-SA"/>
              </w:rPr>
              <w:t>7</w:t>
            </w:r>
          </w:p>
        </w:tc>
        <w:tc>
          <w:tcPr>
            <w:tcW w:w="8010" w:type="dxa"/>
            <w:tcBorders>
              <w:top w:val="single" w:sz="12" w:space="0" w:color="auto"/>
              <w:left w:val="single" w:sz="12" w:space="0" w:color="auto"/>
              <w:bottom w:val="single" w:sz="12" w:space="0" w:color="auto"/>
              <w:right w:val="single" w:sz="12" w:space="0" w:color="auto"/>
            </w:tcBorders>
            <w:hideMark/>
          </w:tcPr>
          <w:p w14:paraId="5FBC52BE" w14:textId="1EA4A3F9" w:rsidR="00452726" w:rsidRPr="00644428" w:rsidRDefault="00452726" w:rsidP="00452726">
            <w:pPr>
              <w:pStyle w:val="PlainText"/>
              <w:spacing w:after="0"/>
              <w:rPr>
                <w:rFonts w:cs="Tahoma"/>
                <w:b/>
                <w:bCs w:val="0"/>
                <w:color w:val="000000"/>
                <w:sz w:val="23"/>
                <w:szCs w:val="23"/>
                <w:lang w:val="en-IN" w:eastAsia="en-IN" w:bidi="ar-SA"/>
              </w:rPr>
            </w:pPr>
            <w:r w:rsidRPr="00644428">
              <w:rPr>
                <w:rFonts w:cs="Tahoma"/>
                <w:b/>
                <w:bCs w:val="0"/>
                <w:color w:val="000000"/>
                <w:sz w:val="23"/>
                <w:szCs w:val="23"/>
                <w:lang w:val="en-IN" w:eastAsia="en-IN" w:bidi="ar-SA"/>
              </w:rPr>
              <w:t xml:space="preserve">PERFORMANCE UNDER ANNUAL CREDIT PLAN (ACP) DURING THE </w:t>
            </w:r>
            <w:r w:rsidR="00710F1B">
              <w:rPr>
                <w:rFonts w:cs="Tahoma"/>
                <w:b/>
                <w:bCs w:val="0"/>
                <w:color w:val="000000"/>
                <w:sz w:val="23"/>
                <w:szCs w:val="23"/>
                <w:lang w:val="en-IN" w:eastAsia="en-IN" w:bidi="ar-SA"/>
              </w:rPr>
              <w:t>HALF-YEAR</w:t>
            </w:r>
            <w:r w:rsidRPr="00644428">
              <w:rPr>
                <w:rFonts w:cs="Tahoma"/>
                <w:b/>
                <w:bCs w:val="0"/>
                <w:color w:val="000000"/>
                <w:sz w:val="23"/>
                <w:szCs w:val="23"/>
                <w:lang w:val="en-IN" w:eastAsia="en-IN" w:bidi="ar-SA"/>
              </w:rPr>
              <w:t xml:space="preserve"> ENDED </w:t>
            </w:r>
            <w:r w:rsidRPr="00644428">
              <w:rPr>
                <w:rFonts w:cs="Tahoma"/>
                <w:b/>
                <w:bCs w:val="0"/>
                <w:sz w:val="23"/>
                <w:szCs w:val="23"/>
                <w:lang w:val="en-IN" w:eastAsia="en-IN" w:bidi="ar-SA"/>
              </w:rPr>
              <w:t>SEPTEMBER 202</w:t>
            </w:r>
            <w:r w:rsidR="007809E1" w:rsidRPr="00644428">
              <w:rPr>
                <w:rFonts w:cs="Tahoma"/>
                <w:b/>
                <w:bCs w:val="0"/>
                <w:sz w:val="23"/>
                <w:szCs w:val="23"/>
                <w:lang w:val="en-IN" w:eastAsia="en-IN" w:bidi="ar-SA"/>
              </w:rPr>
              <w:t>3</w:t>
            </w:r>
          </w:p>
        </w:tc>
      </w:tr>
    </w:tbl>
    <w:p w14:paraId="01B10330" w14:textId="77777777" w:rsidR="00452726" w:rsidRPr="00644428" w:rsidRDefault="00452726" w:rsidP="00452726">
      <w:pPr>
        <w:pStyle w:val="PlainText"/>
        <w:spacing w:after="0"/>
        <w:rPr>
          <w:rFonts w:cs="Tahoma"/>
          <w:b/>
          <w:bCs w:val="0"/>
          <w:color w:val="000000"/>
          <w:sz w:val="23"/>
          <w:szCs w:val="23"/>
        </w:rPr>
      </w:pPr>
    </w:p>
    <w:p w14:paraId="7ED3F564" w14:textId="2B086CEE" w:rsidR="00452726" w:rsidRPr="00644428" w:rsidRDefault="00452726" w:rsidP="00452726">
      <w:pPr>
        <w:pStyle w:val="PlainText"/>
        <w:spacing w:after="0"/>
        <w:rPr>
          <w:rFonts w:cs="Tahoma"/>
          <w:sz w:val="23"/>
          <w:szCs w:val="23"/>
        </w:rPr>
      </w:pPr>
      <w:r w:rsidRPr="00644428">
        <w:rPr>
          <w:rFonts w:cs="Tahoma"/>
          <w:b/>
          <w:bCs w:val="0"/>
          <w:sz w:val="23"/>
          <w:szCs w:val="23"/>
        </w:rPr>
        <w:t xml:space="preserve">Progress under Annual Credit Plan during the </w:t>
      </w:r>
      <w:r w:rsidRPr="00644428">
        <w:rPr>
          <w:rFonts w:cs="Tahoma"/>
          <w:b/>
          <w:bCs w:val="0"/>
          <w:sz w:val="23"/>
          <w:szCs w:val="23"/>
          <w:lang w:val="en-US"/>
        </w:rPr>
        <w:t>period</w:t>
      </w:r>
      <w:r w:rsidRPr="00644428">
        <w:rPr>
          <w:rFonts w:cs="Tahoma"/>
          <w:b/>
          <w:bCs w:val="0"/>
          <w:sz w:val="23"/>
          <w:szCs w:val="23"/>
        </w:rPr>
        <w:t xml:space="preserve"> ended </w:t>
      </w:r>
      <w:r w:rsidRPr="00644428">
        <w:rPr>
          <w:rFonts w:cs="Tahoma"/>
          <w:b/>
          <w:bCs w:val="0"/>
          <w:sz w:val="23"/>
          <w:szCs w:val="23"/>
          <w:lang w:val="en-US"/>
        </w:rPr>
        <w:t xml:space="preserve">September, </w:t>
      </w:r>
      <w:r w:rsidRPr="00644428">
        <w:rPr>
          <w:rFonts w:cs="Tahoma"/>
          <w:b/>
          <w:bCs w:val="0"/>
          <w:sz w:val="23"/>
          <w:szCs w:val="23"/>
        </w:rPr>
        <w:t>20</w:t>
      </w:r>
      <w:r w:rsidRPr="00644428">
        <w:rPr>
          <w:rFonts w:cs="Tahoma"/>
          <w:b/>
          <w:bCs w:val="0"/>
          <w:sz w:val="23"/>
          <w:szCs w:val="23"/>
          <w:lang w:val="en-IN"/>
        </w:rPr>
        <w:t>2</w:t>
      </w:r>
      <w:r w:rsidR="007809E1" w:rsidRPr="00644428">
        <w:rPr>
          <w:rFonts w:cs="Tahoma"/>
          <w:b/>
          <w:bCs w:val="0"/>
          <w:sz w:val="23"/>
          <w:szCs w:val="23"/>
          <w:lang w:val="en-IN"/>
        </w:rPr>
        <w:t>3</w:t>
      </w:r>
      <w:r w:rsidRPr="00644428">
        <w:rPr>
          <w:rFonts w:cs="Tahoma"/>
          <w:b/>
          <w:bCs w:val="0"/>
          <w:sz w:val="23"/>
          <w:szCs w:val="23"/>
        </w:rPr>
        <w:t xml:space="preserve"> is given below</w:t>
      </w:r>
      <w:r w:rsidRPr="00644428">
        <w:rPr>
          <w:rFonts w:cs="Tahoma"/>
          <w:sz w:val="23"/>
          <w:szCs w:val="23"/>
        </w:rPr>
        <w:t>:-</w:t>
      </w:r>
      <w:r w:rsidRPr="00644428">
        <w:rPr>
          <w:rFonts w:cs="Tahoma"/>
          <w:b/>
          <w:sz w:val="23"/>
          <w:szCs w:val="23"/>
        </w:rPr>
        <w:t xml:space="preserve">   </w:t>
      </w:r>
      <w:r w:rsidRPr="00644428">
        <w:rPr>
          <w:rFonts w:cs="Tahoma"/>
          <w:sz w:val="23"/>
          <w:szCs w:val="23"/>
        </w:rPr>
        <w:t xml:space="preserve">  </w:t>
      </w:r>
    </w:p>
    <w:p w14:paraId="7D47AB18" w14:textId="417BA03E" w:rsidR="004331CB" w:rsidRPr="00644428" w:rsidRDefault="004331CB" w:rsidP="00452726">
      <w:pPr>
        <w:pStyle w:val="PlainText"/>
        <w:spacing w:after="0"/>
        <w:rPr>
          <w:rFonts w:cs="Tahoma"/>
          <w:sz w:val="23"/>
          <w:szCs w:val="23"/>
        </w:rPr>
      </w:pPr>
    </w:p>
    <w:p w14:paraId="2479FCEF" w14:textId="77777777" w:rsidR="00452726" w:rsidRPr="00716BE0" w:rsidRDefault="00452726" w:rsidP="00452726">
      <w:pPr>
        <w:pStyle w:val="PlainText"/>
        <w:spacing w:after="0"/>
        <w:jc w:val="right"/>
        <w:rPr>
          <w:rFonts w:cs="Tahoma"/>
          <w:b/>
          <w:bCs w:val="0"/>
          <w:sz w:val="18"/>
          <w:szCs w:val="18"/>
        </w:rPr>
      </w:pPr>
      <w:r w:rsidRPr="00716BE0">
        <w:rPr>
          <w:rFonts w:cs="Tahoma"/>
          <w:sz w:val="18"/>
          <w:szCs w:val="18"/>
        </w:rPr>
        <w:t>(Amount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050"/>
        <w:gridCol w:w="1460"/>
        <w:gridCol w:w="1890"/>
      </w:tblGrid>
      <w:tr w:rsidR="00716BE0" w:rsidRPr="00580123" w14:paraId="429E9AD0" w14:textId="77777777" w:rsidTr="00452726">
        <w:trPr>
          <w:cantSplit/>
        </w:trPr>
        <w:tc>
          <w:tcPr>
            <w:tcW w:w="4500" w:type="dxa"/>
            <w:tcBorders>
              <w:top w:val="single" w:sz="4" w:space="0" w:color="auto"/>
              <w:left w:val="single" w:sz="4" w:space="0" w:color="auto"/>
              <w:bottom w:val="single" w:sz="4" w:space="0" w:color="auto"/>
              <w:right w:val="single" w:sz="4" w:space="0" w:color="auto"/>
            </w:tcBorders>
            <w:hideMark/>
          </w:tcPr>
          <w:p w14:paraId="76E9341D" w14:textId="77777777" w:rsidR="00452726" w:rsidRPr="00775B1F" w:rsidRDefault="00452726" w:rsidP="00775B1F">
            <w:pPr>
              <w:pStyle w:val="PlainText"/>
              <w:spacing w:after="0"/>
              <w:jc w:val="center"/>
              <w:rPr>
                <w:rFonts w:cs="Tahoma"/>
                <w:b/>
                <w:sz w:val="18"/>
                <w:szCs w:val="18"/>
                <w:lang w:val="en-US" w:eastAsia="en-US" w:bidi="ar-SA"/>
              </w:rPr>
            </w:pPr>
            <w:r w:rsidRPr="00775B1F">
              <w:rPr>
                <w:rFonts w:cs="Tahoma"/>
                <w:b/>
                <w:sz w:val="18"/>
                <w:szCs w:val="18"/>
                <w:lang w:val="en-US" w:eastAsia="en-US" w:bidi="ar-SA"/>
              </w:rPr>
              <w:t>Sector</w:t>
            </w:r>
          </w:p>
        </w:tc>
        <w:tc>
          <w:tcPr>
            <w:tcW w:w="2050" w:type="dxa"/>
            <w:tcBorders>
              <w:top w:val="single" w:sz="4" w:space="0" w:color="auto"/>
              <w:left w:val="single" w:sz="4" w:space="0" w:color="auto"/>
              <w:bottom w:val="single" w:sz="4" w:space="0" w:color="auto"/>
              <w:right w:val="single" w:sz="4" w:space="0" w:color="auto"/>
            </w:tcBorders>
            <w:hideMark/>
          </w:tcPr>
          <w:p w14:paraId="2A37C50A" w14:textId="72A1DA88" w:rsidR="00452726" w:rsidRPr="00775B1F" w:rsidRDefault="00452726" w:rsidP="00775B1F">
            <w:pPr>
              <w:pStyle w:val="PlainText"/>
              <w:spacing w:after="0"/>
              <w:jc w:val="center"/>
              <w:rPr>
                <w:rFonts w:cs="Tahoma"/>
                <w:b/>
                <w:sz w:val="18"/>
                <w:szCs w:val="18"/>
                <w:lang w:val="en-US" w:eastAsia="en-US" w:bidi="ar-SA"/>
              </w:rPr>
            </w:pPr>
            <w:r w:rsidRPr="00775B1F">
              <w:rPr>
                <w:rFonts w:cs="Tahoma"/>
                <w:b/>
                <w:sz w:val="18"/>
                <w:szCs w:val="18"/>
                <w:lang w:val="en-US" w:eastAsia="en-US" w:bidi="ar-SA"/>
              </w:rPr>
              <w:t>Pro</w:t>
            </w:r>
            <w:r w:rsidR="00775B1F" w:rsidRPr="00775B1F">
              <w:rPr>
                <w:rFonts w:cs="Tahoma"/>
                <w:b/>
                <w:sz w:val="18"/>
                <w:szCs w:val="18"/>
                <w:lang w:val="en-US" w:eastAsia="en-US" w:bidi="ar-SA"/>
              </w:rPr>
              <w:t>-</w:t>
            </w:r>
            <w:r w:rsidRPr="00775B1F">
              <w:rPr>
                <w:rFonts w:cs="Tahoma"/>
                <w:b/>
                <w:sz w:val="18"/>
                <w:szCs w:val="18"/>
                <w:lang w:val="en-US" w:eastAsia="en-US" w:bidi="ar-SA"/>
              </w:rPr>
              <w:t>rata Target</w:t>
            </w:r>
          </w:p>
          <w:p w14:paraId="6B812DD3" w14:textId="3306E2CE" w:rsidR="00716BE0" w:rsidRPr="00775B1F" w:rsidRDefault="00716BE0" w:rsidP="00775B1F">
            <w:pPr>
              <w:pStyle w:val="PlainText"/>
              <w:spacing w:after="0"/>
              <w:jc w:val="center"/>
              <w:rPr>
                <w:rFonts w:cs="Tahoma"/>
                <w:b/>
                <w:sz w:val="18"/>
                <w:szCs w:val="18"/>
                <w:lang w:val="en-US" w:eastAsia="en-US" w:bidi="ar-SA"/>
              </w:rPr>
            </w:pPr>
          </w:p>
        </w:tc>
        <w:tc>
          <w:tcPr>
            <w:tcW w:w="1460" w:type="dxa"/>
            <w:tcBorders>
              <w:top w:val="single" w:sz="4" w:space="0" w:color="auto"/>
              <w:left w:val="single" w:sz="4" w:space="0" w:color="auto"/>
              <w:bottom w:val="single" w:sz="4" w:space="0" w:color="auto"/>
              <w:right w:val="single" w:sz="4" w:space="0" w:color="auto"/>
            </w:tcBorders>
            <w:hideMark/>
          </w:tcPr>
          <w:p w14:paraId="55C7EA11" w14:textId="464995EF" w:rsidR="00452726" w:rsidRPr="00775B1F" w:rsidRDefault="00452726" w:rsidP="00775B1F">
            <w:pPr>
              <w:pStyle w:val="PlainText"/>
              <w:spacing w:after="0"/>
              <w:jc w:val="center"/>
              <w:rPr>
                <w:rFonts w:cs="Tahoma"/>
                <w:b/>
                <w:sz w:val="18"/>
                <w:szCs w:val="18"/>
                <w:lang w:val="en-US" w:eastAsia="en-US" w:bidi="ar-SA"/>
              </w:rPr>
            </w:pPr>
            <w:r w:rsidRPr="00775B1F">
              <w:rPr>
                <w:rFonts w:cs="Tahoma"/>
                <w:b/>
                <w:sz w:val="18"/>
                <w:szCs w:val="18"/>
                <w:lang w:val="en-US" w:eastAsia="en-US" w:bidi="ar-SA"/>
              </w:rPr>
              <w:t>Ach.</w:t>
            </w:r>
          </w:p>
        </w:tc>
        <w:tc>
          <w:tcPr>
            <w:tcW w:w="1890" w:type="dxa"/>
            <w:tcBorders>
              <w:top w:val="single" w:sz="4" w:space="0" w:color="auto"/>
              <w:left w:val="single" w:sz="4" w:space="0" w:color="auto"/>
              <w:bottom w:val="single" w:sz="4" w:space="0" w:color="auto"/>
              <w:right w:val="single" w:sz="4" w:space="0" w:color="auto"/>
            </w:tcBorders>
            <w:hideMark/>
          </w:tcPr>
          <w:p w14:paraId="716B7619" w14:textId="77777777" w:rsidR="00452726" w:rsidRPr="00775B1F" w:rsidRDefault="00452726" w:rsidP="00775B1F">
            <w:pPr>
              <w:pStyle w:val="PlainText"/>
              <w:spacing w:after="0"/>
              <w:jc w:val="center"/>
              <w:rPr>
                <w:rFonts w:cs="Tahoma"/>
                <w:b/>
                <w:sz w:val="18"/>
                <w:szCs w:val="18"/>
                <w:lang w:val="en-US" w:eastAsia="en-US" w:bidi="ar-SA"/>
              </w:rPr>
            </w:pPr>
            <w:r w:rsidRPr="00775B1F">
              <w:rPr>
                <w:rFonts w:cs="Tahoma"/>
                <w:b/>
                <w:sz w:val="18"/>
                <w:szCs w:val="18"/>
                <w:lang w:val="en-US" w:eastAsia="en-US" w:bidi="ar-SA"/>
              </w:rPr>
              <w:t>% Ach</w:t>
            </w:r>
          </w:p>
        </w:tc>
      </w:tr>
      <w:tr w:rsidR="00716BE0" w:rsidRPr="00580123" w14:paraId="2E663C6A" w14:textId="77777777" w:rsidTr="00452726">
        <w:trPr>
          <w:trHeight w:val="368"/>
        </w:trPr>
        <w:tc>
          <w:tcPr>
            <w:tcW w:w="4500" w:type="dxa"/>
            <w:tcBorders>
              <w:top w:val="single" w:sz="4" w:space="0" w:color="auto"/>
              <w:left w:val="single" w:sz="4" w:space="0" w:color="auto"/>
              <w:bottom w:val="single" w:sz="4" w:space="0" w:color="auto"/>
              <w:right w:val="single" w:sz="4" w:space="0" w:color="auto"/>
            </w:tcBorders>
            <w:hideMark/>
          </w:tcPr>
          <w:p w14:paraId="59A5EF9C" w14:textId="77777777" w:rsidR="00452726" w:rsidRPr="00580123" w:rsidRDefault="00452726" w:rsidP="00452726">
            <w:pPr>
              <w:pStyle w:val="PlainText"/>
              <w:spacing w:after="0"/>
              <w:rPr>
                <w:rFonts w:cs="Tahoma"/>
                <w:bCs w:val="0"/>
                <w:sz w:val="18"/>
                <w:szCs w:val="18"/>
                <w:lang w:val="en-US" w:eastAsia="en-US" w:bidi="ar-SA"/>
              </w:rPr>
            </w:pPr>
            <w:r w:rsidRPr="00580123">
              <w:rPr>
                <w:rFonts w:cs="Tahoma"/>
                <w:bCs w:val="0"/>
                <w:sz w:val="18"/>
                <w:szCs w:val="18"/>
                <w:lang w:val="en-US" w:eastAsia="en-US" w:bidi="ar-SA"/>
              </w:rPr>
              <w:t>Crop Loan</w:t>
            </w:r>
          </w:p>
        </w:tc>
        <w:tc>
          <w:tcPr>
            <w:tcW w:w="2050" w:type="dxa"/>
            <w:tcBorders>
              <w:top w:val="single" w:sz="4" w:space="0" w:color="auto"/>
              <w:left w:val="single" w:sz="4" w:space="0" w:color="auto"/>
              <w:bottom w:val="single" w:sz="4" w:space="0" w:color="auto"/>
              <w:right w:val="single" w:sz="4" w:space="0" w:color="auto"/>
            </w:tcBorders>
          </w:tcPr>
          <w:p w14:paraId="4DE6098A" w14:textId="6E6D9C24" w:rsidR="00452726" w:rsidRPr="00580123" w:rsidRDefault="00716BE0" w:rsidP="00452726">
            <w:pPr>
              <w:pStyle w:val="PlainText"/>
              <w:spacing w:after="0"/>
              <w:jc w:val="center"/>
              <w:rPr>
                <w:rFonts w:cs="Tahoma"/>
                <w:bCs w:val="0"/>
                <w:sz w:val="18"/>
                <w:szCs w:val="18"/>
                <w:lang w:val="en-US"/>
              </w:rPr>
            </w:pPr>
            <w:r w:rsidRPr="00580123">
              <w:rPr>
                <w:rFonts w:cs="Tahoma"/>
                <w:bCs w:val="0"/>
                <w:sz w:val="18"/>
                <w:szCs w:val="18"/>
                <w:lang w:val="en-US"/>
              </w:rPr>
              <w:t>33276</w:t>
            </w:r>
          </w:p>
        </w:tc>
        <w:tc>
          <w:tcPr>
            <w:tcW w:w="1460" w:type="dxa"/>
            <w:tcBorders>
              <w:top w:val="single" w:sz="4" w:space="0" w:color="auto"/>
              <w:left w:val="single" w:sz="4" w:space="0" w:color="auto"/>
              <w:bottom w:val="single" w:sz="4" w:space="0" w:color="auto"/>
              <w:right w:val="single" w:sz="4" w:space="0" w:color="auto"/>
            </w:tcBorders>
          </w:tcPr>
          <w:p w14:paraId="0D08D31F" w14:textId="6ED91A16" w:rsidR="00452726" w:rsidRPr="00580123" w:rsidRDefault="00716BE0" w:rsidP="00452726">
            <w:pPr>
              <w:pStyle w:val="PlainText"/>
              <w:spacing w:after="0"/>
              <w:jc w:val="center"/>
              <w:rPr>
                <w:rFonts w:cs="Tahoma"/>
                <w:bCs w:val="0"/>
                <w:sz w:val="18"/>
                <w:szCs w:val="18"/>
                <w:lang w:val="en-US" w:eastAsia="en-US" w:bidi="ar-SA"/>
              </w:rPr>
            </w:pPr>
            <w:r w:rsidRPr="00580123">
              <w:rPr>
                <w:rFonts w:cs="Tahoma"/>
                <w:bCs w:val="0"/>
                <w:sz w:val="18"/>
                <w:szCs w:val="18"/>
                <w:lang w:val="en-US" w:eastAsia="en-US" w:bidi="ar-SA"/>
              </w:rPr>
              <w:t>27896</w:t>
            </w:r>
          </w:p>
        </w:tc>
        <w:tc>
          <w:tcPr>
            <w:tcW w:w="1890" w:type="dxa"/>
            <w:tcBorders>
              <w:top w:val="single" w:sz="4" w:space="0" w:color="auto"/>
              <w:left w:val="single" w:sz="4" w:space="0" w:color="auto"/>
              <w:bottom w:val="single" w:sz="4" w:space="0" w:color="auto"/>
              <w:right w:val="single" w:sz="4" w:space="0" w:color="auto"/>
            </w:tcBorders>
            <w:hideMark/>
          </w:tcPr>
          <w:p w14:paraId="2697F387" w14:textId="26EBCD75" w:rsidR="00452726" w:rsidRPr="00580123" w:rsidRDefault="00716BE0" w:rsidP="00452726">
            <w:pPr>
              <w:spacing w:line="240" w:lineRule="auto"/>
              <w:jc w:val="center"/>
              <w:rPr>
                <w:rFonts w:ascii="Tahoma" w:hAnsi="Tahoma" w:cs="Tahoma"/>
                <w:sz w:val="18"/>
                <w:szCs w:val="18"/>
              </w:rPr>
            </w:pPr>
            <w:r w:rsidRPr="00580123">
              <w:rPr>
                <w:rFonts w:ascii="Tahoma" w:hAnsi="Tahoma" w:cs="Tahoma"/>
                <w:sz w:val="18"/>
                <w:szCs w:val="18"/>
              </w:rPr>
              <w:t>84</w:t>
            </w:r>
            <w:r w:rsidR="00452726" w:rsidRPr="00580123">
              <w:rPr>
                <w:rFonts w:ascii="Tahoma" w:hAnsi="Tahoma" w:cs="Tahoma"/>
                <w:sz w:val="18"/>
                <w:szCs w:val="18"/>
              </w:rPr>
              <w:t>%</w:t>
            </w:r>
          </w:p>
        </w:tc>
      </w:tr>
      <w:tr w:rsidR="00716BE0" w:rsidRPr="00580123" w14:paraId="0B6F3888" w14:textId="77777777" w:rsidTr="00452726">
        <w:trPr>
          <w:trHeight w:val="350"/>
        </w:trPr>
        <w:tc>
          <w:tcPr>
            <w:tcW w:w="4500" w:type="dxa"/>
            <w:tcBorders>
              <w:top w:val="single" w:sz="4" w:space="0" w:color="auto"/>
              <w:left w:val="single" w:sz="4" w:space="0" w:color="auto"/>
              <w:bottom w:val="single" w:sz="4" w:space="0" w:color="auto"/>
              <w:right w:val="single" w:sz="4" w:space="0" w:color="auto"/>
            </w:tcBorders>
            <w:hideMark/>
          </w:tcPr>
          <w:p w14:paraId="23287518" w14:textId="77777777" w:rsidR="00452726" w:rsidRPr="00580123" w:rsidRDefault="00452726" w:rsidP="00452726">
            <w:pPr>
              <w:pStyle w:val="PlainText"/>
              <w:spacing w:after="0"/>
              <w:rPr>
                <w:rFonts w:cs="Tahoma"/>
                <w:bCs w:val="0"/>
                <w:sz w:val="18"/>
                <w:szCs w:val="18"/>
                <w:lang w:val="en-US" w:eastAsia="en-US" w:bidi="ar-SA"/>
              </w:rPr>
            </w:pPr>
            <w:r w:rsidRPr="00580123">
              <w:rPr>
                <w:rFonts w:cs="Tahoma"/>
                <w:bCs w:val="0"/>
                <w:sz w:val="18"/>
                <w:szCs w:val="18"/>
                <w:lang w:val="en-US" w:eastAsia="en-US" w:bidi="ar-SA"/>
              </w:rPr>
              <w:t>Agri. Investment Credit</w:t>
            </w:r>
          </w:p>
        </w:tc>
        <w:tc>
          <w:tcPr>
            <w:tcW w:w="2050" w:type="dxa"/>
            <w:tcBorders>
              <w:top w:val="single" w:sz="4" w:space="0" w:color="auto"/>
              <w:left w:val="single" w:sz="4" w:space="0" w:color="auto"/>
              <w:bottom w:val="single" w:sz="4" w:space="0" w:color="auto"/>
              <w:right w:val="single" w:sz="4" w:space="0" w:color="auto"/>
            </w:tcBorders>
          </w:tcPr>
          <w:p w14:paraId="6220D13D" w14:textId="327A8332" w:rsidR="00452726" w:rsidRPr="00580123" w:rsidRDefault="00716BE0" w:rsidP="00452726">
            <w:pPr>
              <w:pStyle w:val="PlainText"/>
              <w:spacing w:after="0"/>
              <w:jc w:val="center"/>
              <w:rPr>
                <w:rFonts w:cs="Tahoma"/>
                <w:bCs w:val="0"/>
                <w:sz w:val="18"/>
                <w:szCs w:val="18"/>
                <w:lang w:val="en-US"/>
              </w:rPr>
            </w:pPr>
            <w:r w:rsidRPr="00580123">
              <w:rPr>
                <w:rFonts w:cs="Tahoma"/>
                <w:bCs w:val="0"/>
                <w:sz w:val="18"/>
                <w:szCs w:val="18"/>
                <w:lang w:val="en-US"/>
              </w:rPr>
              <w:t>15799</w:t>
            </w:r>
          </w:p>
        </w:tc>
        <w:tc>
          <w:tcPr>
            <w:tcW w:w="1460" w:type="dxa"/>
            <w:tcBorders>
              <w:top w:val="single" w:sz="4" w:space="0" w:color="auto"/>
              <w:left w:val="single" w:sz="4" w:space="0" w:color="auto"/>
              <w:bottom w:val="single" w:sz="4" w:space="0" w:color="auto"/>
              <w:right w:val="single" w:sz="4" w:space="0" w:color="auto"/>
            </w:tcBorders>
          </w:tcPr>
          <w:p w14:paraId="200801DB" w14:textId="3F2B2F61" w:rsidR="00452726" w:rsidRPr="00580123" w:rsidRDefault="00716BE0" w:rsidP="00452726">
            <w:pPr>
              <w:pStyle w:val="PlainText"/>
              <w:spacing w:after="0"/>
              <w:jc w:val="center"/>
              <w:rPr>
                <w:rFonts w:cs="Tahoma"/>
                <w:bCs w:val="0"/>
                <w:sz w:val="18"/>
                <w:szCs w:val="18"/>
                <w:lang w:val="en-US" w:eastAsia="en-US" w:bidi="ar-SA"/>
              </w:rPr>
            </w:pPr>
            <w:r w:rsidRPr="00580123">
              <w:rPr>
                <w:rFonts w:cs="Tahoma"/>
                <w:bCs w:val="0"/>
                <w:sz w:val="18"/>
                <w:szCs w:val="18"/>
                <w:lang w:val="en-US" w:eastAsia="en-US" w:bidi="ar-SA"/>
              </w:rPr>
              <w:t>17398</w:t>
            </w:r>
          </w:p>
        </w:tc>
        <w:tc>
          <w:tcPr>
            <w:tcW w:w="1890" w:type="dxa"/>
            <w:tcBorders>
              <w:top w:val="single" w:sz="4" w:space="0" w:color="auto"/>
              <w:left w:val="single" w:sz="4" w:space="0" w:color="auto"/>
              <w:bottom w:val="single" w:sz="4" w:space="0" w:color="auto"/>
              <w:right w:val="single" w:sz="4" w:space="0" w:color="auto"/>
            </w:tcBorders>
            <w:hideMark/>
          </w:tcPr>
          <w:p w14:paraId="6E3BE93A" w14:textId="77777777" w:rsidR="00452726" w:rsidRPr="00580123" w:rsidRDefault="00452726" w:rsidP="00452726">
            <w:pPr>
              <w:spacing w:line="240" w:lineRule="auto"/>
              <w:jc w:val="center"/>
              <w:rPr>
                <w:rFonts w:ascii="Tahoma" w:hAnsi="Tahoma" w:cs="Tahoma"/>
                <w:sz w:val="18"/>
                <w:szCs w:val="18"/>
              </w:rPr>
            </w:pPr>
            <w:r w:rsidRPr="00580123">
              <w:rPr>
                <w:rFonts w:ascii="Tahoma" w:hAnsi="Tahoma" w:cs="Tahoma"/>
                <w:sz w:val="18"/>
                <w:szCs w:val="18"/>
              </w:rPr>
              <w:t>110%</w:t>
            </w:r>
          </w:p>
        </w:tc>
      </w:tr>
      <w:tr w:rsidR="00716BE0" w:rsidRPr="00580123" w14:paraId="670A28B0" w14:textId="77777777" w:rsidTr="00452726">
        <w:tc>
          <w:tcPr>
            <w:tcW w:w="4500" w:type="dxa"/>
            <w:tcBorders>
              <w:top w:val="single" w:sz="4" w:space="0" w:color="auto"/>
              <w:left w:val="single" w:sz="4" w:space="0" w:color="auto"/>
              <w:bottom w:val="single" w:sz="4" w:space="0" w:color="auto"/>
              <w:right w:val="single" w:sz="4" w:space="0" w:color="auto"/>
            </w:tcBorders>
            <w:hideMark/>
          </w:tcPr>
          <w:p w14:paraId="44D86098" w14:textId="77777777" w:rsidR="00452726" w:rsidRPr="00580123" w:rsidRDefault="00452726" w:rsidP="00452726">
            <w:pPr>
              <w:pStyle w:val="PlainText"/>
              <w:spacing w:after="0"/>
              <w:rPr>
                <w:rFonts w:cs="Tahoma"/>
                <w:b/>
                <w:sz w:val="18"/>
                <w:szCs w:val="18"/>
                <w:lang w:val="en-US" w:eastAsia="en-US" w:bidi="ar-SA"/>
              </w:rPr>
            </w:pPr>
            <w:r w:rsidRPr="00580123">
              <w:rPr>
                <w:rFonts w:cs="Tahoma"/>
                <w:b/>
                <w:sz w:val="18"/>
                <w:szCs w:val="18"/>
                <w:lang w:val="en-US" w:eastAsia="en-US" w:bidi="ar-SA"/>
              </w:rPr>
              <w:t>Total Agri. &amp; allied activities</w:t>
            </w:r>
          </w:p>
        </w:tc>
        <w:tc>
          <w:tcPr>
            <w:tcW w:w="2050" w:type="dxa"/>
            <w:tcBorders>
              <w:top w:val="single" w:sz="4" w:space="0" w:color="auto"/>
              <w:left w:val="single" w:sz="4" w:space="0" w:color="auto"/>
              <w:bottom w:val="single" w:sz="4" w:space="0" w:color="auto"/>
              <w:right w:val="single" w:sz="4" w:space="0" w:color="auto"/>
            </w:tcBorders>
          </w:tcPr>
          <w:p w14:paraId="3BFE80FC" w14:textId="61CAF04A" w:rsidR="00452726" w:rsidRPr="00580123" w:rsidRDefault="00716BE0" w:rsidP="00452726">
            <w:pPr>
              <w:pStyle w:val="PlainText"/>
              <w:spacing w:after="0"/>
              <w:jc w:val="center"/>
              <w:rPr>
                <w:rFonts w:cs="Tahoma"/>
                <w:b/>
                <w:sz w:val="18"/>
                <w:szCs w:val="18"/>
                <w:lang w:val="en-US"/>
              </w:rPr>
            </w:pPr>
            <w:r w:rsidRPr="00580123">
              <w:rPr>
                <w:rFonts w:cs="Tahoma"/>
                <w:b/>
                <w:sz w:val="18"/>
                <w:szCs w:val="18"/>
                <w:lang w:val="en-US"/>
              </w:rPr>
              <w:t>49075</w:t>
            </w:r>
          </w:p>
        </w:tc>
        <w:tc>
          <w:tcPr>
            <w:tcW w:w="1460" w:type="dxa"/>
            <w:tcBorders>
              <w:top w:val="single" w:sz="4" w:space="0" w:color="auto"/>
              <w:left w:val="single" w:sz="4" w:space="0" w:color="auto"/>
              <w:bottom w:val="single" w:sz="4" w:space="0" w:color="auto"/>
              <w:right w:val="single" w:sz="4" w:space="0" w:color="auto"/>
            </w:tcBorders>
          </w:tcPr>
          <w:p w14:paraId="2DA70E40" w14:textId="1F315B17" w:rsidR="00452726" w:rsidRPr="00580123" w:rsidRDefault="00716BE0" w:rsidP="00452726">
            <w:pPr>
              <w:pStyle w:val="PlainText"/>
              <w:spacing w:after="0"/>
              <w:jc w:val="center"/>
              <w:rPr>
                <w:rFonts w:cs="Tahoma"/>
                <w:b/>
                <w:sz w:val="18"/>
                <w:szCs w:val="18"/>
                <w:lang w:val="en-US" w:eastAsia="en-US" w:bidi="ar-SA"/>
              </w:rPr>
            </w:pPr>
            <w:r w:rsidRPr="00580123">
              <w:rPr>
                <w:rFonts w:cs="Tahoma"/>
                <w:b/>
                <w:sz w:val="18"/>
                <w:szCs w:val="18"/>
                <w:lang w:val="en-US" w:eastAsia="en-US" w:bidi="ar-SA"/>
              </w:rPr>
              <w:t>45294</w:t>
            </w:r>
          </w:p>
        </w:tc>
        <w:tc>
          <w:tcPr>
            <w:tcW w:w="1890" w:type="dxa"/>
            <w:tcBorders>
              <w:top w:val="single" w:sz="4" w:space="0" w:color="auto"/>
              <w:left w:val="single" w:sz="4" w:space="0" w:color="auto"/>
              <w:bottom w:val="single" w:sz="4" w:space="0" w:color="auto"/>
              <w:right w:val="single" w:sz="4" w:space="0" w:color="auto"/>
            </w:tcBorders>
            <w:hideMark/>
          </w:tcPr>
          <w:p w14:paraId="7CDA8AC2" w14:textId="27F926BE" w:rsidR="00452726" w:rsidRPr="00580123" w:rsidRDefault="00452726" w:rsidP="00452726">
            <w:pPr>
              <w:spacing w:line="240" w:lineRule="auto"/>
              <w:jc w:val="center"/>
              <w:rPr>
                <w:rFonts w:ascii="Tahoma" w:hAnsi="Tahoma" w:cs="Tahoma"/>
                <w:b/>
                <w:bCs/>
                <w:sz w:val="18"/>
                <w:szCs w:val="18"/>
              </w:rPr>
            </w:pPr>
            <w:r w:rsidRPr="00580123">
              <w:rPr>
                <w:rFonts w:ascii="Tahoma" w:hAnsi="Tahoma" w:cs="Tahoma"/>
                <w:b/>
                <w:bCs/>
                <w:sz w:val="18"/>
                <w:szCs w:val="18"/>
              </w:rPr>
              <w:t>9</w:t>
            </w:r>
            <w:r w:rsidR="00716BE0" w:rsidRPr="00580123">
              <w:rPr>
                <w:rFonts w:ascii="Tahoma" w:hAnsi="Tahoma" w:cs="Tahoma"/>
                <w:b/>
                <w:bCs/>
                <w:sz w:val="18"/>
                <w:szCs w:val="18"/>
              </w:rPr>
              <w:t>2</w:t>
            </w:r>
            <w:r w:rsidRPr="00580123">
              <w:rPr>
                <w:rFonts w:ascii="Tahoma" w:hAnsi="Tahoma" w:cs="Tahoma"/>
                <w:b/>
                <w:bCs/>
                <w:sz w:val="18"/>
                <w:szCs w:val="18"/>
              </w:rPr>
              <w:t>%</w:t>
            </w:r>
          </w:p>
        </w:tc>
      </w:tr>
      <w:tr w:rsidR="00716BE0" w:rsidRPr="00580123" w14:paraId="0379886F" w14:textId="77777777" w:rsidTr="00452726">
        <w:tc>
          <w:tcPr>
            <w:tcW w:w="4500" w:type="dxa"/>
            <w:tcBorders>
              <w:top w:val="single" w:sz="4" w:space="0" w:color="auto"/>
              <w:left w:val="single" w:sz="4" w:space="0" w:color="auto"/>
              <w:bottom w:val="single" w:sz="4" w:space="0" w:color="auto"/>
              <w:right w:val="single" w:sz="4" w:space="0" w:color="auto"/>
            </w:tcBorders>
            <w:hideMark/>
          </w:tcPr>
          <w:p w14:paraId="0BC7DDA7" w14:textId="77777777" w:rsidR="00452726" w:rsidRPr="00580123" w:rsidRDefault="00452726" w:rsidP="00452726">
            <w:pPr>
              <w:pStyle w:val="PlainText"/>
              <w:spacing w:after="0"/>
              <w:rPr>
                <w:rFonts w:cs="Tahoma"/>
                <w:bCs w:val="0"/>
                <w:sz w:val="18"/>
                <w:szCs w:val="18"/>
                <w:lang w:val="en-US" w:eastAsia="en-US" w:bidi="ar-SA"/>
              </w:rPr>
            </w:pPr>
            <w:r w:rsidRPr="00580123">
              <w:rPr>
                <w:rFonts w:cs="Tahoma"/>
                <w:bCs w:val="0"/>
                <w:sz w:val="18"/>
                <w:szCs w:val="18"/>
                <w:lang w:val="en-US" w:eastAsia="en-US" w:bidi="ar-SA"/>
              </w:rPr>
              <w:t>MSMEs</w:t>
            </w:r>
          </w:p>
        </w:tc>
        <w:tc>
          <w:tcPr>
            <w:tcW w:w="2050" w:type="dxa"/>
            <w:tcBorders>
              <w:top w:val="single" w:sz="4" w:space="0" w:color="auto"/>
              <w:left w:val="single" w:sz="4" w:space="0" w:color="auto"/>
              <w:bottom w:val="single" w:sz="4" w:space="0" w:color="auto"/>
              <w:right w:val="single" w:sz="4" w:space="0" w:color="auto"/>
            </w:tcBorders>
          </w:tcPr>
          <w:p w14:paraId="0D8F10DC" w14:textId="22C53807" w:rsidR="00452726" w:rsidRPr="00580123" w:rsidRDefault="00716BE0" w:rsidP="00452726">
            <w:pPr>
              <w:pStyle w:val="PlainText"/>
              <w:spacing w:after="0"/>
              <w:jc w:val="center"/>
              <w:rPr>
                <w:rFonts w:cs="Tahoma"/>
                <w:bCs w:val="0"/>
                <w:sz w:val="18"/>
                <w:szCs w:val="18"/>
                <w:lang w:val="en-US"/>
              </w:rPr>
            </w:pPr>
            <w:r w:rsidRPr="00580123">
              <w:rPr>
                <w:rFonts w:cs="Tahoma"/>
                <w:bCs w:val="0"/>
                <w:sz w:val="18"/>
                <w:szCs w:val="18"/>
                <w:lang w:val="en-US"/>
              </w:rPr>
              <w:t>4295</w:t>
            </w:r>
            <w:r w:rsidR="0008747F">
              <w:rPr>
                <w:rFonts w:cs="Tahoma"/>
                <w:bCs w:val="0"/>
                <w:sz w:val="18"/>
                <w:szCs w:val="18"/>
                <w:lang w:val="en-US"/>
              </w:rPr>
              <w:t>2</w:t>
            </w:r>
          </w:p>
        </w:tc>
        <w:tc>
          <w:tcPr>
            <w:tcW w:w="1460" w:type="dxa"/>
            <w:tcBorders>
              <w:top w:val="single" w:sz="4" w:space="0" w:color="auto"/>
              <w:left w:val="single" w:sz="4" w:space="0" w:color="auto"/>
              <w:bottom w:val="single" w:sz="4" w:space="0" w:color="auto"/>
              <w:right w:val="single" w:sz="4" w:space="0" w:color="auto"/>
            </w:tcBorders>
          </w:tcPr>
          <w:p w14:paraId="44867C72" w14:textId="2AE5B99B" w:rsidR="00452726" w:rsidRPr="00580123" w:rsidRDefault="00716BE0" w:rsidP="00452726">
            <w:pPr>
              <w:pStyle w:val="PlainText"/>
              <w:spacing w:after="0"/>
              <w:jc w:val="center"/>
              <w:rPr>
                <w:rFonts w:cs="Tahoma"/>
                <w:bCs w:val="0"/>
                <w:sz w:val="18"/>
                <w:szCs w:val="18"/>
                <w:lang w:val="en-US" w:eastAsia="en-US" w:bidi="ar-SA"/>
              </w:rPr>
            </w:pPr>
            <w:r w:rsidRPr="00580123">
              <w:rPr>
                <w:rFonts w:cs="Tahoma"/>
                <w:bCs w:val="0"/>
                <w:sz w:val="18"/>
                <w:szCs w:val="18"/>
                <w:lang w:val="en-US" w:eastAsia="en-US" w:bidi="ar-SA"/>
              </w:rPr>
              <w:t>82996</w:t>
            </w:r>
          </w:p>
        </w:tc>
        <w:tc>
          <w:tcPr>
            <w:tcW w:w="1890" w:type="dxa"/>
            <w:tcBorders>
              <w:top w:val="single" w:sz="4" w:space="0" w:color="auto"/>
              <w:left w:val="single" w:sz="4" w:space="0" w:color="auto"/>
              <w:bottom w:val="single" w:sz="4" w:space="0" w:color="auto"/>
              <w:right w:val="single" w:sz="4" w:space="0" w:color="auto"/>
            </w:tcBorders>
            <w:hideMark/>
          </w:tcPr>
          <w:p w14:paraId="766107EA" w14:textId="536A4F89" w:rsidR="00452726" w:rsidRPr="00580123" w:rsidRDefault="00452726" w:rsidP="00452726">
            <w:pPr>
              <w:spacing w:line="240" w:lineRule="auto"/>
              <w:jc w:val="center"/>
              <w:rPr>
                <w:rFonts w:ascii="Tahoma" w:hAnsi="Tahoma" w:cs="Tahoma"/>
                <w:sz w:val="18"/>
                <w:szCs w:val="18"/>
              </w:rPr>
            </w:pPr>
            <w:r w:rsidRPr="00580123">
              <w:rPr>
                <w:rFonts w:ascii="Tahoma" w:hAnsi="Tahoma" w:cs="Tahoma"/>
                <w:sz w:val="18"/>
                <w:szCs w:val="18"/>
              </w:rPr>
              <w:t>1</w:t>
            </w:r>
            <w:r w:rsidR="00716BE0" w:rsidRPr="00580123">
              <w:rPr>
                <w:rFonts w:ascii="Tahoma" w:hAnsi="Tahoma" w:cs="Tahoma"/>
                <w:sz w:val="18"/>
                <w:szCs w:val="18"/>
              </w:rPr>
              <w:t>93</w:t>
            </w:r>
            <w:r w:rsidRPr="00580123">
              <w:rPr>
                <w:rFonts w:ascii="Tahoma" w:hAnsi="Tahoma" w:cs="Tahoma"/>
                <w:sz w:val="18"/>
                <w:szCs w:val="18"/>
              </w:rPr>
              <w:t>%</w:t>
            </w:r>
          </w:p>
        </w:tc>
      </w:tr>
      <w:tr w:rsidR="00716BE0" w:rsidRPr="00580123" w14:paraId="23891311" w14:textId="77777777" w:rsidTr="00452726">
        <w:tc>
          <w:tcPr>
            <w:tcW w:w="4500" w:type="dxa"/>
            <w:tcBorders>
              <w:top w:val="single" w:sz="4" w:space="0" w:color="auto"/>
              <w:left w:val="single" w:sz="4" w:space="0" w:color="auto"/>
              <w:bottom w:val="single" w:sz="4" w:space="0" w:color="auto"/>
              <w:right w:val="single" w:sz="4" w:space="0" w:color="auto"/>
            </w:tcBorders>
            <w:hideMark/>
          </w:tcPr>
          <w:p w14:paraId="6873B781" w14:textId="77777777" w:rsidR="00452726" w:rsidRPr="00580123" w:rsidRDefault="00452726" w:rsidP="00452726">
            <w:pPr>
              <w:pStyle w:val="PlainText"/>
              <w:spacing w:after="0"/>
              <w:rPr>
                <w:rFonts w:cs="Tahoma"/>
                <w:bCs w:val="0"/>
                <w:sz w:val="18"/>
                <w:szCs w:val="18"/>
                <w:lang w:val="en-US" w:eastAsia="en-US" w:bidi="ar-SA"/>
              </w:rPr>
            </w:pPr>
            <w:r w:rsidRPr="00580123">
              <w:rPr>
                <w:rFonts w:cs="Tahoma"/>
                <w:bCs w:val="0"/>
                <w:sz w:val="18"/>
                <w:szCs w:val="18"/>
                <w:lang w:val="en-US" w:eastAsia="en-US" w:bidi="ar-SA"/>
              </w:rPr>
              <w:t>Other Priority Sector</w:t>
            </w:r>
          </w:p>
        </w:tc>
        <w:tc>
          <w:tcPr>
            <w:tcW w:w="2050" w:type="dxa"/>
            <w:tcBorders>
              <w:top w:val="single" w:sz="4" w:space="0" w:color="auto"/>
              <w:left w:val="single" w:sz="4" w:space="0" w:color="auto"/>
              <w:bottom w:val="single" w:sz="4" w:space="0" w:color="auto"/>
              <w:right w:val="single" w:sz="4" w:space="0" w:color="auto"/>
            </w:tcBorders>
          </w:tcPr>
          <w:p w14:paraId="3A53BE02" w14:textId="72DE16E9" w:rsidR="00452726" w:rsidRPr="00580123" w:rsidRDefault="00716BE0" w:rsidP="00452726">
            <w:pPr>
              <w:pStyle w:val="PlainText"/>
              <w:spacing w:after="0"/>
              <w:jc w:val="center"/>
              <w:rPr>
                <w:rFonts w:cs="Tahoma"/>
                <w:bCs w:val="0"/>
                <w:sz w:val="18"/>
                <w:szCs w:val="18"/>
                <w:lang w:val="en-US"/>
              </w:rPr>
            </w:pPr>
            <w:r w:rsidRPr="00580123">
              <w:rPr>
                <w:rFonts w:cs="Tahoma"/>
                <w:bCs w:val="0"/>
                <w:sz w:val="18"/>
                <w:szCs w:val="18"/>
                <w:lang w:val="en-US"/>
              </w:rPr>
              <w:t>9393</w:t>
            </w:r>
          </w:p>
        </w:tc>
        <w:tc>
          <w:tcPr>
            <w:tcW w:w="1460" w:type="dxa"/>
            <w:tcBorders>
              <w:top w:val="single" w:sz="4" w:space="0" w:color="auto"/>
              <w:left w:val="single" w:sz="4" w:space="0" w:color="auto"/>
              <w:bottom w:val="single" w:sz="4" w:space="0" w:color="auto"/>
              <w:right w:val="single" w:sz="4" w:space="0" w:color="auto"/>
            </w:tcBorders>
          </w:tcPr>
          <w:p w14:paraId="39AD2D04" w14:textId="75569B6F" w:rsidR="00452726" w:rsidRPr="00580123" w:rsidRDefault="00716BE0" w:rsidP="00452726">
            <w:pPr>
              <w:pStyle w:val="PlainText"/>
              <w:spacing w:after="0"/>
              <w:jc w:val="center"/>
              <w:rPr>
                <w:rFonts w:cs="Tahoma"/>
                <w:bCs w:val="0"/>
                <w:sz w:val="18"/>
                <w:szCs w:val="18"/>
                <w:lang w:val="en-US" w:eastAsia="en-US" w:bidi="ar-SA"/>
              </w:rPr>
            </w:pPr>
            <w:r w:rsidRPr="00580123">
              <w:rPr>
                <w:rFonts w:cs="Tahoma"/>
                <w:bCs w:val="0"/>
                <w:sz w:val="18"/>
                <w:szCs w:val="18"/>
                <w:lang w:val="en-US" w:eastAsia="en-US" w:bidi="ar-SA"/>
              </w:rPr>
              <w:t>7184</w:t>
            </w:r>
          </w:p>
        </w:tc>
        <w:tc>
          <w:tcPr>
            <w:tcW w:w="1890" w:type="dxa"/>
            <w:tcBorders>
              <w:top w:val="single" w:sz="4" w:space="0" w:color="auto"/>
              <w:left w:val="single" w:sz="4" w:space="0" w:color="auto"/>
              <w:bottom w:val="single" w:sz="4" w:space="0" w:color="auto"/>
              <w:right w:val="single" w:sz="4" w:space="0" w:color="auto"/>
            </w:tcBorders>
            <w:hideMark/>
          </w:tcPr>
          <w:p w14:paraId="43A4C792" w14:textId="0DF8A0E7" w:rsidR="00452726" w:rsidRPr="00580123" w:rsidRDefault="00452726" w:rsidP="00452726">
            <w:pPr>
              <w:spacing w:line="240" w:lineRule="auto"/>
              <w:jc w:val="center"/>
              <w:rPr>
                <w:rFonts w:ascii="Tahoma" w:hAnsi="Tahoma" w:cs="Tahoma"/>
                <w:sz w:val="18"/>
                <w:szCs w:val="18"/>
              </w:rPr>
            </w:pPr>
            <w:r w:rsidRPr="00580123">
              <w:rPr>
                <w:rFonts w:ascii="Tahoma" w:hAnsi="Tahoma" w:cs="Tahoma"/>
                <w:sz w:val="18"/>
                <w:szCs w:val="18"/>
              </w:rPr>
              <w:t>7</w:t>
            </w:r>
            <w:r w:rsidR="00716BE0" w:rsidRPr="00580123">
              <w:rPr>
                <w:rFonts w:ascii="Tahoma" w:hAnsi="Tahoma" w:cs="Tahoma"/>
                <w:sz w:val="18"/>
                <w:szCs w:val="18"/>
              </w:rPr>
              <w:t>6</w:t>
            </w:r>
            <w:r w:rsidRPr="00580123">
              <w:rPr>
                <w:rFonts w:ascii="Tahoma" w:hAnsi="Tahoma" w:cs="Tahoma"/>
                <w:sz w:val="18"/>
                <w:szCs w:val="18"/>
              </w:rPr>
              <w:t>%</w:t>
            </w:r>
          </w:p>
        </w:tc>
      </w:tr>
      <w:tr w:rsidR="00716BE0" w:rsidRPr="00580123" w14:paraId="49C3A1D7" w14:textId="77777777" w:rsidTr="00452726">
        <w:tc>
          <w:tcPr>
            <w:tcW w:w="4500" w:type="dxa"/>
            <w:tcBorders>
              <w:top w:val="single" w:sz="4" w:space="0" w:color="auto"/>
              <w:left w:val="single" w:sz="4" w:space="0" w:color="auto"/>
              <w:bottom w:val="single" w:sz="4" w:space="0" w:color="auto"/>
              <w:right w:val="single" w:sz="4" w:space="0" w:color="auto"/>
            </w:tcBorders>
            <w:hideMark/>
          </w:tcPr>
          <w:p w14:paraId="5CAD43A6" w14:textId="77777777" w:rsidR="00452726" w:rsidRPr="00580123" w:rsidRDefault="00452726" w:rsidP="00452726">
            <w:pPr>
              <w:pStyle w:val="PlainText"/>
              <w:spacing w:after="0"/>
              <w:rPr>
                <w:rFonts w:cs="Tahoma"/>
                <w:b/>
                <w:sz w:val="18"/>
                <w:szCs w:val="18"/>
                <w:lang w:val="en-US" w:eastAsia="en-US" w:bidi="ar-SA"/>
              </w:rPr>
            </w:pPr>
            <w:r w:rsidRPr="00580123">
              <w:rPr>
                <w:rFonts w:cs="Tahoma"/>
                <w:b/>
                <w:sz w:val="18"/>
                <w:szCs w:val="18"/>
                <w:lang w:val="en-US" w:eastAsia="en-US" w:bidi="ar-SA"/>
              </w:rPr>
              <w:t>Total Priority Sector</w:t>
            </w:r>
          </w:p>
        </w:tc>
        <w:tc>
          <w:tcPr>
            <w:tcW w:w="2050" w:type="dxa"/>
            <w:tcBorders>
              <w:top w:val="single" w:sz="4" w:space="0" w:color="auto"/>
              <w:left w:val="single" w:sz="4" w:space="0" w:color="auto"/>
              <w:bottom w:val="single" w:sz="4" w:space="0" w:color="auto"/>
              <w:right w:val="single" w:sz="4" w:space="0" w:color="auto"/>
            </w:tcBorders>
          </w:tcPr>
          <w:p w14:paraId="7E09144A" w14:textId="3F3E4907" w:rsidR="00452726" w:rsidRPr="00580123" w:rsidRDefault="00716BE0" w:rsidP="00452726">
            <w:pPr>
              <w:pStyle w:val="PlainText"/>
              <w:spacing w:after="0" w:line="276" w:lineRule="auto"/>
              <w:jc w:val="center"/>
              <w:rPr>
                <w:rFonts w:cs="Tahoma"/>
                <w:b/>
                <w:sz w:val="18"/>
                <w:szCs w:val="18"/>
                <w:lang w:val="en-US"/>
              </w:rPr>
            </w:pPr>
            <w:r w:rsidRPr="00580123">
              <w:rPr>
                <w:rFonts w:cs="Tahoma"/>
                <w:b/>
                <w:sz w:val="18"/>
                <w:szCs w:val="18"/>
                <w:lang w:val="en-US"/>
              </w:rPr>
              <w:t>101420</w:t>
            </w:r>
          </w:p>
        </w:tc>
        <w:tc>
          <w:tcPr>
            <w:tcW w:w="1460" w:type="dxa"/>
            <w:tcBorders>
              <w:top w:val="single" w:sz="4" w:space="0" w:color="auto"/>
              <w:left w:val="single" w:sz="4" w:space="0" w:color="auto"/>
              <w:bottom w:val="single" w:sz="4" w:space="0" w:color="auto"/>
              <w:right w:val="single" w:sz="4" w:space="0" w:color="auto"/>
            </w:tcBorders>
          </w:tcPr>
          <w:p w14:paraId="3D5C44AF" w14:textId="0768B37A" w:rsidR="00452726" w:rsidRPr="00580123" w:rsidRDefault="00716BE0" w:rsidP="00452726">
            <w:pPr>
              <w:pStyle w:val="PlainText"/>
              <w:spacing w:after="0"/>
              <w:jc w:val="center"/>
              <w:rPr>
                <w:rFonts w:cs="Tahoma"/>
                <w:b/>
                <w:sz w:val="18"/>
                <w:szCs w:val="18"/>
                <w:lang w:val="en-US" w:eastAsia="en-US" w:bidi="ar-SA"/>
              </w:rPr>
            </w:pPr>
            <w:r w:rsidRPr="00580123">
              <w:rPr>
                <w:rFonts w:cs="Tahoma"/>
                <w:b/>
                <w:sz w:val="18"/>
                <w:szCs w:val="18"/>
                <w:lang w:val="en-US" w:eastAsia="en-US" w:bidi="ar-SA"/>
              </w:rPr>
              <w:t>135474</w:t>
            </w:r>
          </w:p>
        </w:tc>
        <w:tc>
          <w:tcPr>
            <w:tcW w:w="1890" w:type="dxa"/>
            <w:tcBorders>
              <w:top w:val="single" w:sz="4" w:space="0" w:color="auto"/>
              <w:left w:val="single" w:sz="4" w:space="0" w:color="auto"/>
              <w:bottom w:val="single" w:sz="4" w:space="0" w:color="auto"/>
              <w:right w:val="single" w:sz="4" w:space="0" w:color="auto"/>
            </w:tcBorders>
            <w:hideMark/>
          </w:tcPr>
          <w:p w14:paraId="17C3B356" w14:textId="0F233EAD" w:rsidR="00452726" w:rsidRPr="00580123" w:rsidRDefault="00452726" w:rsidP="00452726">
            <w:pPr>
              <w:spacing w:line="240" w:lineRule="auto"/>
              <w:jc w:val="center"/>
              <w:rPr>
                <w:rFonts w:ascii="Tahoma" w:hAnsi="Tahoma" w:cs="Tahoma"/>
                <w:b/>
                <w:bCs/>
                <w:sz w:val="18"/>
                <w:szCs w:val="18"/>
              </w:rPr>
            </w:pPr>
            <w:r w:rsidRPr="00580123">
              <w:rPr>
                <w:rFonts w:ascii="Tahoma" w:hAnsi="Tahoma" w:cs="Tahoma"/>
                <w:b/>
                <w:bCs/>
                <w:sz w:val="18"/>
                <w:szCs w:val="18"/>
              </w:rPr>
              <w:t>1</w:t>
            </w:r>
            <w:r w:rsidR="00716BE0" w:rsidRPr="00580123">
              <w:rPr>
                <w:rFonts w:ascii="Tahoma" w:hAnsi="Tahoma" w:cs="Tahoma"/>
                <w:b/>
                <w:bCs/>
                <w:sz w:val="18"/>
                <w:szCs w:val="18"/>
              </w:rPr>
              <w:t>34</w:t>
            </w:r>
            <w:r w:rsidRPr="00580123">
              <w:rPr>
                <w:rFonts w:ascii="Tahoma" w:hAnsi="Tahoma" w:cs="Tahoma"/>
                <w:b/>
                <w:bCs/>
                <w:sz w:val="18"/>
                <w:szCs w:val="18"/>
              </w:rPr>
              <w:t>%</w:t>
            </w:r>
          </w:p>
        </w:tc>
      </w:tr>
      <w:tr w:rsidR="00941889" w:rsidRPr="00580123" w14:paraId="1C2BE9A8" w14:textId="77777777" w:rsidTr="00452726">
        <w:tc>
          <w:tcPr>
            <w:tcW w:w="4500" w:type="dxa"/>
            <w:tcBorders>
              <w:top w:val="single" w:sz="4" w:space="0" w:color="auto"/>
              <w:left w:val="single" w:sz="4" w:space="0" w:color="auto"/>
              <w:bottom w:val="single" w:sz="4" w:space="0" w:color="auto"/>
              <w:right w:val="single" w:sz="4" w:space="0" w:color="auto"/>
            </w:tcBorders>
          </w:tcPr>
          <w:p w14:paraId="54508502" w14:textId="669A0E7D" w:rsidR="00941889" w:rsidRPr="00580123" w:rsidRDefault="00941889" w:rsidP="00452726">
            <w:pPr>
              <w:pStyle w:val="PlainText"/>
              <w:spacing w:after="0"/>
              <w:rPr>
                <w:rFonts w:cs="Tahoma"/>
                <w:b/>
                <w:sz w:val="18"/>
                <w:szCs w:val="18"/>
                <w:lang w:val="en-US" w:eastAsia="en-US" w:bidi="ar-SA"/>
              </w:rPr>
            </w:pPr>
            <w:r w:rsidRPr="00580123">
              <w:rPr>
                <w:rFonts w:cs="Tahoma"/>
                <w:b/>
                <w:sz w:val="18"/>
                <w:szCs w:val="18"/>
                <w:lang w:val="en-US" w:eastAsia="en-US" w:bidi="ar-SA"/>
              </w:rPr>
              <w:t>Non-Priority Sector</w:t>
            </w:r>
          </w:p>
        </w:tc>
        <w:tc>
          <w:tcPr>
            <w:tcW w:w="2050" w:type="dxa"/>
            <w:tcBorders>
              <w:top w:val="single" w:sz="4" w:space="0" w:color="auto"/>
              <w:left w:val="single" w:sz="4" w:space="0" w:color="auto"/>
              <w:bottom w:val="single" w:sz="4" w:space="0" w:color="auto"/>
              <w:right w:val="single" w:sz="4" w:space="0" w:color="auto"/>
            </w:tcBorders>
          </w:tcPr>
          <w:p w14:paraId="300B7D90" w14:textId="245429E0" w:rsidR="00941889" w:rsidRPr="00580123" w:rsidRDefault="00EA463D" w:rsidP="00452726">
            <w:pPr>
              <w:pStyle w:val="PlainText"/>
              <w:spacing w:after="0" w:line="276" w:lineRule="auto"/>
              <w:jc w:val="center"/>
              <w:rPr>
                <w:rFonts w:cs="Tahoma"/>
                <w:b/>
                <w:sz w:val="18"/>
                <w:szCs w:val="18"/>
                <w:lang w:val="en-US"/>
              </w:rPr>
            </w:pPr>
            <w:r w:rsidRPr="00580123">
              <w:rPr>
                <w:rFonts w:cs="Tahoma"/>
                <w:b/>
                <w:sz w:val="18"/>
                <w:szCs w:val="18"/>
                <w:lang w:val="en-US"/>
              </w:rPr>
              <w:t>9677</w:t>
            </w:r>
            <w:r w:rsidR="00710F1B" w:rsidRPr="00580123">
              <w:rPr>
                <w:rFonts w:cs="Tahoma"/>
                <w:b/>
                <w:sz w:val="18"/>
                <w:szCs w:val="18"/>
                <w:lang w:val="en-US"/>
              </w:rPr>
              <w:t>5</w:t>
            </w:r>
          </w:p>
        </w:tc>
        <w:tc>
          <w:tcPr>
            <w:tcW w:w="1460" w:type="dxa"/>
            <w:tcBorders>
              <w:top w:val="single" w:sz="4" w:space="0" w:color="auto"/>
              <w:left w:val="single" w:sz="4" w:space="0" w:color="auto"/>
              <w:bottom w:val="single" w:sz="4" w:space="0" w:color="auto"/>
              <w:right w:val="single" w:sz="4" w:space="0" w:color="auto"/>
            </w:tcBorders>
          </w:tcPr>
          <w:p w14:paraId="43DCBD00" w14:textId="1A7AAF5D" w:rsidR="00941889" w:rsidRPr="00580123" w:rsidRDefault="00EA463D" w:rsidP="00452726">
            <w:pPr>
              <w:pStyle w:val="PlainText"/>
              <w:spacing w:after="0"/>
              <w:jc w:val="center"/>
              <w:rPr>
                <w:rFonts w:cs="Tahoma"/>
                <w:b/>
                <w:sz w:val="18"/>
                <w:szCs w:val="18"/>
                <w:lang w:val="en-US" w:eastAsia="en-US" w:bidi="ar-SA"/>
              </w:rPr>
            </w:pPr>
            <w:r w:rsidRPr="00580123">
              <w:rPr>
                <w:rFonts w:cs="Tahoma"/>
                <w:b/>
                <w:sz w:val="18"/>
                <w:szCs w:val="18"/>
                <w:lang w:val="en-US" w:eastAsia="en-US" w:bidi="ar-SA"/>
              </w:rPr>
              <w:t>174004</w:t>
            </w:r>
          </w:p>
        </w:tc>
        <w:tc>
          <w:tcPr>
            <w:tcW w:w="1890" w:type="dxa"/>
            <w:tcBorders>
              <w:top w:val="single" w:sz="4" w:space="0" w:color="auto"/>
              <w:left w:val="single" w:sz="4" w:space="0" w:color="auto"/>
              <w:bottom w:val="single" w:sz="4" w:space="0" w:color="auto"/>
              <w:right w:val="single" w:sz="4" w:space="0" w:color="auto"/>
            </w:tcBorders>
          </w:tcPr>
          <w:p w14:paraId="064B91FA" w14:textId="17BA7D06" w:rsidR="00941889" w:rsidRPr="00580123" w:rsidRDefault="00EA463D" w:rsidP="00452726">
            <w:pPr>
              <w:spacing w:line="240" w:lineRule="auto"/>
              <w:jc w:val="center"/>
              <w:rPr>
                <w:rFonts w:ascii="Tahoma" w:hAnsi="Tahoma" w:cs="Tahoma"/>
                <w:b/>
                <w:bCs/>
                <w:sz w:val="18"/>
                <w:szCs w:val="18"/>
              </w:rPr>
            </w:pPr>
            <w:r w:rsidRPr="00580123">
              <w:rPr>
                <w:rFonts w:ascii="Tahoma" w:hAnsi="Tahoma" w:cs="Tahoma"/>
                <w:b/>
                <w:bCs/>
                <w:sz w:val="18"/>
                <w:szCs w:val="18"/>
              </w:rPr>
              <w:t>180%</w:t>
            </w:r>
          </w:p>
        </w:tc>
      </w:tr>
    </w:tbl>
    <w:p w14:paraId="71248666" w14:textId="77777777" w:rsidR="00452726" w:rsidRPr="00644428" w:rsidRDefault="00452726" w:rsidP="00452726">
      <w:pPr>
        <w:pStyle w:val="PlainText"/>
        <w:spacing w:after="0"/>
        <w:rPr>
          <w:rFonts w:cs="Tahoma"/>
          <w:b/>
          <w:bCs w:val="0"/>
          <w:color w:val="000000"/>
          <w:sz w:val="23"/>
          <w:szCs w:val="23"/>
        </w:rPr>
      </w:pPr>
    </w:p>
    <w:p w14:paraId="2144FA55" w14:textId="66F4287A" w:rsidR="00452726" w:rsidRDefault="00452726" w:rsidP="00452726">
      <w:pPr>
        <w:pStyle w:val="PlainText"/>
        <w:spacing w:after="0"/>
        <w:rPr>
          <w:rFonts w:cs="Tahoma"/>
          <w:b/>
          <w:bCs w:val="0"/>
          <w:color w:val="000000"/>
          <w:sz w:val="23"/>
          <w:szCs w:val="23"/>
        </w:rPr>
      </w:pPr>
      <w:r w:rsidRPr="00644428">
        <w:rPr>
          <w:rFonts w:cs="Tahoma"/>
          <w:b/>
          <w:color w:val="000000"/>
          <w:sz w:val="23"/>
          <w:szCs w:val="23"/>
        </w:rPr>
        <w:lastRenderedPageBreak/>
        <w:t xml:space="preserve">Bank-wise &amp; District wise achievement vis-à-vis Targets under ACP  during the </w:t>
      </w:r>
      <w:r w:rsidRPr="00644428">
        <w:rPr>
          <w:rFonts w:cs="Tahoma"/>
          <w:b/>
          <w:color w:val="000000"/>
          <w:sz w:val="23"/>
          <w:szCs w:val="23"/>
          <w:lang w:val="en-IN"/>
        </w:rPr>
        <w:t>p</w:t>
      </w:r>
      <w:proofErr w:type="spellStart"/>
      <w:r w:rsidRPr="00644428">
        <w:rPr>
          <w:rFonts w:cs="Tahoma"/>
          <w:b/>
          <w:color w:val="000000"/>
          <w:sz w:val="23"/>
          <w:szCs w:val="23"/>
          <w:lang w:val="en-US"/>
        </w:rPr>
        <w:t>eriod</w:t>
      </w:r>
      <w:proofErr w:type="spellEnd"/>
      <w:r w:rsidRPr="00644428">
        <w:rPr>
          <w:rFonts w:cs="Tahoma"/>
          <w:b/>
          <w:color w:val="000000"/>
          <w:sz w:val="23"/>
          <w:szCs w:val="23"/>
          <w:lang w:val="en-US"/>
        </w:rPr>
        <w:t xml:space="preserve"> ended September</w:t>
      </w:r>
      <w:r w:rsidRPr="00644428">
        <w:rPr>
          <w:rFonts w:cs="Tahoma"/>
          <w:b/>
          <w:color w:val="000000"/>
          <w:sz w:val="23"/>
          <w:szCs w:val="23"/>
        </w:rPr>
        <w:t xml:space="preserve">, </w:t>
      </w:r>
      <w:r w:rsidRPr="00644428">
        <w:rPr>
          <w:rFonts w:cs="Tahoma"/>
          <w:b/>
          <w:color w:val="000000"/>
          <w:sz w:val="23"/>
          <w:szCs w:val="23"/>
          <w:lang w:val="en-US"/>
        </w:rPr>
        <w:t>202</w:t>
      </w:r>
      <w:r w:rsidR="00710F1B">
        <w:rPr>
          <w:rFonts w:cs="Tahoma"/>
          <w:b/>
          <w:color w:val="000000"/>
          <w:sz w:val="23"/>
          <w:szCs w:val="23"/>
          <w:lang w:val="en-US"/>
        </w:rPr>
        <w:t>3</w:t>
      </w:r>
      <w:r w:rsidRPr="00644428">
        <w:rPr>
          <w:rFonts w:cs="Tahoma"/>
          <w:b/>
          <w:color w:val="000000"/>
          <w:sz w:val="23"/>
          <w:szCs w:val="23"/>
        </w:rPr>
        <w:t xml:space="preserve"> is given on Annexure No</w:t>
      </w:r>
      <w:r w:rsidRPr="00644428">
        <w:rPr>
          <w:rFonts w:cs="Tahoma"/>
          <w:b/>
          <w:sz w:val="23"/>
          <w:szCs w:val="23"/>
        </w:rPr>
        <w:t xml:space="preserve">. </w:t>
      </w:r>
      <w:r w:rsidRPr="00644428">
        <w:rPr>
          <w:rFonts w:cs="Tahoma"/>
          <w:b/>
          <w:sz w:val="23"/>
          <w:szCs w:val="23"/>
          <w:lang w:val="en-IN"/>
        </w:rPr>
        <w:t>3</w:t>
      </w:r>
      <w:r w:rsidR="00941889">
        <w:rPr>
          <w:rFonts w:cs="Tahoma"/>
          <w:b/>
          <w:sz w:val="23"/>
          <w:szCs w:val="23"/>
          <w:lang w:val="en-IN"/>
        </w:rPr>
        <w:t>0</w:t>
      </w:r>
      <w:r w:rsidRPr="00644428">
        <w:rPr>
          <w:rFonts w:cs="Tahoma"/>
          <w:b/>
          <w:sz w:val="23"/>
          <w:szCs w:val="23"/>
          <w:lang w:val="en-US"/>
        </w:rPr>
        <w:t>.1-3</w:t>
      </w:r>
      <w:r w:rsidR="00941889">
        <w:rPr>
          <w:rFonts w:cs="Tahoma"/>
          <w:b/>
          <w:sz w:val="23"/>
          <w:szCs w:val="23"/>
          <w:lang w:val="en-US"/>
        </w:rPr>
        <w:t>0</w:t>
      </w:r>
      <w:r w:rsidRPr="00644428">
        <w:rPr>
          <w:rFonts w:cs="Tahoma"/>
          <w:b/>
          <w:sz w:val="23"/>
          <w:szCs w:val="23"/>
          <w:lang w:val="en-US"/>
        </w:rPr>
        <w:t>.</w:t>
      </w:r>
      <w:r w:rsidR="00196013">
        <w:rPr>
          <w:rFonts w:cs="Tahoma"/>
          <w:b/>
          <w:sz w:val="23"/>
          <w:szCs w:val="23"/>
          <w:lang w:val="en-US"/>
        </w:rPr>
        <w:t>7</w:t>
      </w:r>
      <w:r w:rsidRPr="00644428">
        <w:rPr>
          <w:rFonts w:cs="Tahoma"/>
          <w:b/>
          <w:sz w:val="23"/>
          <w:szCs w:val="23"/>
          <w:lang w:val="en-US"/>
        </w:rPr>
        <w:t xml:space="preserve"> </w:t>
      </w:r>
      <w:r w:rsidRPr="00644428">
        <w:rPr>
          <w:rFonts w:cs="Tahoma"/>
          <w:b/>
          <w:sz w:val="23"/>
          <w:szCs w:val="23"/>
        </w:rPr>
        <w:t xml:space="preserve">(P </w:t>
      </w:r>
      <w:r w:rsidRPr="00644428">
        <w:rPr>
          <w:rFonts w:cs="Tahoma"/>
          <w:b/>
          <w:sz w:val="23"/>
          <w:szCs w:val="23"/>
          <w:lang w:val="en-US"/>
        </w:rPr>
        <w:t>1</w:t>
      </w:r>
      <w:r w:rsidR="009C17A6">
        <w:rPr>
          <w:rFonts w:cs="Tahoma"/>
          <w:b/>
          <w:sz w:val="23"/>
          <w:szCs w:val="23"/>
          <w:lang w:val="en-US"/>
        </w:rPr>
        <w:t>6</w:t>
      </w:r>
      <w:r w:rsidR="00B43C5D">
        <w:rPr>
          <w:rFonts w:cs="Tahoma"/>
          <w:b/>
          <w:sz w:val="23"/>
          <w:szCs w:val="23"/>
          <w:lang w:val="en-US"/>
        </w:rPr>
        <w:t>3</w:t>
      </w:r>
      <w:r w:rsidRPr="00644428">
        <w:rPr>
          <w:rFonts w:cs="Tahoma"/>
          <w:b/>
          <w:sz w:val="23"/>
          <w:szCs w:val="23"/>
          <w:lang w:val="en-US"/>
        </w:rPr>
        <w:t>-1</w:t>
      </w:r>
      <w:r w:rsidR="00B43C5D">
        <w:rPr>
          <w:rFonts w:cs="Tahoma"/>
          <w:b/>
          <w:sz w:val="23"/>
          <w:szCs w:val="23"/>
          <w:lang w:val="en-US"/>
        </w:rPr>
        <w:t>69</w:t>
      </w:r>
      <w:r w:rsidRPr="00644428">
        <w:rPr>
          <w:rFonts w:cs="Tahoma"/>
          <w:b/>
          <w:sz w:val="23"/>
          <w:szCs w:val="23"/>
        </w:rPr>
        <w:t xml:space="preserve">). </w:t>
      </w:r>
      <w:r w:rsidRPr="00644428">
        <w:rPr>
          <w:rFonts w:cs="Tahoma"/>
          <w:b/>
          <w:bCs w:val="0"/>
          <w:color w:val="000000"/>
          <w:sz w:val="23"/>
          <w:szCs w:val="23"/>
        </w:rPr>
        <w:t>District wise Sector wise progress (%</w:t>
      </w:r>
      <w:r w:rsidRPr="00644428">
        <w:rPr>
          <w:rFonts w:cs="Tahoma"/>
          <w:b/>
          <w:bCs w:val="0"/>
          <w:color w:val="000000"/>
          <w:sz w:val="23"/>
          <w:szCs w:val="23"/>
          <w:lang w:val="en-US"/>
        </w:rPr>
        <w:t xml:space="preserve"> </w:t>
      </w:r>
      <w:r w:rsidRPr="00644428">
        <w:rPr>
          <w:rFonts w:cs="Tahoma"/>
          <w:b/>
          <w:bCs w:val="0"/>
          <w:color w:val="000000"/>
          <w:sz w:val="23"/>
          <w:szCs w:val="23"/>
        </w:rPr>
        <w:t>age Ach</w:t>
      </w:r>
      <w:r w:rsidRPr="00644428">
        <w:rPr>
          <w:rFonts w:cs="Tahoma"/>
          <w:b/>
          <w:bCs w:val="0"/>
          <w:color w:val="000000"/>
          <w:sz w:val="23"/>
          <w:szCs w:val="23"/>
          <w:lang w:val="en-US"/>
        </w:rPr>
        <w:t>.</w:t>
      </w:r>
      <w:r w:rsidRPr="00644428">
        <w:rPr>
          <w:rFonts w:cs="Tahoma"/>
          <w:b/>
          <w:bCs w:val="0"/>
          <w:color w:val="000000"/>
          <w:sz w:val="23"/>
          <w:szCs w:val="23"/>
        </w:rPr>
        <w:t>) is given below:-</w:t>
      </w:r>
    </w:p>
    <w:p w14:paraId="65ECC6A4" w14:textId="5DA069F2" w:rsidR="00716BE0" w:rsidRDefault="00716BE0" w:rsidP="00452726">
      <w:pPr>
        <w:pStyle w:val="PlainText"/>
        <w:spacing w:after="0"/>
        <w:rPr>
          <w:rFonts w:cs="Tahoma"/>
          <w:b/>
          <w:bCs w:val="0"/>
          <w:color w:val="000000"/>
          <w:sz w:val="23"/>
          <w:szCs w:val="23"/>
        </w:rPr>
      </w:pPr>
    </w:p>
    <w:tbl>
      <w:tblPr>
        <w:tblW w:w="0" w:type="auto"/>
        <w:tblInd w:w="508" w:type="dxa"/>
        <w:tblLayout w:type="fixed"/>
        <w:tblLook w:val="04A0" w:firstRow="1" w:lastRow="0" w:firstColumn="1" w:lastColumn="0" w:noHBand="0" w:noVBand="1"/>
      </w:tblPr>
      <w:tblGrid>
        <w:gridCol w:w="2016"/>
        <w:gridCol w:w="1624"/>
        <w:gridCol w:w="1802"/>
        <w:gridCol w:w="1732"/>
        <w:gridCol w:w="2178"/>
      </w:tblGrid>
      <w:tr w:rsidR="00716BE0" w:rsidRPr="00580123" w14:paraId="6B67B587" w14:textId="77777777" w:rsidTr="00580123">
        <w:trPr>
          <w:trHeight w:val="463"/>
        </w:trPr>
        <w:tc>
          <w:tcPr>
            <w:tcW w:w="2016" w:type="dxa"/>
            <w:tcBorders>
              <w:top w:val="single" w:sz="4" w:space="0" w:color="auto"/>
              <w:left w:val="single" w:sz="4" w:space="0" w:color="auto"/>
              <w:bottom w:val="nil"/>
              <w:right w:val="single" w:sz="4" w:space="0" w:color="auto"/>
            </w:tcBorders>
            <w:shd w:val="clear" w:color="auto" w:fill="auto"/>
            <w:vAlign w:val="center"/>
            <w:hideMark/>
          </w:tcPr>
          <w:p w14:paraId="48F442A8" w14:textId="77777777" w:rsidR="00716BE0" w:rsidRPr="00580123" w:rsidRDefault="00716BE0" w:rsidP="00716BE0">
            <w:pPr>
              <w:spacing w:after="0" w:line="240" w:lineRule="auto"/>
              <w:rPr>
                <w:rFonts w:ascii="Tahoma" w:eastAsia="Times New Roman" w:hAnsi="Tahoma" w:cs="Tahoma"/>
                <w:b/>
                <w:bCs/>
                <w:sz w:val="18"/>
                <w:szCs w:val="18"/>
                <w:lang w:val="en-IN" w:eastAsia="en-IN"/>
              </w:rPr>
            </w:pPr>
            <w:r w:rsidRPr="00580123">
              <w:rPr>
                <w:rFonts w:ascii="Tahoma" w:eastAsia="Times New Roman" w:hAnsi="Tahoma" w:cs="Tahoma"/>
                <w:b/>
                <w:bCs/>
                <w:sz w:val="18"/>
                <w:szCs w:val="18"/>
                <w:lang w:val="en-IN" w:eastAsia="en-IN"/>
              </w:rPr>
              <w:t>District Name</w:t>
            </w:r>
          </w:p>
        </w:tc>
        <w:tc>
          <w:tcPr>
            <w:tcW w:w="1624" w:type="dxa"/>
            <w:tcBorders>
              <w:top w:val="single" w:sz="4" w:space="0" w:color="auto"/>
              <w:left w:val="single" w:sz="4" w:space="0" w:color="auto"/>
              <w:bottom w:val="nil"/>
              <w:right w:val="single" w:sz="4" w:space="0" w:color="auto"/>
            </w:tcBorders>
            <w:shd w:val="clear" w:color="auto" w:fill="auto"/>
            <w:vAlign w:val="center"/>
            <w:hideMark/>
          </w:tcPr>
          <w:p w14:paraId="5DADFEFF" w14:textId="77777777" w:rsidR="00716BE0" w:rsidRPr="00580123" w:rsidRDefault="00716BE0" w:rsidP="00716BE0">
            <w:pPr>
              <w:spacing w:after="0" w:line="240" w:lineRule="auto"/>
              <w:jc w:val="center"/>
              <w:rPr>
                <w:rFonts w:ascii="Tahoma" w:eastAsia="Times New Roman" w:hAnsi="Tahoma" w:cs="Tahoma"/>
                <w:b/>
                <w:bCs/>
                <w:sz w:val="18"/>
                <w:szCs w:val="18"/>
                <w:lang w:val="en-IN" w:eastAsia="en-IN"/>
              </w:rPr>
            </w:pPr>
            <w:r w:rsidRPr="00580123">
              <w:rPr>
                <w:rFonts w:ascii="Tahoma" w:eastAsia="Times New Roman" w:hAnsi="Tahoma" w:cs="Tahoma"/>
                <w:b/>
                <w:bCs/>
                <w:sz w:val="18"/>
                <w:szCs w:val="18"/>
                <w:lang w:val="en-IN" w:eastAsia="en-IN"/>
              </w:rPr>
              <w:t>Agri %age Ach.</w:t>
            </w:r>
          </w:p>
        </w:tc>
        <w:tc>
          <w:tcPr>
            <w:tcW w:w="1802" w:type="dxa"/>
            <w:tcBorders>
              <w:top w:val="single" w:sz="4" w:space="0" w:color="auto"/>
              <w:left w:val="single" w:sz="4" w:space="0" w:color="auto"/>
              <w:bottom w:val="nil"/>
              <w:right w:val="single" w:sz="4" w:space="0" w:color="auto"/>
            </w:tcBorders>
            <w:shd w:val="clear" w:color="auto" w:fill="auto"/>
            <w:vAlign w:val="center"/>
            <w:hideMark/>
          </w:tcPr>
          <w:p w14:paraId="771C5FEA" w14:textId="77777777" w:rsidR="00716BE0" w:rsidRPr="00580123" w:rsidRDefault="00716BE0" w:rsidP="00716BE0">
            <w:pPr>
              <w:spacing w:after="0" w:line="240" w:lineRule="auto"/>
              <w:jc w:val="center"/>
              <w:rPr>
                <w:rFonts w:ascii="Tahoma" w:eastAsia="Times New Roman" w:hAnsi="Tahoma" w:cs="Tahoma"/>
                <w:b/>
                <w:bCs/>
                <w:sz w:val="18"/>
                <w:szCs w:val="18"/>
                <w:lang w:val="en-IN" w:eastAsia="en-IN"/>
              </w:rPr>
            </w:pPr>
            <w:r w:rsidRPr="00580123">
              <w:rPr>
                <w:rFonts w:ascii="Tahoma" w:eastAsia="Times New Roman" w:hAnsi="Tahoma" w:cs="Tahoma"/>
                <w:b/>
                <w:bCs/>
                <w:sz w:val="18"/>
                <w:szCs w:val="18"/>
                <w:lang w:val="en-IN" w:eastAsia="en-IN"/>
              </w:rPr>
              <w:t>MSME %age Ach.</w:t>
            </w:r>
          </w:p>
        </w:tc>
        <w:tc>
          <w:tcPr>
            <w:tcW w:w="1732" w:type="dxa"/>
            <w:tcBorders>
              <w:top w:val="single" w:sz="4" w:space="0" w:color="auto"/>
              <w:left w:val="single" w:sz="4" w:space="0" w:color="auto"/>
              <w:bottom w:val="nil"/>
              <w:right w:val="single" w:sz="4" w:space="0" w:color="auto"/>
            </w:tcBorders>
            <w:shd w:val="clear" w:color="auto" w:fill="auto"/>
            <w:vAlign w:val="center"/>
            <w:hideMark/>
          </w:tcPr>
          <w:p w14:paraId="169887B3" w14:textId="77777777" w:rsidR="00716BE0" w:rsidRPr="00580123" w:rsidRDefault="00716BE0" w:rsidP="00716BE0">
            <w:pPr>
              <w:spacing w:after="0" w:line="240" w:lineRule="auto"/>
              <w:jc w:val="center"/>
              <w:rPr>
                <w:rFonts w:ascii="Tahoma" w:eastAsia="Times New Roman" w:hAnsi="Tahoma" w:cs="Tahoma"/>
                <w:b/>
                <w:bCs/>
                <w:sz w:val="18"/>
                <w:szCs w:val="18"/>
                <w:lang w:val="en-IN" w:eastAsia="en-IN"/>
              </w:rPr>
            </w:pPr>
            <w:r w:rsidRPr="00580123">
              <w:rPr>
                <w:rFonts w:ascii="Tahoma" w:eastAsia="Times New Roman" w:hAnsi="Tahoma" w:cs="Tahoma"/>
                <w:b/>
                <w:bCs/>
                <w:sz w:val="18"/>
                <w:szCs w:val="18"/>
                <w:lang w:val="en-IN" w:eastAsia="en-IN"/>
              </w:rPr>
              <w:t>O P S %age Ach.</w:t>
            </w:r>
          </w:p>
        </w:tc>
        <w:tc>
          <w:tcPr>
            <w:tcW w:w="2178" w:type="dxa"/>
            <w:tcBorders>
              <w:top w:val="single" w:sz="4" w:space="0" w:color="auto"/>
              <w:left w:val="single" w:sz="4" w:space="0" w:color="auto"/>
              <w:bottom w:val="nil"/>
              <w:right w:val="single" w:sz="4" w:space="0" w:color="auto"/>
            </w:tcBorders>
            <w:shd w:val="clear" w:color="auto" w:fill="auto"/>
            <w:vAlign w:val="center"/>
            <w:hideMark/>
          </w:tcPr>
          <w:p w14:paraId="749AA2E2" w14:textId="77777777" w:rsidR="00716BE0" w:rsidRPr="00580123" w:rsidRDefault="00716BE0" w:rsidP="00716BE0">
            <w:pPr>
              <w:spacing w:after="0" w:line="240" w:lineRule="auto"/>
              <w:jc w:val="center"/>
              <w:rPr>
                <w:rFonts w:ascii="Tahoma" w:eastAsia="Times New Roman" w:hAnsi="Tahoma" w:cs="Tahoma"/>
                <w:b/>
                <w:bCs/>
                <w:sz w:val="18"/>
                <w:szCs w:val="18"/>
                <w:lang w:val="en-IN" w:eastAsia="en-IN"/>
              </w:rPr>
            </w:pPr>
            <w:r w:rsidRPr="00580123">
              <w:rPr>
                <w:rFonts w:ascii="Tahoma" w:eastAsia="Times New Roman" w:hAnsi="Tahoma" w:cs="Tahoma"/>
                <w:b/>
                <w:bCs/>
                <w:sz w:val="18"/>
                <w:szCs w:val="18"/>
                <w:lang w:val="en-IN" w:eastAsia="en-IN"/>
              </w:rPr>
              <w:t>TOTAL P S %age Ach.</w:t>
            </w:r>
          </w:p>
        </w:tc>
      </w:tr>
      <w:tr w:rsidR="00716BE0" w:rsidRPr="00580123" w14:paraId="1EA8DDFA"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700B3C2D"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Ambala</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7A108BD2"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108%</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67D0F2B2"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236%</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55FB76CC"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55%</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2B094BAC"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151%</w:t>
            </w:r>
          </w:p>
        </w:tc>
      </w:tr>
      <w:tr w:rsidR="00716BE0" w:rsidRPr="00580123" w14:paraId="626DC492"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4F588727"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Bhiwani</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1245BA03"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87%</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17FDCC93"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278%</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7E9DE1D0"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122%</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09ECF488"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121%</w:t>
            </w:r>
          </w:p>
        </w:tc>
      </w:tr>
      <w:tr w:rsidR="00716BE0" w:rsidRPr="00580123" w14:paraId="14D3AE49"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281AF39A"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Charkhi Dadri</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2D001744"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81%</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778947A5"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190%</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688E6AC4"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145%</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3AA2DBB6"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101%</w:t>
            </w:r>
          </w:p>
        </w:tc>
      </w:tr>
      <w:tr w:rsidR="00716BE0" w:rsidRPr="00580123" w14:paraId="00346CC9"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17D1DFD8"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Faridabad</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69851338"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162%</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313F3C90"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206%</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62032565"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67%</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2DBE7FAA"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185%</w:t>
            </w:r>
          </w:p>
        </w:tc>
      </w:tr>
      <w:tr w:rsidR="00716BE0" w:rsidRPr="00580123" w14:paraId="5869BFF5"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763E0E31"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Fatehabad</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45B37054"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87%</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0FE9186A"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221%</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7C5A6270"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104%</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327F4AEA"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106%</w:t>
            </w:r>
          </w:p>
        </w:tc>
      </w:tr>
      <w:tr w:rsidR="00716BE0" w:rsidRPr="00580123" w14:paraId="6EB08F12"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6BF608BF"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Gurugram</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58BA730F"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128%</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03DCE10B"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157%</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4BB20743"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53%</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07CD6BE3"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147%</w:t>
            </w:r>
          </w:p>
        </w:tc>
      </w:tr>
      <w:tr w:rsidR="00716BE0" w:rsidRPr="00580123" w14:paraId="78089CEE"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066D9ACE"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Hisar</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35D88EA7"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93%</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4FE570E3"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239%</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30289499"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72%</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1FD98D26"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131%</w:t>
            </w:r>
          </w:p>
        </w:tc>
      </w:tr>
      <w:tr w:rsidR="00716BE0" w:rsidRPr="00580123" w14:paraId="5C83CAB3"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7D794427"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Jhajjar</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30388960"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90%</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03FAEF6F"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236%</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4CC03AB5"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105%</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0599133D"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143%</w:t>
            </w:r>
          </w:p>
        </w:tc>
      </w:tr>
      <w:tr w:rsidR="00716BE0" w:rsidRPr="00580123" w14:paraId="19C36755"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47041011"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Jind</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01E92A41"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86%</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6906BD6D"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200%</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429DF92F"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227%</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416D50D9"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111%</w:t>
            </w:r>
          </w:p>
        </w:tc>
      </w:tr>
      <w:tr w:rsidR="00716BE0" w:rsidRPr="00580123" w14:paraId="6E8B581B"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785FDAD4"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Kaithal</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105AE4A4"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89%</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0A02112B"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234%</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0C594AD5"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103%</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5898874C"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114%</w:t>
            </w:r>
          </w:p>
        </w:tc>
      </w:tr>
      <w:tr w:rsidR="00716BE0" w:rsidRPr="00580123" w14:paraId="6FE79354"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72BFFA6B"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Karnal</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49F6C964"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118%</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1B98D82C"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172%</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51A9D777"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87%</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7BBBD501"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139%</w:t>
            </w:r>
          </w:p>
        </w:tc>
      </w:tr>
      <w:tr w:rsidR="00716BE0" w:rsidRPr="00580123" w14:paraId="3447A4F9"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220BE30C"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Kurukshetra</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3D11FBA2"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98%</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75EF3922"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211%</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756FD1E6"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64%</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5DD44AD5"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119%</w:t>
            </w:r>
          </w:p>
        </w:tc>
      </w:tr>
      <w:tr w:rsidR="00716BE0" w:rsidRPr="00580123" w14:paraId="12595815"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3B90A4E5" w14:textId="77777777" w:rsidR="00716BE0" w:rsidRPr="00580123" w:rsidRDefault="00716BE0" w:rsidP="00716BE0">
            <w:pPr>
              <w:spacing w:after="0" w:line="240" w:lineRule="auto"/>
              <w:rPr>
                <w:rFonts w:ascii="Tahoma" w:eastAsia="Times New Roman" w:hAnsi="Tahoma" w:cs="Tahoma"/>
                <w:sz w:val="18"/>
                <w:szCs w:val="18"/>
                <w:lang w:val="en-IN" w:eastAsia="en-IN"/>
              </w:rPr>
            </w:pPr>
            <w:proofErr w:type="spellStart"/>
            <w:r w:rsidRPr="00580123">
              <w:rPr>
                <w:rFonts w:ascii="Tahoma" w:eastAsia="Times New Roman" w:hAnsi="Tahoma" w:cs="Tahoma"/>
                <w:sz w:val="18"/>
                <w:szCs w:val="18"/>
                <w:lang w:val="en-IN" w:eastAsia="en-IN"/>
              </w:rPr>
              <w:t>M.Garh</w:t>
            </w:r>
            <w:proofErr w:type="spellEnd"/>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3712C720"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113%</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666DD99C"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294%</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1F421E59"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217%</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46930CA8"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150%</w:t>
            </w:r>
          </w:p>
        </w:tc>
      </w:tr>
      <w:tr w:rsidR="00716BE0" w:rsidRPr="00580123" w14:paraId="6D11C9C7"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0894E94F"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Nuh</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53C740B5"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72%</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1E0A44C2"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278%</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0AFC9AA0"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310%</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17C49EEE"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114%</w:t>
            </w:r>
          </w:p>
        </w:tc>
      </w:tr>
      <w:tr w:rsidR="00716BE0" w:rsidRPr="00580123" w14:paraId="4DC4B6BB"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5E76D5C5"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Palwal</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0FF3D7C9"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74%</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18A9FF1B"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227%</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4CAC746B"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80%</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0EFAFCE6"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105%</w:t>
            </w:r>
          </w:p>
        </w:tc>
      </w:tr>
      <w:tr w:rsidR="00716BE0" w:rsidRPr="00580123" w14:paraId="23946769"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0EA30019"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Panchkula</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1E478298"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151%</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3869CDF2"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179%</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4E0E96C1"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71%</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20BA3BCA"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156%</w:t>
            </w:r>
          </w:p>
        </w:tc>
      </w:tr>
      <w:tr w:rsidR="00716BE0" w:rsidRPr="00580123" w14:paraId="1C836BCE"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0F4FF55F"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Panipat</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09850945"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106%</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4FC141AE"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196%</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44019118"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43%</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0B281A3E"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159%</w:t>
            </w:r>
          </w:p>
        </w:tc>
      </w:tr>
      <w:tr w:rsidR="00716BE0" w:rsidRPr="00580123" w14:paraId="066B3FCD"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78CB88E9"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Rewari</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335052FF"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97%</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2B8CE052"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314%</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568681E7"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90%</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01326C24"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144%</w:t>
            </w:r>
          </w:p>
        </w:tc>
      </w:tr>
      <w:tr w:rsidR="00716BE0" w:rsidRPr="00580123" w14:paraId="3B62AE13"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5B7B6115"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Rohtak</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27483E27"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91%</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19851864"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208%</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22056CFA"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79%</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45327296"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141%</w:t>
            </w:r>
          </w:p>
        </w:tc>
      </w:tr>
      <w:tr w:rsidR="00716BE0" w:rsidRPr="00580123" w14:paraId="7CAECD07"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53BCD09D"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Sirsa</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0D9BFC57"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87%</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342C5F43"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173%</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254F5606"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126%</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6FA3DEFF"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105%</w:t>
            </w:r>
          </w:p>
        </w:tc>
      </w:tr>
      <w:tr w:rsidR="00716BE0" w:rsidRPr="00580123" w14:paraId="108EC006" w14:textId="77777777" w:rsidTr="00580123">
        <w:trPr>
          <w:trHeight w:val="463"/>
        </w:trPr>
        <w:tc>
          <w:tcPr>
            <w:tcW w:w="2016" w:type="dxa"/>
            <w:vMerge w:val="restart"/>
            <w:tcBorders>
              <w:top w:val="single" w:sz="4" w:space="0" w:color="auto"/>
              <w:left w:val="single" w:sz="4" w:space="0" w:color="auto"/>
              <w:bottom w:val="nil"/>
              <w:right w:val="single" w:sz="4" w:space="0" w:color="auto"/>
            </w:tcBorders>
            <w:shd w:val="clear" w:color="auto" w:fill="auto"/>
            <w:vAlign w:val="center"/>
            <w:hideMark/>
          </w:tcPr>
          <w:p w14:paraId="58FC7110"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Sonepat</w:t>
            </w:r>
          </w:p>
        </w:tc>
        <w:tc>
          <w:tcPr>
            <w:tcW w:w="1624" w:type="dxa"/>
            <w:vMerge w:val="restart"/>
            <w:tcBorders>
              <w:top w:val="single" w:sz="4" w:space="0" w:color="auto"/>
              <w:left w:val="single" w:sz="4" w:space="0" w:color="auto"/>
              <w:bottom w:val="nil"/>
              <w:right w:val="single" w:sz="4" w:space="0" w:color="auto"/>
            </w:tcBorders>
            <w:shd w:val="clear" w:color="auto" w:fill="auto"/>
            <w:vAlign w:val="center"/>
            <w:hideMark/>
          </w:tcPr>
          <w:p w14:paraId="678A65D3"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83%</w:t>
            </w:r>
          </w:p>
        </w:tc>
        <w:tc>
          <w:tcPr>
            <w:tcW w:w="1802" w:type="dxa"/>
            <w:vMerge w:val="restart"/>
            <w:tcBorders>
              <w:top w:val="single" w:sz="4" w:space="0" w:color="auto"/>
              <w:left w:val="single" w:sz="4" w:space="0" w:color="auto"/>
              <w:bottom w:val="nil"/>
              <w:right w:val="single" w:sz="4" w:space="0" w:color="auto"/>
            </w:tcBorders>
            <w:shd w:val="clear" w:color="auto" w:fill="auto"/>
            <w:vAlign w:val="center"/>
            <w:hideMark/>
          </w:tcPr>
          <w:p w14:paraId="437148E3"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201%</w:t>
            </w:r>
          </w:p>
        </w:tc>
        <w:tc>
          <w:tcPr>
            <w:tcW w:w="1732" w:type="dxa"/>
            <w:vMerge w:val="restart"/>
            <w:tcBorders>
              <w:top w:val="single" w:sz="4" w:space="0" w:color="auto"/>
              <w:left w:val="single" w:sz="4" w:space="0" w:color="auto"/>
              <w:bottom w:val="nil"/>
              <w:right w:val="single" w:sz="4" w:space="0" w:color="auto"/>
            </w:tcBorders>
            <w:shd w:val="clear" w:color="auto" w:fill="auto"/>
            <w:vAlign w:val="center"/>
            <w:hideMark/>
          </w:tcPr>
          <w:p w14:paraId="6C060241"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67%</w:t>
            </w:r>
          </w:p>
        </w:tc>
        <w:tc>
          <w:tcPr>
            <w:tcW w:w="2178" w:type="dxa"/>
            <w:vMerge w:val="restart"/>
            <w:tcBorders>
              <w:top w:val="single" w:sz="4" w:space="0" w:color="auto"/>
              <w:left w:val="single" w:sz="4" w:space="0" w:color="auto"/>
              <w:bottom w:val="nil"/>
              <w:right w:val="single" w:sz="4" w:space="0" w:color="auto"/>
            </w:tcBorders>
            <w:shd w:val="clear" w:color="auto" w:fill="auto"/>
            <w:vAlign w:val="center"/>
            <w:hideMark/>
          </w:tcPr>
          <w:p w14:paraId="3D9176FE"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132%</w:t>
            </w:r>
          </w:p>
        </w:tc>
      </w:tr>
      <w:tr w:rsidR="00716BE0" w:rsidRPr="00580123" w14:paraId="72AC1265" w14:textId="77777777" w:rsidTr="00580123">
        <w:trPr>
          <w:trHeight w:val="463"/>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9602C" w14:textId="77777777" w:rsidR="00716BE0" w:rsidRPr="00580123" w:rsidRDefault="00716BE0" w:rsidP="00716BE0">
            <w:pPr>
              <w:spacing w:after="0" w:line="240" w:lineRule="auto"/>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Yamuna Nagar</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B6874"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49%</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02F645"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213%</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E7D86"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33%</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249F4" w14:textId="77777777" w:rsidR="00716BE0" w:rsidRPr="00580123" w:rsidRDefault="00716BE0" w:rsidP="00716BE0">
            <w:pPr>
              <w:spacing w:after="0" w:line="240" w:lineRule="auto"/>
              <w:jc w:val="center"/>
              <w:rPr>
                <w:rFonts w:ascii="Tahoma" w:eastAsia="Times New Roman" w:hAnsi="Tahoma" w:cs="Tahoma"/>
                <w:sz w:val="18"/>
                <w:szCs w:val="18"/>
                <w:lang w:val="en-IN" w:eastAsia="en-IN"/>
              </w:rPr>
            </w:pPr>
            <w:r w:rsidRPr="00580123">
              <w:rPr>
                <w:rFonts w:ascii="Tahoma" w:eastAsia="Times New Roman" w:hAnsi="Tahoma" w:cs="Tahoma"/>
                <w:sz w:val="18"/>
                <w:szCs w:val="18"/>
                <w:lang w:val="en-IN" w:eastAsia="en-IN"/>
              </w:rPr>
              <w:t>94%</w:t>
            </w:r>
          </w:p>
        </w:tc>
      </w:tr>
      <w:tr w:rsidR="00716BE0" w:rsidRPr="00580123" w14:paraId="0BDE233D" w14:textId="77777777" w:rsidTr="00580123">
        <w:trPr>
          <w:trHeight w:val="463"/>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A9717" w14:textId="77777777" w:rsidR="00716BE0" w:rsidRPr="00580123" w:rsidRDefault="00716BE0" w:rsidP="00716BE0">
            <w:pPr>
              <w:spacing w:after="0" w:line="240" w:lineRule="auto"/>
              <w:rPr>
                <w:rFonts w:ascii="Tahoma" w:eastAsia="Times New Roman" w:hAnsi="Tahoma" w:cs="Tahoma"/>
                <w:b/>
                <w:bCs/>
                <w:sz w:val="18"/>
                <w:szCs w:val="18"/>
                <w:lang w:val="en-IN" w:eastAsia="en-IN"/>
              </w:rPr>
            </w:pPr>
            <w:r w:rsidRPr="00580123">
              <w:rPr>
                <w:rFonts w:ascii="Tahoma" w:eastAsia="Times New Roman" w:hAnsi="Tahoma" w:cs="Tahoma"/>
                <w:b/>
                <w:bCs/>
                <w:sz w:val="18"/>
                <w:szCs w:val="18"/>
                <w:lang w:val="en-IN" w:eastAsia="en-IN"/>
              </w:rPr>
              <w:t>Total Haryana State</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32480" w14:textId="77777777" w:rsidR="00716BE0" w:rsidRPr="00580123" w:rsidRDefault="00716BE0" w:rsidP="00716BE0">
            <w:pPr>
              <w:spacing w:after="0" w:line="240" w:lineRule="auto"/>
              <w:jc w:val="center"/>
              <w:rPr>
                <w:rFonts w:ascii="Tahoma" w:eastAsia="Times New Roman" w:hAnsi="Tahoma" w:cs="Tahoma"/>
                <w:b/>
                <w:bCs/>
                <w:sz w:val="18"/>
                <w:szCs w:val="18"/>
                <w:lang w:val="en-IN" w:eastAsia="en-IN"/>
              </w:rPr>
            </w:pPr>
            <w:r w:rsidRPr="00580123">
              <w:rPr>
                <w:rFonts w:ascii="Tahoma" w:eastAsia="Times New Roman" w:hAnsi="Tahoma" w:cs="Tahoma"/>
                <w:b/>
                <w:bCs/>
                <w:sz w:val="18"/>
                <w:szCs w:val="18"/>
                <w:lang w:val="en-IN" w:eastAsia="en-IN"/>
              </w:rPr>
              <w:t>92%</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BFF7F" w14:textId="77777777" w:rsidR="00716BE0" w:rsidRPr="00580123" w:rsidRDefault="00716BE0" w:rsidP="00716BE0">
            <w:pPr>
              <w:spacing w:after="0" w:line="240" w:lineRule="auto"/>
              <w:jc w:val="center"/>
              <w:rPr>
                <w:rFonts w:ascii="Tahoma" w:eastAsia="Times New Roman" w:hAnsi="Tahoma" w:cs="Tahoma"/>
                <w:b/>
                <w:bCs/>
                <w:sz w:val="18"/>
                <w:szCs w:val="18"/>
                <w:lang w:val="en-IN" w:eastAsia="en-IN"/>
              </w:rPr>
            </w:pPr>
            <w:r w:rsidRPr="00580123">
              <w:rPr>
                <w:rFonts w:ascii="Tahoma" w:eastAsia="Times New Roman" w:hAnsi="Tahoma" w:cs="Tahoma"/>
                <w:b/>
                <w:bCs/>
                <w:sz w:val="18"/>
                <w:szCs w:val="18"/>
                <w:lang w:val="en-IN" w:eastAsia="en-IN"/>
              </w:rPr>
              <w:t>193%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55912" w14:textId="77777777" w:rsidR="00716BE0" w:rsidRPr="00580123" w:rsidRDefault="00716BE0" w:rsidP="00716BE0">
            <w:pPr>
              <w:spacing w:after="0" w:line="240" w:lineRule="auto"/>
              <w:jc w:val="center"/>
              <w:rPr>
                <w:rFonts w:ascii="Tahoma" w:eastAsia="Times New Roman" w:hAnsi="Tahoma" w:cs="Tahoma"/>
                <w:b/>
                <w:bCs/>
                <w:sz w:val="18"/>
                <w:szCs w:val="18"/>
                <w:lang w:val="en-IN" w:eastAsia="en-IN"/>
              </w:rPr>
            </w:pPr>
            <w:r w:rsidRPr="00580123">
              <w:rPr>
                <w:rFonts w:ascii="Tahoma" w:eastAsia="Times New Roman" w:hAnsi="Tahoma" w:cs="Tahoma"/>
                <w:b/>
                <w:bCs/>
                <w:sz w:val="18"/>
                <w:szCs w:val="18"/>
                <w:lang w:val="en-IN" w:eastAsia="en-IN"/>
              </w:rPr>
              <w:t>76%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6C848" w14:textId="77777777" w:rsidR="00716BE0" w:rsidRPr="00580123" w:rsidRDefault="00716BE0" w:rsidP="00716BE0">
            <w:pPr>
              <w:spacing w:after="0" w:line="240" w:lineRule="auto"/>
              <w:jc w:val="center"/>
              <w:rPr>
                <w:rFonts w:ascii="Tahoma" w:eastAsia="Times New Roman" w:hAnsi="Tahoma" w:cs="Tahoma"/>
                <w:b/>
                <w:bCs/>
                <w:sz w:val="18"/>
                <w:szCs w:val="18"/>
                <w:lang w:val="en-IN" w:eastAsia="en-IN"/>
              </w:rPr>
            </w:pPr>
            <w:r w:rsidRPr="00580123">
              <w:rPr>
                <w:rFonts w:ascii="Tahoma" w:eastAsia="Times New Roman" w:hAnsi="Tahoma" w:cs="Tahoma"/>
                <w:b/>
                <w:bCs/>
                <w:sz w:val="18"/>
                <w:szCs w:val="18"/>
                <w:lang w:val="en-IN" w:eastAsia="en-IN"/>
              </w:rPr>
              <w:t>134%</w:t>
            </w:r>
          </w:p>
        </w:tc>
      </w:tr>
    </w:tbl>
    <w:p w14:paraId="107F5272" w14:textId="77777777" w:rsidR="00452726" w:rsidRPr="00644428" w:rsidRDefault="00452726" w:rsidP="00452726">
      <w:pPr>
        <w:pStyle w:val="PlainText"/>
        <w:spacing w:after="0"/>
        <w:rPr>
          <w:rFonts w:cs="Tahoma"/>
          <w:b/>
          <w:color w:val="FF0000"/>
          <w:sz w:val="23"/>
          <w:szCs w:val="23"/>
        </w:rPr>
      </w:pPr>
    </w:p>
    <w:p w14:paraId="7F8AA4F2" w14:textId="1DAE1A06" w:rsidR="00452726" w:rsidRPr="00644428" w:rsidRDefault="00452726" w:rsidP="00452726">
      <w:pPr>
        <w:pStyle w:val="PlainText"/>
        <w:spacing w:after="0"/>
        <w:rPr>
          <w:rFonts w:cs="Tahoma"/>
          <w:b/>
          <w:color w:val="000000"/>
          <w:sz w:val="23"/>
          <w:szCs w:val="23"/>
        </w:rPr>
      </w:pPr>
      <w:r w:rsidRPr="00644428">
        <w:rPr>
          <w:rFonts w:cs="Tahoma"/>
          <w:b/>
          <w:color w:val="000000"/>
          <w:sz w:val="23"/>
          <w:szCs w:val="23"/>
        </w:rPr>
        <w:t>The House may review.</w:t>
      </w:r>
    </w:p>
    <w:p w14:paraId="04E6C756" w14:textId="77777777" w:rsidR="00452726" w:rsidRPr="00644428" w:rsidRDefault="00452726" w:rsidP="00452726">
      <w:pPr>
        <w:pStyle w:val="PlainText"/>
        <w:spacing w:after="0"/>
        <w:rPr>
          <w:rFonts w:cs="Tahoma"/>
          <w:b/>
          <w:bCs w:val="0"/>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644"/>
      </w:tblGrid>
      <w:tr w:rsidR="00452726" w:rsidRPr="00644428" w14:paraId="1B0EAED1" w14:textId="77777777" w:rsidTr="00452726">
        <w:tc>
          <w:tcPr>
            <w:tcW w:w="2239" w:type="dxa"/>
            <w:tcBorders>
              <w:top w:val="single" w:sz="4" w:space="0" w:color="auto"/>
              <w:left w:val="single" w:sz="4" w:space="0" w:color="auto"/>
              <w:bottom w:val="single" w:sz="4" w:space="0" w:color="auto"/>
              <w:right w:val="single" w:sz="4" w:space="0" w:color="auto"/>
            </w:tcBorders>
            <w:hideMark/>
          </w:tcPr>
          <w:p w14:paraId="736A9ACA" w14:textId="782EFE4E" w:rsidR="00452726" w:rsidRPr="00644428" w:rsidRDefault="00452726" w:rsidP="00452726">
            <w:pPr>
              <w:spacing w:line="240" w:lineRule="auto"/>
              <w:jc w:val="both"/>
              <w:rPr>
                <w:rFonts w:ascii="Tahoma" w:hAnsi="Tahoma" w:cs="Tahoma"/>
                <w:color w:val="000000" w:themeColor="text1"/>
                <w:sz w:val="23"/>
                <w:szCs w:val="23"/>
                <w:lang w:val="en-IN" w:eastAsia="en-IN" w:bidi="ar-SA"/>
              </w:rPr>
            </w:pPr>
            <w:r w:rsidRPr="00644428">
              <w:rPr>
                <w:rFonts w:ascii="Tahoma" w:hAnsi="Tahoma" w:cs="Tahoma"/>
                <w:b/>
                <w:bCs/>
                <w:color w:val="000000" w:themeColor="text1"/>
                <w:sz w:val="23"/>
                <w:szCs w:val="23"/>
                <w:lang w:val="en-IN" w:eastAsia="en-IN" w:bidi="ar-SA"/>
              </w:rPr>
              <w:lastRenderedPageBreak/>
              <w:t xml:space="preserve">AGENDA ITEM NO. </w:t>
            </w:r>
            <w:r w:rsidR="00DF0DE1">
              <w:rPr>
                <w:rFonts w:ascii="Tahoma" w:hAnsi="Tahoma" w:cs="Tahoma"/>
                <w:b/>
                <w:bCs/>
                <w:color w:val="000000" w:themeColor="text1"/>
                <w:sz w:val="23"/>
                <w:szCs w:val="23"/>
                <w:lang w:val="en-IN" w:eastAsia="en-IN" w:bidi="ar-SA"/>
              </w:rPr>
              <w:t>28</w:t>
            </w:r>
            <w:r w:rsidRPr="00644428">
              <w:rPr>
                <w:rFonts w:ascii="Tahoma" w:hAnsi="Tahoma" w:cs="Tahoma"/>
                <w:b/>
                <w:bCs/>
                <w:color w:val="000000" w:themeColor="text1"/>
                <w:sz w:val="23"/>
                <w:szCs w:val="23"/>
                <w:lang w:val="en-IN" w:eastAsia="en-IN" w:bidi="ar-SA"/>
              </w:rPr>
              <w:t>.1</w:t>
            </w:r>
          </w:p>
        </w:tc>
        <w:tc>
          <w:tcPr>
            <w:tcW w:w="7644" w:type="dxa"/>
            <w:tcBorders>
              <w:top w:val="single" w:sz="4" w:space="0" w:color="auto"/>
              <w:left w:val="single" w:sz="4" w:space="0" w:color="auto"/>
              <w:bottom w:val="single" w:sz="4" w:space="0" w:color="auto"/>
              <w:right w:val="single" w:sz="4" w:space="0" w:color="auto"/>
            </w:tcBorders>
            <w:hideMark/>
          </w:tcPr>
          <w:p w14:paraId="5BC120A8" w14:textId="5AE87A34" w:rsidR="00452726" w:rsidRPr="00644428" w:rsidRDefault="00452726" w:rsidP="00452726">
            <w:pPr>
              <w:spacing w:line="240" w:lineRule="auto"/>
              <w:jc w:val="both"/>
              <w:rPr>
                <w:rFonts w:ascii="Tahoma" w:hAnsi="Tahoma" w:cs="Tahoma"/>
                <w:color w:val="000000" w:themeColor="text1"/>
                <w:sz w:val="23"/>
                <w:szCs w:val="23"/>
                <w:lang w:val="en-IN" w:eastAsia="en-IN" w:bidi="ar-SA"/>
              </w:rPr>
            </w:pPr>
            <w:r w:rsidRPr="00644428">
              <w:rPr>
                <w:rFonts w:ascii="Tahoma" w:hAnsi="Tahoma" w:cs="Tahoma"/>
                <w:b/>
                <w:bCs/>
                <w:color w:val="000000" w:themeColor="text1"/>
                <w:sz w:val="23"/>
                <w:szCs w:val="23"/>
                <w:lang w:val="en-IN" w:eastAsia="en-IN" w:bidi="ar-SA"/>
              </w:rPr>
              <w:t>BANKWISE PROGRESS UNDER EDUCATION LOAN SCHEME DURING THE PERIOD ENDED SEPTEMBER, 202</w:t>
            </w:r>
            <w:r w:rsidR="00B8591E" w:rsidRPr="00644428">
              <w:rPr>
                <w:rFonts w:ascii="Tahoma" w:hAnsi="Tahoma" w:cs="Tahoma"/>
                <w:b/>
                <w:bCs/>
                <w:color w:val="000000" w:themeColor="text1"/>
                <w:sz w:val="23"/>
                <w:szCs w:val="23"/>
                <w:lang w:val="en-IN" w:eastAsia="en-IN" w:bidi="ar-SA"/>
              </w:rPr>
              <w:t>3</w:t>
            </w:r>
          </w:p>
        </w:tc>
      </w:tr>
    </w:tbl>
    <w:p w14:paraId="61391D0D" w14:textId="77777777" w:rsidR="00775B1F" w:rsidRDefault="00775B1F" w:rsidP="00452726">
      <w:pPr>
        <w:spacing w:line="240" w:lineRule="auto"/>
        <w:jc w:val="both"/>
        <w:rPr>
          <w:rFonts w:ascii="Tahoma" w:hAnsi="Tahoma" w:cs="Tahoma"/>
          <w:b/>
          <w:bCs/>
          <w:color w:val="000000" w:themeColor="text1"/>
          <w:sz w:val="23"/>
          <w:szCs w:val="23"/>
        </w:rPr>
      </w:pPr>
    </w:p>
    <w:p w14:paraId="1D553CFA" w14:textId="1009C0E0" w:rsidR="00452726" w:rsidRPr="00644428" w:rsidRDefault="00452726" w:rsidP="00452726">
      <w:pPr>
        <w:spacing w:line="240" w:lineRule="auto"/>
        <w:jc w:val="both"/>
        <w:rPr>
          <w:rFonts w:ascii="Tahoma" w:hAnsi="Tahoma" w:cs="Tahoma"/>
          <w:b/>
          <w:bCs/>
          <w:color w:val="000000" w:themeColor="text1"/>
          <w:sz w:val="23"/>
          <w:szCs w:val="23"/>
        </w:rPr>
      </w:pPr>
      <w:r w:rsidRPr="00644428">
        <w:rPr>
          <w:rFonts w:ascii="Tahoma" w:hAnsi="Tahoma" w:cs="Tahoma"/>
          <w:b/>
          <w:bCs/>
          <w:color w:val="000000" w:themeColor="text1"/>
          <w:sz w:val="23"/>
          <w:szCs w:val="23"/>
        </w:rPr>
        <w:t xml:space="preserve">The comparative progress of banks under this scheme is given </w:t>
      </w:r>
      <w:proofErr w:type="gramStart"/>
      <w:r w:rsidRPr="00644428">
        <w:rPr>
          <w:rFonts w:ascii="Tahoma" w:hAnsi="Tahoma" w:cs="Tahoma"/>
          <w:b/>
          <w:bCs/>
          <w:color w:val="000000" w:themeColor="text1"/>
          <w:sz w:val="23"/>
          <w:szCs w:val="23"/>
        </w:rPr>
        <w:t>below:-</w:t>
      </w:r>
      <w:proofErr w:type="gramEnd"/>
    </w:p>
    <w:p w14:paraId="6A110D5F" w14:textId="77777777" w:rsidR="00452726" w:rsidRPr="00E930EC" w:rsidRDefault="00452726" w:rsidP="00452726">
      <w:pPr>
        <w:spacing w:line="240" w:lineRule="auto"/>
        <w:jc w:val="right"/>
        <w:rPr>
          <w:rFonts w:ascii="Tahoma" w:hAnsi="Tahoma" w:cs="Tahoma"/>
          <w:sz w:val="18"/>
          <w:szCs w:val="18"/>
        </w:rPr>
      </w:pPr>
      <w:r w:rsidRPr="00E930EC">
        <w:rPr>
          <w:rFonts w:ascii="Tahoma" w:hAnsi="Tahoma" w:cs="Tahoma"/>
          <w:color w:val="000000" w:themeColor="text1"/>
          <w:sz w:val="18"/>
          <w:szCs w:val="18"/>
        </w:rPr>
        <w:t>(Amt. Rs. In Crore</w:t>
      </w:r>
      <w:r w:rsidRPr="00E930EC">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550"/>
        <w:gridCol w:w="2180"/>
        <w:gridCol w:w="1983"/>
        <w:gridCol w:w="1834"/>
      </w:tblGrid>
      <w:tr w:rsidR="00452726" w:rsidRPr="00E930EC" w14:paraId="52A0488C" w14:textId="77777777" w:rsidTr="00452726">
        <w:trPr>
          <w:cantSplit/>
        </w:trPr>
        <w:tc>
          <w:tcPr>
            <w:tcW w:w="1986" w:type="dxa"/>
            <w:vMerge w:val="restart"/>
            <w:tcBorders>
              <w:top w:val="single" w:sz="4" w:space="0" w:color="auto"/>
              <w:left w:val="single" w:sz="4" w:space="0" w:color="auto"/>
              <w:bottom w:val="single" w:sz="4" w:space="0" w:color="auto"/>
              <w:right w:val="single" w:sz="4" w:space="0" w:color="auto"/>
            </w:tcBorders>
            <w:hideMark/>
          </w:tcPr>
          <w:p w14:paraId="2B3AEB73" w14:textId="77777777" w:rsidR="00452726" w:rsidRPr="00E930EC" w:rsidRDefault="00452726" w:rsidP="00452726">
            <w:pPr>
              <w:spacing w:line="240" w:lineRule="auto"/>
              <w:jc w:val="both"/>
              <w:rPr>
                <w:rFonts w:ascii="Tahoma" w:hAnsi="Tahoma" w:cs="Tahoma"/>
                <w:b/>
                <w:bCs/>
                <w:sz w:val="18"/>
                <w:szCs w:val="18"/>
              </w:rPr>
            </w:pPr>
            <w:r w:rsidRPr="00E930EC">
              <w:rPr>
                <w:rFonts w:ascii="Tahoma" w:hAnsi="Tahoma" w:cs="Tahoma"/>
                <w:b/>
                <w:bCs/>
                <w:sz w:val="18"/>
                <w:szCs w:val="18"/>
              </w:rPr>
              <w:t>Year</w:t>
            </w:r>
          </w:p>
        </w:tc>
        <w:tc>
          <w:tcPr>
            <w:tcW w:w="1550" w:type="dxa"/>
            <w:vMerge w:val="restart"/>
            <w:tcBorders>
              <w:top w:val="single" w:sz="4" w:space="0" w:color="auto"/>
              <w:left w:val="single" w:sz="4" w:space="0" w:color="auto"/>
              <w:bottom w:val="single" w:sz="4" w:space="0" w:color="auto"/>
              <w:right w:val="single" w:sz="4" w:space="0" w:color="auto"/>
            </w:tcBorders>
            <w:hideMark/>
          </w:tcPr>
          <w:p w14:paraId="0E6770E0" w14:textId="77777777" w:rsidR="00452726" w:rsidRPr="00E930EC" w:rsidRDefault="00452726" w:rsidP="00452726">
            <w:pPr>
              <w:spacing w:line="240" w:lineRule="auto"/>
              <w:jc w:val="both"/>
              <w:rPr>
                <w:rFonts w:ascii="Tahoma" w:hAnsi="Tahoma" w:cs="Tahoma"/>
                <w:b/>
                <w:bCs/>
                <w:sz w:val="18"/>
                <w:szCs w:val="18"/>
              </w:rPr>
            </w:pPr>
            <w:r w:rsidRPr="00E930EC">
              <w:rPr>
                <w:rFonts w:ascii="Tahoma" w:hAnsi="Tahoma" w:cs="Tahoma"/>
                <w:b/>
                <w:bCs/>
                <w:sz w:val="18"/>
                <w:szCs w:val="18"/>
              </w:rPr>
              <w:t>No. of A/cs</w:t>
            </w:r>
          </w:p>
        </w:tc>
        <w:tc>
          <w:tcPr>
            <w:tcW w:w="2180" w:type="dxa"/>
            <w:vMerge w:val="restart"/>
            <w:tcBorders>
              <w:top w:val="single" w:sz="4" w:space="0" w:color="auto"/>
              <w:left w:val="single" w:sz="4" w:space="0" w:color="auto"/>
              <w:bottom w:val="single" w:sz="4" w:space="0" w:color="auto"/>
              <w:right w:val="single" w:sz="4" w:space="0" w:color="auto"/>
            </w:tcBorders>
            <w:hideMark/>
          </w:tcPr>
          <w:p w14:paraId="3161E98A" w14:textId="77777777" w:rsidR="00452726" w:rsidRPr="00E930EC" w:rsidRDefault="00452726" w:rsidP="00452726">
            <w:pPr>
              <w:spacing w:line="240" w:lineRule="auto"/>
              <w:jc w:val="both"/>
              <w:rPr>
                <w:rFonts w:ascii="Tahoma" w:hAnsi="Tahoma" w:cs="Tahoma"/>
                <w:b/>
                <w:bCs/>
                <w:sz w:val="18"/>
                <w:szCs w:val="18"/>
              </w:rPr>
            </w:pPr>
            <w:r w:rsidRPr="00E930EC">
              <w:rPr>
                <w:rFonts w:ascii="Tahoma" w:hAnsi="Tahoma" w:cs="Tahoma"/>
                <w:b/>
                <w:bCs/>
                <w:sz w:val="18"/>
                <w:szCs w:val="18"/>
              </w:rPr>
              <w:t>Balance Outstanding</w:t>
            </w:r>
          </w:p>
        </w:tc>
        <w:tc>
          <w:tcPr>
            <w:tcW w:w="3817" w:type="dxa"/>
            <w:gridSpan w:val="2"/>
            <w:tcBorders>
              <w:top w:val="single" w:sz="4" w:space="0" w:color="auto"/>
              <w:left w:val="single" w:sz="4" w:space="0" w:color="auto"/>
              <w:bottom w:val="single" w:sz="4" w:space="0" w:color="auto"/>
              <w:right w:val="single" w:sz="4" w:space="0" w:color="auto"/>
            </w:tcBorders>
            <w:hideMark/>
          </w:tcPr>
          <w:p w14:paraId="14491466" w14:textId="77777777" w:rsidR="00452726" w:rsidRPr="00E930EC" w:rsidRDefault="00452726" w:rsidP="00452726">
            <w:pPr>
              <w:spacing w:line="240" w:lineRule="auto"/>
              <w:jc w:val="center"/>
              <w:rPr>
                <w:rFonts w:ascii="Tahoma" w:hAnsi="Tahoma" w:cs="Tahoma"/>
                <w:b/>
                <w:bCs/>
                <w:sz w:val="18"/>
                <w:szCs w:val="18"/>
              </w:rPr>
            </w:pPr>
            <w:r w:rsidRPr="00E930EC">
              <w:rPr>
                <w:rFonts w:ascii="Tahoma" w:hAnsi="Tahoma" w:cs="Tahoma"/>
                <w:b/>
                <w:bCs/>
                <w:sz w:val="18"/>
                <w:szCs w:val="18"/>
              </w:rPr>
              <w:t>Increase</w:t>
            </w:r>
          </w:p>
        </w:tc>
      </w:tr>
      <w:tr w:rsidR="00452726" w:rsidRPr="00E930EC" w14:paraId="4A3C260E" w14:textId="77777777" w:rsidTr="0045272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C053D" w14:textId="77777777" w:rsidR="00452726" w:rsidRPr="00E930EC" w:rsidRDefault="00452726" w:rsidP="00452726">
            <w:pPr>
              <w:spacing w:line="240" w:lineRule="auto"/>
              <w:jc w:val="both"/>
              <w:rPr>
                <w:rFonts w:ascii="Tahoma" w:hAnsi="Tahoma" w:cs="Tahoma"/>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1E1F4" w14:textId="77777777" w:rsidR="00452726" w:rsidRPr="00E930EC" w:rsidRDefault="00452726" w:rsidP="00452726">
            <w:pPr>
              <w:spacing w:line="240" w:lineRule="auto"/>
              <w:jc w:val="both"/>
              <w:rPr>
                <w:rFonts w:ascii="Tahoma" w:hAnsi="Tahoma" w:cs="Tahoma"/>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643F5" w14:textId="77777777" w:rsidR="00452726" w:rsidRPr="00E930EC" w:rsidRDefault="00452726" w:rsidP="00452726">
            <w:pPr>
              <w:spacing w:line="240" w:lineRule="auto"/>
              <w:jc w:val="both"/>
              <w:rPr>
                <w:rFonts w:ascii="Tahoma" w:hAnsi="Tahoma" w:cs="Tahoma"/>
                <w:b/>
                <w:bCs/>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14:paraId="6959BA36"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b/>
                <w:bCs/>
                <w:sz w:val="18"/>
                <w:szCs w:val="18"/>
              </w:rPr>
              <w:t>Absolute</w:t>
            </w:r>
          </w:p>
        </w:tc>
        <w:tc>
          <w:tcPr>
            <w:tcW w:w="1834" w:type="dxa"/>
            <w:tcBorders>
              <w:top w:val="single" w:sz="4" w:space="0" w:color="auto"/>
              <w:left w:val="single" w:sz="4" w:space="0" w:color="auto"/>
              <w:bottom w:val="single" w:sz="4" w:space="0" w:color="auto"/>
              <w:right w:val="single" w:sz="4" w:space="0" w:color="auto"/>
            </w:tcBorders>
            <w:hideMark/>
          </w:tcPr>
          <w:p w14:paraId="324989E7"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b/>
                <w:bCs/>
                <w:sz w:val="18"/>
                <w:szCs w:val="18"/>
              </w:rPr>
              <w:t>%age</w:t>
            </w:r>
          </w:p>
        </w:tc>
      </w:tr>
      <w:tr w:rsidR="00452726" w:rsidRPr="00E930EC" w14:paraId="3DF5D568" w14:textId="77777777" w:rsidTr="00452726">
        <w:trPr>
          <w:trHeight w:val="430"/>
        </w:trPr>
        <w:tc>
          <w:tcPr>
            <w:tcW w:w="1986" w:type="dxa"/>
            <w:tcBorders>
              <w:top w:val="single" w:sz="4" w:space="0" w:color="auto"/>
              <w:left w:val="single" w:sz="4" w:space="0" w:color="auto"/>
              <w:bottom w:val="single" w:sz="4" w:space="0" w:color="auto"/>
              <w:right w:val="single" w:sz="4" w:space="0" w:color="auto"/>
            </w:tcBorders>
          </w:tcPr>
          <w:p w14:paraId="5D56E2AE"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sz w:val="18"/>
                <w:szCs w:val="18"/>
              </w:rPr>
              <w:t>Sept. 2021</w:t>
            </w:r>
          </w:p>
        </w:tc>
        <w:tc>
          <w:tcPr>
            <w:tcW w:w="1550" w:type="dxa"/>
            <w:tcBorders>
              <w:top w:val="single" w:sz="4" w:space="0" w:color="auto"/>
              <w:left w:val="single" w:sz="4" w:space="0" w:color="auto"/>
              <w:bottom w:val="single" w:sz="4" w:space="0" w:color="auto"/>
              <w:right w:val="single" w:sz="4" w:space="0" w:color="auto"/>
            </w:tcBorders>
          </w:tcPr>
          <w:p w14:paraId="694305D9"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sz w:val="18"/>
                <w:szCs w:val="18"/>
              </w:rPr>
              <w:t>33357</w:t>
            </w:r>
          </w:p>
        </w:tc>
        <w:tc>
          <w:tcPr>
            <w:tcW w:w="2180" w:type="dxa"/>
            <w:tcBorders>
              <w:top w:val="single" w:sz="4" w:space="0" w:color="auto"/>
              <w:left w:val="single" w:sz="4" w:space="0" w:color="auto"/>
              <w:bottom w:val="single" w:sz="4" w:space="0" w:color="auto"/>
              <w:right w:val="single" w:sz="4" w:space="0" w:color="auto"/>
            </w:tcBorders>
          </w:tcPr>
          <w:p w14:paraId="4B445177"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sz w:val="18"/>
                <w:szCs w:val="18"/>
              </w:rPr>
              <w:t>1866</w:t>
            </w:r>
          </w:p>
        </w:tc>
        <w:tc>
          <w:tcPr>
            <w:tcW w:w="1983" w:type="dxa"/>
            <w:tcBorders>
              <w:top w:val="single" w:sz="4" w:space="0" w:color="auto"/>
              <w:left w:val="single" w:sz="4" w:space="0" w:color="auto"/>
              <w:bottom w:val="single" w:sz="4" w:space="0" w:color="auto"/>
              <w:right w:val="single" w:sz="4" w:space="0" w:color="auto"/>
            </w:tcBorders>
          </w:tcPr>
          <w:p w14:paraId="16F610D5"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sz w:val="18"/>
                <w:szCs w:val="18"/>
              </w:rPr>
              <w:t>245</w:t>
            </w:r>
          </w:p>
        </w:tc>
        <w:tc>
          <w:tcPr>
            <w:tcW w:w="1834" w:type="dxa"/>
            <w:tcBorders>
              <w:top w:val="single" w:sz="4" w:space="0" w:color="auto"/>
              <w:left w:val="single" w:sz="4" w:space="0" w:color="auto"/>
              <w:bottom w:val="single" w:sz="4" w:space="0" w:color="auto"/>
              <w:right w:val="single" w:sz="4" w:space="0" w:color="auto"/>
            </w:tcBorders>
          </w:tcPr>
          <w:p w14:paraId="78F0839B"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sz w:val="18"/>
                <w:szCs w:val="18"/>
              </w:rPr>
              <w:t>15.11%</w:t>
            </w:r>
          </w:p>
        </w:tc>
      </w:tr>
      <w:tr w:rsidR="00452726" w:rsidRPr="00E930EC" w14:paraId="78BB38F9" w14:textId="77777777" w:rsidTr="00452726">
        <w:trPr>
          <w:trHeight w:val="430"/>
        </w:trPr>
        <w:tc>
          <w:tcPr>
            <w:tcW w:w="1986" w:type="dxa"/>
            <w:tcBorders>
              <w:top w:val="single" w:sz="4" w:space="0" w:color="auto"/>
              <w:left w:val="single" w:sz="4" w:space="0" w:color="auto"/>
              <w:bottom w:val="single" w:sz="4" w:space="0" w:color="auto"/>
              <w:right w:val="single" w:sz="4" w:space="0" w:color="auto"/>
            </w:tcBorders>
          </w:tcPr>
          <w:p w14:paraId="1B08D99D"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sz w:val="18"/>
                <w:szCs w:val="18"/>
              </w:rPr>
              <w:t>Sept. 2022</w:t>
            </w:r>
          </w:p>
        </w:tc>
        <w:tc>
          <w:tcPr>
            <w:tcW w:w="1550" w:type="dxa"/>
            <w:tcBorders>
              <w:top w:val="single" w:sz="4" w:space="0" w:color="auto"/>
              <w:left w:val="single" w:sz="4" w:space="0" w:color="auto"/>
              <w:bottom w:val="single" w:sz="4" w:space="0" w:color="auto"/>
              <w:right w:val="single" w:sz="4" w:space="0" w:color="auto"/>
            </w:tcBorders>
          </w:tcPr>
          <w:p w14:paraId="3D9125EA"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sz w:val="18"/>
                <w:szCs w:val="18"/>
              </w:rPr>
              <w:t>30651</w:t>
            </w:r>
          </w:p>
        </w:tc>
        <w:tc>
          <w:tcPr>
            <w:tcW w:w="2180" w:type="dxa"/>
            <w:tcBorders>
              <w:top w:val="single" w:sz="4" w:space="0" w:color="auto"/>
              <w:left w:val="single" w:sz="4" w:space="0" w:color="auto"/>
              <w:bottom w:val="single" w:sz="4" w:space="0" w:color="auto"/>
              <w:right w:val="single" w:sz="4" w:space="0" w:color="auto"/>
            </w:tcBorders>
          </w:tcPr>
          <w:p w14:paraId="04685F99"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sz w:val="18"/>
                <w:szCs w:val="18"/>
              </w:rPr>
              <w:t>2014</w:t>
            </w:r>
          </w:p>
        </w:tc>
        <w:tc>
          <w:tcPr>
            <w:tcW w:w="1983" w:type="dxa"/>
            <w:tcBorders>
              <w:top w:val="single" w:sz="4" w:space="0" w:color="auto"/>
              <w:left w:val="single" w:sz="4" w:space="0" w:color="auto"/>
              <w:bottom w:val="single" w:sz="4" w:space="0" w:color="auto"/>
              <w:right w:val="single" w:sz="4" w:space="0" w:color="auto"/>
            </w:tcBorders>
          </w:tcPr>
          <w:p w14:paraId="33281F0A"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sz w:val="18"/>
                <w:szCs w:val="18"/>
              </w:rPr>
              <w:t>148</w:t>
            </w:r>
          </w:p>
        </w:tc>
        <w:tc>
          <w:tcPr>
            <w:tcW w:w="1834" w:type="dxa"/>
            <w:tcBorders>
              <w:top w:val="single" w:sz="4" w:space="0" w:color="auto"/>
              <w:left w:val="single" w:sz="4" w:space="0" w:color="auto"/>
              <w:bottom w:val="single" w:sz="4" w:space="0" w:color="auto"/>
              <w:right w:val="single" w:sz="4" w:space="0" w:color="auto"/>
            </w:tcBorders>
          </w:tcPr>
          <w:p w14:paraId="253B8DCA"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sz w:val="18"/>
                <w:szCs w:val="18"/>
              </w:rPr>
              <w:t>7.93%</w:t>
            </w:r>
          </w:p>
        </w:tc>
      </w:tr>
      <w:tr w:rsidR="00B8591E" w:rsidRPr="00E930EC" w14:paraId="4FA39E99" w14:textId="77777777" w:rsidTr="00452726">
        <w:trPr>
          <w:trHeight w:val="430"/>
        </w:trPr>
        <w:tc>
          <w:tcPr>
            <w:tcW w:w="1986" w:type="dxa"/>
            <w:tcBorders>
              <w:top w:val="single" w:sz="4" w:space="0" w:color="auto"/>
              <w:left w:val="single" w:sz="4" w:space="0" w:color="auto"/>
              <w:bottom w:val="single" w:sz="4" w:space="0" w:color="auto"/>
              <w:right w:val="single" w:sz="4" w:space="0" w:color="auto"/>
            </w:tcBorders>
          </w:tcPr>
          <w:p w14:paraId="5B78D69C" w14:textId="5EAE2D26" w:rsidR="00B8591E" w:rsidRPr="00E930EC" w:rsidRDefault="00B8591E" w:rsidP="00452726">
            <w:pPr>
              <w:spacing w:line="240" w:lineRule="auto"/>
              <w:jc w:val="both"/>
              <w:rPr>
                <w:rFonts w:ascii="Tahoma" w:hAnsi="Tahoma" w:cs="Tahoma"/>
                <w:sz w:val="18"/>
                <w:szCs w:val="18"/>
              </w:rPr>
            </w:pPr>
            <w:r w:rsidRPr="00E930EC">
              <w:rPr>
                <w:rFonts w:ascii="Tahoma" w:hAnsi="Tahoma" w:cs="Tahoma"/>
                <w:sz w:val="18"/>
                <w:szCs w:val="18"/>
              </w:rPr>
              <w:t>Sept. 2023</w:t>
            </w:r>
          </w:p>
        </w:tc>
        <w:tc>
          <w:tcPr>
            <w:tcW w:w="1550" w:type="dxa"/>
            <w:tcBorders>
              <w:top w:val="single" w:sz="4" w:space="0" w:color="auto"/>
              <w:left w:val="single" w:sz="4" w:space="0" w:color="auto"/>
              <w:bottom w:val="single" w:sz="4" w:space="0" w:color="auto"/>
              <w:right w:val="single" w:sz="4" w:space="0" w:color="auto"/>
            </w:tcBorders>
          </w:tcPr>
          <w:p w14:paraId="45CE0D6A" w14:textId="4DC5DB72" w:rsidR="00B8591E" w:rsidRPr="00E930EC" w:rsidRDefault="00DA633A" w:rsidP="00452726">
            <w:pPr>
              <w:spacing w:line="240" w:lineRule="auto"/>
              <w:jc w:val="both"/>
              <w:rPr>
                <w:rFonts w:ascii="Tahoma" w:hAnsi="Tahoma" w:cs="Tahoma"/>
                <w:sz w:val="18"/>
                <w:szCs w:val="18"/>
              </w:rPr>
            </w:pPr>
            <w:r>
              <w:rPr>
                <w:rFonts w:ascii="Tahoma" w:hAnsi="Tahoma" w:cs="Tahoma"/>
                <w:sz w:val="18"/>
                <w:szCs w:val="18"/>
              </w:rPr>
              <w:t>35914</w:t>
            </w:r>
          </w:p>
        </w:tc>
        <w:tc>
          <w:tcPr>
            <w:tcW w:w="2180" w:type="dxa"/>
            <w:tcBorders>
              <w:top w:val="single" w:sz="4" w:space="0" w:color="auto"/>
              <w:left w:val="single" w:sz="4" w:space="0" w:color="auto"/>
              <w:bottom w:val="single" w:sz="4" w:space="0" w:color="auto"/>
              <w:right w:val="single" w:sz="4" w:space="0" w:color="auto"/>
            </w:tcBorders>
          </w:tcPr>
          <w:p w14:paraId="0CE5872F" w14:textId="697D2102" w:rsidR="00B8591E" w:rsidRPr="00E930EC" w:rsidRDefault="00DA633A" w:rsidP="00452726">
            <w:pPr>
              <w:spacing w:line="240" w:lineRule="auto"/>
              <w:jc w:val="both"/>
              <w:rPr>
                <w:rFonts w:ascii="Tahoma" w:hAnsi="Tahoma" w:cs="Tahoma"/>
                <w:sz w:val="18"/>
                <w:szCs w:val="18"/>
              </w:rPr>
            </w:pPr>
            <w:r>
              <w:rPr>
                <w:rFonts w:ascii="Tahoma" w:hAnsi="Tahoma" w:cs="Tahoma"/>
                <w:sz w:val="18"/>
                <w:szCs w:val="18"/>
              </w:rPr>
              <w:t>2513</w:t>
            </w:r>
          </w:p>
        </w:tc>
        <w:tc>
          <w:tcPr>
            <w:tcW w:w="1983" w:type="dxa"/>
            <w:tcBorders>
              <w:top w:val="single" w:sz="4" w:space="0" w:color="auto"/>
              <w:left w:val="single" w:sz="4" w:space="0" w:color="auto"/>
              <w:bottom w:val="single" w:sz="4" w:space="0" w:color="auto"/>
              <w:right w:val="single" w:sz="4" w:space="0" w:color="auto"/>
            </w:tcBorders>
          </w:tcPr>
          <w:p w14:paraId="5C7FCA39" w14:textId="0B5D95D7" w:rsidR="00B8591E" w:rsidRPr="00E930EC" w:rsidRDefault="00DA633A" w:rsidP="00452726">
            <w:pPr>
              <w:spacing w:line="240" w:lineRule="auto"/>
              <w:jc w:val="both"/>
              <w:rPr>
                <w:rFonts w:ascii="Tahoma" w:hAnsi="Tahoma" w:cs="Tahoma"/>
                <w:sz w:val="18"/>
                <w:szCs w:val="18"/>
              </w:rPr>
            </w:pPr>
            <w:r>
              <w:rPr>
                <w:rFonts w:ascii="Tahoma" w:hAnsi="Tahoma" w:cs="Tahoma"/>
                <w:sz w:val="18"/>
                <w:szCs w:val="18"/>
              </w:rPr>
              <w:t>499</w:t>
            </w:r>
          </w:p>
        </w:tc>
        <w:tc>
          <w:tcPr>
            <w:tcW w:w="1834" w:type="dxa"/>
            <w:tcBorders>
              <w:top w:val="single" w:sz="4" w:space="0" w:color="auto"/>
              <w:left w:val="single" w:sz="4" w:space="0" w:color="auto"/>
              <w:bottom w:val="single" w:sz="4" w:space="0" w:color="auto"/>
              <w:right w:val="single" w:sz="4" w:space="0" w:color="auto"/>
            </w:tcBorders>
          </w:tcPr>
          <w:p w14:paraId="2D7DD6BB" w14:textId="458335EA" w:rsidR="00B8591E" w:rsidRPr="00E930EC" w:rsidRDefault="00DA633A" w:rsidP="00452726">
            <w:pPr>
              <w:spacing w:line="240" w:lineRule="auto"/>
              <w:jc w:val="both"/>
              <w:rPr>
                <w:rFonts w:ascii="Tahoma" w:hAnsi="Tahoma" w:cs="Tahoma"/>
                <w:sz w:val="18"/>
                <w:szCs w:val="18"/>
              </w:rPr>
            </w:pPr>
            <w:r>
              <w:rPr>
                <w:rFonts w:ascii="Tahoma" w:hAnsi="Tahoma" w:cs="Tahoma"/>
                <w:sz w:val="18"/>
                <w:szCs w:val="18"/>
              </w:rPr>
              <w:t>24.77%</w:t>
            </w:r>
          </w:p>
        </w:tc>
      </w:tr>
    </w:tbl>
    <w:p w14:paraId="2E1EC5C5" w14:textId="77777777" w:rsidR="00DA633A" w:rsidRDefault="00DA633A" w:rsidP="00452726">
      <w:pPr>
        <w:spacing w:line="240" w:lineRule="auto"/>
        <w:jc w:val="both"/>
        <w:rPr>
          <w:rFonts w:ascii="Tahoma" w:hAnsi="Tahoma" w:cs="Tahoma"/>
          <w:b/>
          <w:sz w:val="23"/>
          <w:szCs w:val="23"/>
        </w:rPr>
      </w:pPr>
    </w:p>
    <w:p w14:paraId="4185AA4F" w14:textId="7F3494B6"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sz w:val="23"/>
          <w:szCs w:val="23"/>
        </w:rPr>
        <w:t>Bank-wise achievement vis-à-vis target is given in</w:t>
      </w:r>
      <w:r w:rsidRPr="00644428">
        <w:rPr>
          <w:rFonts w:ascii="Tahoma" w:hAnsi="Tahoma" w:cs="Tahoma"/>
          <w:b/>
          <w:bCs/>
          <w:sz w:val="23"/>
          <w:szCs w:val="23"/>
        </w:rPr>
        <w:t xml:space="preserve"> Annexure No.3</w:t>
      </w:r>
      <w:r w:rsidR="00DA633A">
        <w:rPr>
          <w:rFonts w:ascii="Tahoma" w:hAnsi="Tahoma" w:cs="Tahoma"/>
          <w:b/>
          <w:bCs/>
          <w:sz w:val="23"/>
          <w:szCs w:val="23"/>
        </w:rPr>
        <w:t>1</w:t>
      </w:r>
      <w:r w:rsidRPr="00644428">
        <w:rPr>
          <w:rFonts w:ascii="Tahoma" w:hAnsi="Tahoma" w:cs="Tahoma"/>
          <w:b/>
          <w:bCs/>
          <w:sz w:val="23"/>
          <w:szCs w:val="23"/>
        </w:rPr>
        <w:t>.1 (P-1</w:t>
      </w:r>
      <w:r w:rsidR="00000F3A">
        <w:rPr>
          <w:rFonts w:ascii="Tahoma" w:hAnsi="Tahoma" w:cs="Tahoma"/>
          <w:b/>
          <w:bCs/>
          <w:sz w:val="23"/>
          <w:szCs w:val="23"/>
        </w:rPr>
        <w:t>7</w:t>
      </w:r>
      <w:r w:rsidRPr="00644428">
        <w:rPr>
          <w:rFonts w:ascii="Tahoma" w:hAnsi="Tahoma" w:cs="Tahoma"/>
          <w:b/>
          <w:bCs/>
          <w:sz w:val="23"/>
          <w:szCs w:val="23"/>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508"/>
      </w:tblGrid>
      <w:tr w:rsidR="00452726" w:rsidRPr="00644428" w14:paraId="2FADDD41" w14:textId="77777777" w:rsidTr="00452726">
        <w:tc>
          <w:tcPr>
            <w:tcW w:w="2375" w:type="dxa"/>
            <w:tcBorders>
              <w:top w:val="single" w:sz="4" w:space="0" w:color="auto"/>
              <w:left w:val="single" w:sz="4" w:space="0" w:color="auto"/>
              <w:bottom w:val="single" w:sz="4" w:space="0" w:color="auto"/>
              <w:right w:val="single" w:sz="4" w:space="0" w:color="auto"/>
            </w:tcBorders>
            <w:hideMark/>
          </w:tcPr>
          <w:p w14:paraId="3FE36A4C" w14:textId="0AF1B427" w:rsidR="00452726" w:rsidRPr="00644428" w:rsidRDefault="00452726" w:rsidP="00452726">
            <w:pPr>
              <w:spacing w:line="240" w:lineRule="auto"/>
              <w:jc w:val="both"/>
              <w:rPr>
                <w:rFonts w:ascii="Tahoma" w:hAnsi="Tahoma" w:cs="Tahoma"/>
                <w:b/>
                <w:bCs/>
                <w:sz w:val="23"/>
                <w:szCs w:val="23"/>
                <w:lang w:val="en-IN" w:eastAsia="en-IN" w:bidi="ar-SA"/>
              </w:rPr>
            </w:pPr>
            <w:r w:rsidRPr="00644428">
              <w:rPr>
                <w:rFonts w:ascii="Tahoma" w:hAnsi="Tahoma" w:cs="Tahoma"/>
                <w:b/>
                <w:bCs/>
                <w:sz w:val="23"/>
                <w:szCs w:val="23"/>
                <w:lang w:val="en-IN" w:eastAsia="en-IN" w:bidi="ar-SA"/>
              </w:rPr>
              <w:t xml:space="preserve">AGENDA ITEM NO </w:t>
            </w:r>
            <w:r w:rsidR="00DF0DE1">
              <w:rPr>
                <w:rFonts w:ascii="Tahoma" w:hAnsi="Tahoma" w:cs="Tahoma"/>
                <w:b/>
                <w:bCs/>
                <w:sz w:val="23"/>
                <w:szCs w:val="23"/>
                <w:lang w:val="en-IN" w:eastAsia="en-IN" w:bidi="ar-SA"/>
              </w:rPr>
              <w:t>28</w:t>
            </w:r>
            <w:r w:rsidRPr="00644428">
              <w:rPr>
                <w:rFonts w:ascii="Tahoma" w:hAnsi="Tahoma" w:cs="Tahoma"/>
                <w:b/>
                <w:bCs/>
                <w:sz w:val="23"/>
                <w:szCs w:val="23"/>
                <w:lang w:val="en-IN" w:eastAsia="en-IN" w:bidi="ar-SA"/>
              </w:rPr>
              <w:t>.2</w:t>
            </w:r>
          </w:p>
        </w:tc>
        <w:tc>
          <w:tcPr>
            <w:tcW w:w="7508" w:type="dxa"/>
            <w:tcBorders>
              <w:top w:val="single" w:sz="4" w:space="0" w:color="auto"/>
              <w:left w:val="single" w:sz="4" w:space="0" w:color="auto"/>
              <w:bottom w:val="single" w:sz="4" w:space="0" w:color="auto"/>
              <w:right w:val="single" w:sz="4" w:space="0" w:color="auto"/>
            </w:tcBorders>
            <w:hideMark/>
          </w:tcPr>
          <w:p w14:paraId="1271B809" w14:textId="360AB6BF" w:rsidR="00452726" w:rsidRPr="00644428" w:rsidRDefault="00452726" w:rsidP="00452726">
            <w:pPr>
              <w:spacing w:line="240" w:lineRule="auto"/>
              <w:jc w:val="both"/>
              <w:rPr>
                <w:rFonts w:ascii="Tahoma" w:hAnsi="Tahoma" w:cs="Tahoma"/>
                <w:b/>
                <w:bCs/>
                <w:sz w:val="23"/>
                <w:szCs w:val="23"/>
                <w:lang w:val="en-IN" w:eastAsia="en-IN" w:bidi="ar-SA"/>
              </w:rPr>
            </w:pPr>
            <w:r w:rsidRPr="00644428">
              <w:rPr>
                <w:rFonts w:ascii="Tahoma" w:hAnsi="Tahoma" w:cs="Tahoma"/>
                <w:b/>
                <w:bCs/>
                <w:sz w:val="23"/>
                <w:szCs w:val="23"/>
                <w:lang w:val="en-IN" w:eastAsia="en-IN" w:bidi="ar-SA"/>
              </w:rPr>
              <w:t>BANKWISE PROGRESS UNDER EDUCATION LOAN SCHEME (FEMALE STUDENTS)-DURING THE PERIOD ENDED SEPTEMBER, 202</w:t>
            </w:r>
            <w:r w:rsidR="00B8591E" w:rsidRPr="00644428">
              <w:rPr>
                <w:rFonts w:ascii="Tahoma" w:hAnsi="Tahoma" w:cs="Tahoma"/>
                <w:b/>
                <w:bCs/>
                <w:sz w:val="23"/>
                <w:szCs w:val="23"/>
                <w:lang w:val="en-IN" w:eastAsia="en-IN" w:bidi="ar-SA"/>
              </w:rPr>
              <w:t>3</w:t>
            </w:r>
          </w:p>
        </w:tc>
      </w:tr>
    </w:tbl>
    <w:p w14:paraId="3C0DD1FE" w14:textId="77777777" w:rsidR="00452726" w:rsidRPr="00644428" w:rsidRDefault="00452726" w:rsidP="00452726">
      <w:pPr>
        <w:spacing w:line="240" w:lineRule="auto"/>
        <w:jc w:val="both"/>
        <w:rPr>
          <w:rFonts w:ascii="Tahoma" w:hAnsi="Tahoma" w:cs="Tahoma"/>
          <w:b/>
          <w:bCs/>
          <w:sz w:val="23"/>
          <w:szCs w:val="23"/>
        </w:rPr>
      </w:pPr>
    </w:p>
    <w:p w14:paraId="793DCCC5" w14:textId="77777777" w:rsidR="00452726" w:rsidRPr="00644428" w:rsidRDefault="00452726" w:rsidP="00452726">
      <w:pPr>
        <w:spacing w:after="120"/>
        <w:jc w:val="both"/>
        <w:rPr>
          <w:rFonts w:ascii="Tahoma" w:hAnsi="Tahoma" w:cs="Tahoma"/>
          <w:sz w:val="23"/>
          <w:szCs w:val="23"/>
        </w:rPr>
      </w:pPr>
      <w:r w:rsidRPr="00644428">
        <w:rPr>
          <w:rFonts w:ascii="Tahoma" w:hAnsi="Tahoma" w:cs="Tahoma"/>
          <w:sz w:val="23"/>
          <w:szCs w:val="23"/>
        </w:rPr>
        <w:t>Education to female children is pre-requisite not only for women empowerment but also for socio economic development of the State. Banks have been contributing adequately in facilitating higher/technical education among the girl students in the State of Haryana.</w:t>
      </w:r>
    </w:p>
    <w:p w14:paraId="52E5970E" w14:textId="77777777"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 xml:space="preserve">The comparative progress of banks under this scheme is given </w:t>
      </w:r>
      <w:proofErr w:type="gramStart"/>
      <w:r w:rsidRPr="00644428">
        <w:rPr>
          <w:rFonts w:ascii="Tahoma" w:hAnsi="Tahoma" w:cs="Tahoma"/>
          <w:b/>
          <w:bCs/>
          <w:sz w:val="23"/>
          <w:szCs w:val="23"/>
        </w:rPr>
        <w:t>below:-</w:t>
      </w:r>
      <w:proofErr w:type="gramEnd"/>
    </w:p>
    <w:p w14:paraId="4CE0C6BB" w14:textId="77777777" w:rsidR="00452726" w:rsidRPr="00775B1F" w:rsidRDefault="00452726" w:rsidP="00452726">
      <w:pPr>
        <w:spacing w:line="240" w:lineRule="auto"/>
        <w:jc w:val="right"/>
        <w:rPr>
          <w:rFonts w:ascii="Tahoma" w:hAnsi="Tahoma" w:cs="Tahoma"/>
          <w:sz w:val="18"/>
          <w:szCs w:val="18"/>
        </w:rPr>
      </w:pPr>
      <w:r w:rsidRPr="00775B1F">
        <w:rPr>
          <w:rFonts w:ascii="Tahoma" w:hAnsi="Tahoma" w:cs="Tahoma"/>
          <w:sz w:val="18"/>
          <w:szCs w:val="18"/>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554"/>
        <w:gridCol w:w="2184"/>
        <w:gridCol w:w="1989"/>
        <w:gridCol w:w="1839"/>
      </w:tblGrid>
      <w:tr w:rsidR="00452726" w:rsidRPr="00E930EC" w14:paraId="1E718E66" w14:textId="77777777" w:rsidTr="00452726">
        <w:trPr>
          <w:cantSplit/>
        </w:trPr>
        <w:tc>
          <w:tcPr>
            <w:tcW w:w="1967" w:type="dxa"/>
            <w:vMerge w:val="restart"/>
            <w:tcBorders>
              <w:top w:val="single" w:sz="4" w:space="0" w:color="auto"/>
              <w:left w:val="single" w:sz="4" w:space="0" w:color="auto"/>
              <w:bottom w:val="single" w:sz="4" w:space="0" w:color="auto"/>
              <w:right w:val="single" w:sz="4" w:space="0" w:color="auto"/>
            </w:tcBorders>
            <w:hideMark/>
          </w:tcPr>
          <w:p w14:paraId="6634DB2F" w14:textId="77777777" w:rsidR="00452726" w:rsidRPr="00E930EC" w:rsidRDefault="00452726" w:rsidP="00452726">
            <w:pPr>
              <w:spacing w:line="240" w:lineRule="auto"/>
              <w:jc w:val="both"/>
              <w:rPr>
                <w:rFonts w:ascii="Tahoma" w:hAnsi="Tahoma" w:cs="Tahoma"/>
                <w:b/>
                <w:bCs/>
                <w:sz w:val="18"/>
                <w:szCs w:val="18"/>
              </w:rPr>
            </w:pPr>
            <w:r w:rsidRPr="00E930EC">
              <w:rPr>
                <w:rFonts w:ascii="Tahoma" w:hAnsi="Tahoma" w:cs="Tahoma"/>
                <w:b/>
                <w:bCs/>
                <w:sz w:val="18"/>
                <w:szCs w:val="18"/>
              </w:rPr>
              <w:t>Year</w:t>
            </w:r>
          </w:p>
        </w:tc>
        <w:tc>
          <w:tcPr>
            <w:tcW w:w="1554" w:type="dxa"/>
            <w:vMerge w:val="restart"/>
            <w:tcBorders>
              <w:top w:val="single" w:sz="4" w:space="0" w:color="auto"/>
              <w:left w:val="single" w:sz="4" w:space="0" w:color="auto"/>
              <w:bottom w:val="single" w:sz="4" w:space="0" w:color="auto"/>
              <w:right w:val="single" w:sz="4" w:space="0" w:color="auto"/>
            </w:tcBorders>
            <w:hideMark/>
          </w:tcPr>
          <w:p w14:paraId="14C97F75" w14:textId="77777777" w:rsidR="00452726" w:rsidRPr="00E930EC" w:rsidRDefault="00452726" w:rsidP="00452726">
            <w:pPr>
              <w:spacing w:line="240" w:lineRule="auto"/>
              <w:jc w:val="both"/>
              <w:rPr>
                <w:rFonts w:ascii="Tahoma" w:hAnsi="Tahoma" w:cs="Tahoma"/>
                <w:b/>
                <w:bCs/>
                <w:sz w:val="18"/>
                <w:szCs w:val="18"/>
              </w:rPr>
            </w:pPr>
            <w:r w:rsidRPr="00E930EC">
              <w:rPr>
                <w:rFonts w:ascii="Tahoma" w:hAnsi="Tahoma" w:cs="Tahoma"/>
                <w:b/>
                <w:bCs/>
                <w:sz w:val="18"/>
                <w:szCs w:val="18"/>
              </w:rPr>
              <w:t>No. of A/cs</w:t>
            </w:r>
          </w:p>
        </w:tc>
        <w:tc>
          <w:tcPr>
            <w:tcW w:w="2184" w:type="dxa"/>
            <w:vMerge w:val="restart"/>
            <w:tcBorders>
              <w:top w:val="single" w:sz="4" w:space="0" w:color="auto"/>
              <w:left w:val="single" w:sz="4" w:space="0" w:color="auto"/>
              <w:bottom w:val="single" w:sz="4" w:space="0" w:color="auto"/>
              <w:right w:val="single" w:sz="4" w:space="0" w:color="auto"/>
            </w:tcBorders>
            <w:hideMark/>
          </w:tcPr>
          <w:p w14:paraId="112B55C4" w14:textId="77777777" w:rsidR="00452726" w:rsidRPr="00E930EC" w:rsidRDefault="00452726" w:rsidP="00452726">
            <w:pPr>
              <w:spacing w:line="240" w:lineRule="auto"/>
              <w:jc w:val="both"/>
              <w:rPr>
                <w:rFonts w:ascii="Tahoma" w:hAnsi="Tahoma" w:cs="Tahoma"/>
                <w:b/>
                <w:bCs/>
                <w:sz w:val="18"/>
                <w:szCs w:val="18"/>
              </w:rPr>
            </w:pPr>
            <w:r w:rsidRPr="00E930EC">
              <w:rPr>
                <w:rFonts w:ascii="Tahoma" w:hAnsi="Tahoma" w:cs="Tahoma"/>
                <w:b/>
                <w:bCs/>
                <w:sz w:val="18"/>
                <w:szCs w:val="18"/>
              </w:rPr>
              <w:t>Balance Outstanding</w:t>
            </w:r>
          </w:p>
        </w:tc>
        <w:tc>
          <w:tcPr>
            <w:tcW w:w="3828" w:type="dxa"/>
            <w:gridSpan w:val="2"/>
            <w:tcBorders>
              <w:top w:val="single" w:sz="4" w:space="0" w:color="auto"/>
              <w:left w:val="single" w:sz="4" w:space="0" w:color="auto"/>
              <w:bottom w:val="single" w:sz="4" w:space="0" w:color="auto"/>
              <w:right w:val="single" w:sz="4" w:space="0" w:color="auto"/>
            </w:tcBorders>
            <w:hideMark/>
          </w:tcPr>
          <w:p w14:paraId="468604C3" w14:textId="77777777" w:rsidR="00452726" w:rsidRPr="00E930EC" w:rsidRDefault="00452726" w:rsidP="00452726">
            <w:pPr>
              <w:spacing w:line="240" w:lineRule="auto"/>
              <w:jc w:val="center"/>
              <w:rPr>
                <w:rFonts w:ascii="Tahoma" w:hAnsi="Tahoma" w:cs="Tahoma"/>
                <w:b/>
                <w:bCs/>
                <w:sz w:val="18"/>
                <w:szCs w:val="18"/>
              </w:rPr>
            </w:pPr>
            <w:r w:rsidRPr="00E930EC">
              <w:rPr>
                <w:rFonts w:ascii="Tahoma" w:hAnsi="Tahoma" w:cs="Tahoma"/>
                <w:b/>
                <w:bCs/>
                <w:sz w:val="18"/>
                <w:szCs w:val="18"/>
              </w:rPr>
              <w:t>Increase</w:t>
            </w:r>
          </w:p>
        </w:tc>
      </w:tr>
      <w:tr w:rsidR="00452726" w:rsidRPr="00E930EC" w14:paraId="0815DF27" w14:textId="77777777" w:rsidTr="0045272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0A591" w14:textId="77777777" w:rsidR="00452726" w:rsidRPr="00E930EC" w:rsidRDefault="00452726" w:rsidP="00452726">
            <w:pPr>
              <w:spacing w:line="240" w:lineRule="auto"/>
              <w:jc w:val="both"/>
              <w:rPr>
                <w:rFonts w:ascii="Tahoma" w:hAnsi="Tahoma" w:cs="Tahoma"/>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C5C3B" w14:textId="77777777" w:rsidR="00452726" w:rsidRPr="00E930EC" w:rsidRDefault="00452726" w:rsidP="00452726">
            <w:pPr>
              <w:spacing w:line="240" w:lineRule="auto"/>
              <w:jc w:val="both"/>
              <w:rPr>
                <w:rFonts w:ascii="Tahoma" w:hAnsi="Tahoma" w:cs="Tahoma"/>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B11E3" w14:textId="77777777" w:rsidR="00452726" w:rsidRPr="00E930EC" w:rsidRDefault="00452726" w:rsidP="00452726">
            <w:pPr>
              <w:spacing w:line="240" w:lineRule="auto"/>
              <w:jc w:val="both"/>
              <w:rPr>
                <w:rFonts w:ascii="Tahoma" w:hAnsi="Tahoma" w:cs="Tahoma"/>
                <w:b/>
                <w:bCs/>
                <w:sz w:val="18"/>
                <w:szCs w:val="18"/>
              </w:rPr>
            </w:pPr>
          </w:p>
        </w:tc>
        <w:tc>
          <w:tcPr>
            <w:tcW w:w="1989" w:type="dxa"/>
            <w:tcBorders>
              <w:top w:val="single" w:sz="4" w:space="0" w:color="auto"/>
              <w:left w:val="single" w:sz="4" w:space="0" w:color="auto"/>
              <w:bottom w:val="single" w:sz="4" w:space="0" w:color="auto"/>
              <w:right w:val="single" w:sz="4" w:space="0" w:color="auto"/>
            </w:tcBorders>
            <w:hideMark/>
          </w:tcPr>
          <w:p w14:paraId="4FA9EBC2"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b/>
                <w:bCs/>
                <w:sz w:val="18"/>
                <w:szCs w:val="18"/>
              </w:rPr>
              <w:t>Absolute</w:t>
            </w:r>
          </w:p>
        </w:tc>
        <w:tc>
          <w:tcPr>
            <w:tcW w:w="1839" w:type="dxa"/>
            <w:tcBorders>
              <w:top w:val="single" w:sz="4" w:space="0" w:color="auto"/>
              <w:left w:val="single" w:sz="4" w:space="0" w:color="auto"/>
              <w:bottom w:val="single" w:sz="4" w:space="0" w:color="auto"/>
              <w:right w:val="single" w:sz="4" w:space="0" w:color="auto"/>
            </w:tcBorders>
            <w:hideMark/>
          </w:tcPr>
          <w:p w14:paraId="44C65774"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b/>
                <w:bCs/>
                <w:sz w:val="18"/>
                <w:szCs w:val="18"/>
              </w:rPr>
              <w:t>%age</w:t>
            </w:r>
          </w:p>
        </w:tc>
      </w:tr>
      <w:tr w:rsidR="00452726" w:rsidRPr="00E930EC" w14:paraId="051572D5" w14:textId="77777777" w:rsidTr="00452726">
        <w:tc>
          <w:tcPr>
            <w:tcW w:w="1967" w:type="dxa"/>
            <w:tcBorders>
              <w:top w:val="single" w:sz="4" w:space="0" w:color="auto"/>
              <w:left w:val="single" w:sz="4" w:space="0" w:color="auto"/>
              <w:bottom w:val="single" w:sz="4" w:space="0" w:color="auto"/>
              <w:right w:val="single" w:sz="4" w:space="0" w:color="auto"/>
            </w:tcBorders>
          </w:tcPr>
          <w:p w14:paraId="673EE59D"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sz w:val="18"/>
                <w:szCs w:val="18"/>
              </w:rPr>
              <w:t>Sept. 2021</w:t>
            </w:r>
          </w:p>
        </w:tc>
        <w:tc>
          <w:tcPr>
            <w:tcW w:w="1554" w:type="dxa"/>
            <w:tcBorders>
              <w:top w:val="single" w:sz="4" w:space="0" w:color="auto"/>
              <w:left w:val="single" w:sz="4" w:space="0" w:color="auto"/>
              <w:bottom w:val="single" w:sz="4" w:space="0" w:color="auto"/>
              <w:right w:val="single" w:sz="4" w:space="0" w:color="auto"/>
            </w:tcBorders>
          </w:tcPr>
          <w:p w14:paraId="72FB983E" w14:textId="77777777" w:rsidR="00452726" w:rsidRPr="00E930EC" w:rsidRDefault="00452726" w:rsidP="00452726">
            <w:pPr>
              <w:spacing w:line="240" w:lineRule="auto"/>
              <w:jc w:val="center"/>
              <w:rPr>
                <w:rFonts w:ascii="Tahoma" w:hAnsi="Tahoma" w:cs="Tahoma"/>
                <w:sz w:val="18"/>
                <w:szCs w:val="18"/>
              </w:rPr>
            </w:pPr>
            <w:r w:rsidRPr="00E930EC">
              <w:rPr>
                <w:rFonts w:ascii="Tahoma" w:hAnsi="Tahoma" w:cs="Tahoma"/>
                <w:sz w:val="18"/>
                <w:szCs w:val="18"/>
              </w:rPr>
              <w:t>12687</w:t>
            </w:r>
          </w:p>
        </w:tc>
        <w:tc>
          <w:tcPr>
            <w:tcW w:w="2184" w:type="dxa"/>
            <w:tcBorders>
              <w:top w:val="single" w:sz="4" w:space="0" w:color="auto"/>
              <w:left w:val="single" w:sz="4" w:space="0" w:color="auto"/>
              <w:bottom w:val="single" w:sz="4" w:space="0" w:color="auto"/>
              <w:right w:val="single" w:sz="4" w:space="0" w:color="auto"/>
            </w:tcBorders>
          </w:tcPr>
          <w:p w14:paraId="390C650E" w14:textId="77777777" w:rsidR="00452726" w:rsidRPr="00E930EC" w:rsidRDefault="00452726" w:rsidP="00452726">
            <w:pPr>
              <w:spacing w:line="240" w:lineRule="auto"/>
              <w:jc w:val="center"/>
              <w:rPr>
                <w:rFonts w:ascii="Tahoma" w:hAnsi="Tahoma" w:cs="Tahoma"/>
                <w:sz w:val="18"/>
                <w:szCs w:val="18"/>
              </w:rPr>
            </w:pPr>
            <w:r w:rsidRPr="00E930EC">
              <w:rPr>
                <w:rFonts w:ascii="Tahoma" w:hAnsi="Tahoma" w:cs="Tahoma"/>
                <w:sz w:val="18"/>
                <w:szCs w:val="18"/>
              </w:rPr>
              <w:t>639</w:t>
            </w:r>
          </w:p>
        </w:tc>
        <w:tc>
          <w:tcPr>
            <w:tcW w:w="1989" w:type="dxa"/>
            <w:tcBorders>
              <w:top w:val="single" w:sz="4" w:space="0" w:color="auto"/>
              <w:left w:val="single" w:sz="4" w:space="0" w:color="auto"/>
              <w:bottom w:val="single" w:sz="4" w:space="0" w:color="auto"/>
              <w:right w:val="single" w:sz="4" w:space="0" w:color="auto"/>
            </w:tcBorders>
          </w:tcPr>
          <w:p w14:paraId="2B8D9E88" w14:textId="77777777" w:rsidR="00452726" w:rsidRPr="00E930EC" w:rsidRDefault="00452726" w:rsidP="00452726">
            <w:pPr>
              <w:spacing w:line="240" w:lineRule="auto"/>
              <w:jc w:val="center"/>
              <w:rPr>
                <w:rFonts w:ascii="Tahoma" w:hAnsi="Tahoma" w:cs="Tahoma"/>
                <w:sz w:val="18"/>
                <w:szCs w:val="18"/>
              </w:rPr>
            </w:pPr>
            <w:r w:rsidRPr="00E930EC">
              <w:rPr>
                <w:rFonts w:ascii="Tahoma" w:hAnsi="Tahoma" w:cs="Tahoma"/>
                <w:sz w:val="18"/>
                <w:szCs w:val="18"/>
              </w:rPr>
              <w:t>73</w:t>
            </w:r>
          </w:p>
        </w:tc>
        <w:tc>
          <w:tcPr>
            <w:tcW w:w="1839" w:type="dxa"/>
            <w:tcBorders>
              <w:top w:val="single" w:sz="4" w:space="0" w:color="auto"/>
              <w:left w:val="single" w:sz="4" w:space="0" w:color="auto"/>
              <w:bottom w:val="single" w:sz="4" w:space="0" w:color="auto"/>
              <w:right w:val="single" w:sz="4" w:space="0" w:color="auto"/>
            </w:tcBorders>
          </w:tcPr>
          <w:p w14:paraId="73079614" w14:textId="77777777" w:rsidR="00452726" w:rsidRPr="00E930EC" w:rsidRDefault="00452726" w:rsidP="00452726">
            <w:pPr>
              <w:spacing w:line="240" w:lineRule="auto"/>
              <w:jc w:val="center"/>
              <w:rPr>
                <w:rFonts w:ascii="Tahoma" w:hAnsi="Tahoma" w:cs="Tahoma"/>
                <w:sz w:val="18"/>
                <w:szCs w:val="18"/>
              </w:rPr>
            </w:pPr>
            <w:r w:rsidRPr="00E930EC">
              <w:rPr>
                <w:rFonts w:ascii="Tahoma" w:hAnsi="Tahoma" w:cs="Tahoma"/>
                <w:sz w:val="18"/>
                <w:szCs w:val="18"/>
              </w:rPr>
              <w:t>12.90%</w:t>
            </w:r>
          </w:p>
        </w:tc>
      </w:tr>
      <w:tr w:rsidR="00452726" w:rsidRPr="00E930EC" w14:paraId="615FDFFA" w14:textId="77777777" w:rsidTr="00452726">
        <w:tc>
          <w:tcPr>
            <w:tcW w:w="1967" w:type="dxa"/>
            <w:tcBorders>
              <w:top w:val="single" w:sz="4" w:space="0" w:color="auto"/>
              <w:left w:val="single" w:sz="4" w:space="0" w:color="auto"/>
              <w:bottom w:val="single" w:sz="4" w:space="0" w:color="auto"/>
              <w:right w:val="single" w:sz="4" w:space="0" w:color="auto"/>
            </w:tcBorders>
          </w:tcPr>
          <w:p w14:paraId="22E308B5" w14:textId="77777777" w:rsidR="00452726" w:rsidRPr="00E930EC" w:rsidRDefault="00452726" w:rsidP="00452726">
            <w:pPr>
              <w:spacing w:line="240" w:lineRule="auto"/>
              <w:jc w:val="both"/>
              <w:rPr>
                <w:rFonts w:ascii="Tahoma" w:hAnsi="Tahoma" w:cs="Tahoma"/>
                <w:sz w:val="18"/>
                <w:szCs w:val="18"/>
              </w:rPr>
            </w:pPr>
            <w:r w:rsidRPr="00E930EC">
              <w:rPr>
                <w:rFonts w:ascii="Tahoma" w:hAnsi="Tahoma" w:cs="Tahoma"/>
                <w:sz w:val="18"/>
                <w:szCs w:val="18"/>
              </w:rPr>
              <w:t>Sept. 2022</w:t>
            </w:r>
          </w:p>
        </w:tc>
        <w:tc>
          <w:tcPr>
            <w:tcW w:w="1554" w:type="dxa"/>
            <w:tcBorders>
              <w:top w:val="single" w:sz="4" w:space="0" w:color="auto"/>
              <w:left w:val="single" w:sz="4" w:space="0" w:color="auto"/>
              <w:bottom w:val="single" w:sz="4" w:space="0" w:color="auto"/>
              <w:right w:val="single" w:sz="4" w:space="0" w:color="auto"/>
            </w:tcBorders>
          </w:tcPr>
          <w:p w14:paraId="7AD1CB7C" w14:textId="77777777" w:rsidR="00452726" w:rsidRPr="00E930EC" w:rsidRDefault="00452726" w:rsidP="00452726">
            <w:pPr>
              <w:spacing w:line="240" w:lineRule="auto"/>
              <w:jc w:val="center"/>
              <w:rPr>
                <w:rFonts w:ascii="Tahoma" w:hAnsi="Tahoma" w:cs="Tahoma"/>
                <w:sz w:val="18"/>
                <w:szCs w:val="18"/>
              </w:rPr>
            </w:pPr>
            <w:r w:rsidRPr="00E930EC">
              <w:rPr>
                <w:rFonts w:ascii="Tahoma" w:hAnsi="Tahoma" w:cs="Tahoma"/>
                <w:sz w:val="18"/>
                <w:szCs w:val="18"/>
              </w:rPr>
              <w:t>11623</w:t>
            </w:r>
          </w:p>
        </w:tc>
        <w:tc>
          <w:tcPr>
            <w:tcW w:w="2184" w:type="dxa"/>
            <w:tcBorders>
              <w:top w:val="single" w:sz="4" w:space="0" w:color="auto"/>
              <w:left w:val="single" w:sz="4" w:space="0" w:color="auto"/>
              <w:bottom w:val="single" w:sz="4" w:space="0" w:color="auto"/>
              <w:right w:val="single" w:sz="4" w:space="0" w:color="auto"/>
            </w:tcBorders>
          </w:tcPr>
          <w:p w14:paraId="5D785C0A" w14:textId="77777777" w:rsidR="00452726" w:rsidRPr="00E930EC" w:rsidRDefault="00452726" w:rsidP="00452726">
            <w:pPr>
              <w:spacing w:line="240" w:lineRule="auto"/>
              <w:jc w:val="center"/>
              <w:rPr>
                <w:rFonts w:ascii="Tahoma" w:hAnsi="Tahoma" w:cs="Tahoma"/>
                <w:sz w:val="18"/>
                <w:szCs w:val="18"/>
              </w:rPr>
            </w:pPr>
            <w:r w:rsidRPr="00E930EC">
              <w:rPr>
                <w:rFonts w:ascii="Tahoma" w:hAnsi="Tahoma" w:cs="Tahoma"/>
                <w:sz w:val="18"/>
                <w:szCs w:val="18"/>
              </w:rPr>
              <w:t>786</w:t>
            </w:r>
          </w:p>
        </w:tc>
        <w:tc>
          <w:tcPr>
            <w:tcW w:w="1989" w:type="dxa"/>
            <w:tcBorders>
              <w:top w:val="single" w:sz="4" w:space="0" w:color="auto"/>
              <w:left w:val="single" w:sz="4" w:space="0" w:color="auto"/>
              <w:bottom w:val="single" w:sz="4" w:space="0" w:color="auto"/>
              <w:right w:val="single" w:sz="4" w:space="0" w:color="auto"/>
            </w:tcBorders>
          </w:tcPr>
          <w:p w14:paraId="6D6FDF8B" w14:textId="77777777" w:rsidR="00452726" w:rsidRPr="00E930EC" w:rsidRDefault="00452726" w:rsidP="00452726">
            <w:pPr>
              <w:spacing w:line="240" w:lineRule="auto"/>
              <w:jc w:val="center"/>
              <w:rPr>
                <w:rFonts w:ascii="Tahoma" w:hAnsi="Tahoma" w:cs="Tahoma"/>
                <w:sz w:val="18"/>
                <w:szCs w:val="18"/>
              </w:rPr>
            </w:pPr>
            <w:r w:rsidRPr="00E930EC">
              <w:rPr>
                <w:rFonts w:ascii="Tahoma" w:hAnsi="Tahoma" w:cs="Tahoma"/>
                <w:sz w:val="18"/>
                <w:szCs w:val="18"/>
              </w:rPr>
              <w:t>147</w:t>
            </w:r>
          </w:p>
        </w:tc>
        <w:tc>
          <w:tcPr>
            <w:tcW w:w="1839" w:type="dxa"/>
            <w:tcBorders>
              <w:top w:val="single" w:sz="4" w:space="0" w:color="auto"/>
              <w:left w:val="single" w:sz="4" w:space="0" w:color="auto"/>
              <w:bottom w:val="single" w:sz="4" w:space="0" w:color="auto"/>
              <w:right w:val="single" w:sz="4" w:space="0" w:color="auto"/>
            </w:tcBorders>
          </w:tcPr>
          <w:p w14:paraId="77DFD79F" w14:textId="77777777" w:rsidR="00452726" w:rsidRPr="00E930EC" w:rsidRDefault="00452726" w:rsidP="00452726">
            <w:pPr>
              <w:spacing w:line="240" w:lineRule="auto"/>
              <w:jc w:val="center"/>
              <w:rPr>
                <w:rFonts w:ascii="Tahoma" w:hAnsi="Tahoma" w:cs="Tahoma"/>
                <w:sz w:val="18"/>
                <w:szCs w:val="18"/>
              </w:rPr>
            </w:pPr>
            <w:r w:rsidRPr="00E930EC">
              <w:rPr>
                <w:rFonts w:ascii="Tahoma" w:hAnsi="Tahoma" w:cs="Tahoma"/>
                <w:sz w:val="18"/>
                <w:szCs w:val="18"/>
              </w:rPr>
              <w:t>23.00%</w:t>
            </w:r>
          </w:p>
        </w:tc>
      </w:tr>
      <w:tr w:rsidR="00B8591E" w:rsidRPr="00E930EC" w14:paraId="294005C3" w14:textId="77777777" w:rsidTr="00452726">
        <w:tc>
          <w:tcPr>
            <w:tcW w:w="1967" w:type="dxa"/>
            <w:tcBorders>
              <w:top w:val="single" w:sz="4" w:space="0" w:color="auto"/>
              <w:left w:val="single" w:sz="4" w:space="0" w:color="auto"/>
              <w:bottom w:val="single" w:sz="4" w:space="0" w:color="auto"/>
              <w:right w:val="single" w:sz="4" w:space="0" w:color="auto"/>
            </w:tcBorders>
          </w:tcPr>
          <w:p w14:paraId="58E94DA4" w14:textId="60524DAD" w:rsidR="00B8591E" w:rsidRPr="00E930EC" w:rsidRDefault="00B8591E" w:rsidP="00452726">
            <w:pPr>
              <w:spacing w:line="240" w:lineRule="auto"/>
              <w:jc w:val="both"/>
              <w:rPr>
                <w:rFonts w:ascii="Tahoma" w:hAnsi="Tahoma" w:cs="Tahoma"/>
                <w:sz w:val="18"/>
                <w:szCs w:val="18"/>
              </w:rPr>
            </w:pPr>
            <w:r w:rsidRPr="00E930EC">
              <w:rPr>
                <w:rFonts w:ascii="Tahoma" w:hAnsi="Tahoma" w:cs="Tahoma"/>
                <w:sz w:val="18"/>
                <w:szCs w:val="18"/>
              </w:rPr>
              <w:t>Sept. 2023</w:t>
            </w:r>
          </w:p>
        </w:tc>
        <w:tc>
          <w:tcPr>
            <w:tcW w:w="1554" w:type="dxa"/>
            <w:tcBorders>
              <w:top w:val="single" w:sz="4" w:space="0" w:color="auto"/>
              <w:left w:val="single" w:sz="4" w:space="0" w:color="auto"/>
              <w:bottom w:val="single" w:sz="4" w:space="0" w:color="auto"/>
              <w:right w:val="single" w:sz="4" w:space="0" w:color="auto"/>
            </w:tcBorders>
          </w:tcPr>
          <w:p w14:paraId="09547050" w14:textId="63879CDC" w:rsidR="00B8591E" w:rsidRPr="00E930EC" w:rsidRDefault="00DA633A" w:rsidP="00452726">
            <w:pPr>
              <w:spacing w:line="240" w:lineRule="auto"/>
              <w:jc w:val="center"/>
              <w:rPr>
                <w:rFonts w:ascii="Tahoma" w:hAnsi="Tahoma" w:cs="Tahoma"/>
                <w:sz w:val="18"/>
                <w:szCs w:val="18"/>
              </w:rPr>
            </w:pPr>
            <w:r>
              <w:rPr>
                <w:rFonts w:ascii="Tahoma" w:hAnsi="Tahoma" w:cs="Tahoma"/>
                <w:sz w:val="18"/>
                <w:szCs w:val="18"/>
              </w:rPr>
              <w:t>14250</w:t>
            </w:r>
          </w:p>
        </w:tc>
        <w:tc>
          <w:tcPr>
            <w:tcW w:w="2184" w:type="dxa"/>
            <w:tcBorders>
              <w:top w:val="single" w:sz="4" w:space="0" w:color="auto"/>
              <w:left w:val="single" w:sz="4" w:space="0" w:color="auto"/>
              <w:bottom w:val="single" w:sz="4" w:space="0" w:color="auto"/>
              <w:right w:val="single" w:sz="4" w:space="0" w:color="auto"/>
            </w:tcBorders>
          </w:tcPr>
          <w:p w14:paraId="0765577A" w14:textId="35783772" w:rsidR="00B8591E" w:rsidRPr="00E930EC" w:rsidRDefault="00DA633A" w:rsidP="00452726">
            <w:pPr>
              <w:spacing w:line="240" w:lineRule="auto"/>
              <w:jc w:val="center"/>
              <w:rPr>
                <w:rFonts w:ascii="Tahoma" w:hAnsi="Tahoma" w:cs="Tahoma"/>
                <w:sz w:val="18"/>
                <w:szCs w:val="18"/>
              </w:rPr>
            </w:pPr>
            <w:r>
              <w:rPr>
                <w:rFonts w:ascii="Tahoma" w:hAnsi="Tahoma" w:cs="Tahoma"/>
                <w:sz w:val="18"/>
                <w:szCs w:val="18"/>
              </w:rPr>
              <w:t>965</w:t>
            </w:r>
          </w:p>
        </w:tc>
        <w:tc>
          <w:tcPr>
            <w:tcW w:w="1989" w:type="dxa"/>
            <w:tcBorders>
              <w:top w:val="single" w:sz="4" w:space="0" w:color="auto"/>
              <w:left w:val="single" w:sz="4" w:space="0" w:color="auto"/>
              <w:bottom w:val="single" w:sz="4" w:space="0" w:color="auto"/>
              <w:right w:val="single" w:sz="4" w:space="0" w:color="auto"/>
            </w:tcBorders>
          </w:tcPr>
          <w:p w14:paraId="55D98F74" w14:textId="6229A0E4" w:rsidR="00B8591E" w:rsidRPr="00E930EC" w:rsidRDefault="00DA633A" w:rsidP="00452726">
            <w:pPr>
              <w:spacing w:line="240" w:lineRule="auto"/>
              <w:jc w:val="center"/>
              <w:rPr>
                <w:rFonts w:ascii="Tahoma" w:hAnsi="Tahoma" w:cs="Tahoma"/>
                <w:sz w:val="18"/>
                <w:szCs w:val="18"/>
              </w:rPr>
            </w:pPr>
            <w:r>
              <w:rPr>
                <w:rFonts w:ascii="Tahoma" w:hAnsi="Tahoma" w:cs="Tahoma"/>
                <w:sz w:val="18"/>
                <w:szCs w:val="18"/>
              </w:rPr>
              <w:t>179</w:t>
            </w:r>
          </w:p>
        </w:tc>
        <w:tc>
          <w:tcPr>
            <w:tcW w:w="1839" w:type="dxa"/>
            <w:tcBorders>
              <w:top w:val="single" w:sz="4" w:space="0" w:color="auto"/>
              <w:left w:val="single" w:sz="4" w:space="0" w:color="auto"/>
              <w:bottom w:val="single" w:sz="4" w:space="0" w:color="auto"/>
              <w:right w:val="single" w:sz="4" w:space="0" w:color="auto"/>
            </w:tcBorders>
          </w:tcPr>
          <w:p w14:paraId="16612E75" w14:textId="5BAA4CE1" w:rsidR="00B8591E" w:rsidRPr="00E930EC" w:rsidRDefault="00DA633A" w:rsidP="00452726">
            <w:pPr>
              <w:spacing w:line="240" w:lineRule="auto"/>
              <w:jc w:val="center"/>
              <w:rPr>
                <w:rFonts w:ascii="Tahoma" w:hAnsi="Tahoma" w:cs="Tahoma"/>
                <w:sz w:val="18"/>
                <w:szCs w:val="18"/>
              </w:rPr>
            </w:pPr>
            <w:r>
              <w:rPr>
                <w:rFonts w:ascii="Tahoma" w:hAnsi="Tahoma" w:cs="Tahoma"/>
                <w:sz w:val="18"/>
                <w:szCs w:val="18"/>
              </w:rPr>
              <w:t>22.77%</w:t>
            </w:r>
          </w:p>
        </w:tc>
      </w:tr>
    </w:tbl>
    <w:p w14:paraId="36206558" w14:textId="77777777" w:rsidR="00452726" w:rsidRPr="0026435A" w:rsidRDefault="00452726" w:rsidP="00452726">
      <w:pPr>
        <w:jc w:val="both"/>
        <w:rPr>
          <w:rFonts w:ascii="Tahoma" w:hAnsi="Tahoma" w:cs="Tahoma"/>
          <w:sz w:val="2"/>
          <w:szCs w:val="2"/>
        </w:rPr>
      </w:pPr>
      <w:r w:rsidRPr="00644428">
        <w:rPr>
          <w:rFonts w:ascii="Tahoma" w:hAnsi="Tahoma" w:cs="Tahoma"/>
          <w:sz w:val="23"/>
          <w:szCs w:val="23"/>
        </w:rPr>
        <w:t xml:space="preserve"> </w:t>
      </w:r>
    </w:p>
    <w:p w14:paraId="13DCAD8C" w14:textId="10F57595" w:rsidR="00452726" w:rsidRDefault="00452726" w:rsidP="00452726">
      <w:pPr>
        <w:rPr>
          <w:rFonts w:ascii="Tahoma" w:hAnsi="Tahoma" w:cs="Tahoma"/>
          <w:b/>
          <w:bCs/>
          <w:sz w:val="23"/>
          <w:szCs w:val="23"/>
        </w:rPr>
      </w:pPr>
      <w:r w:rsidRPr="00644428">
        <w:rPr>
          <w:rFonts w:ascii="Tahoma" w:hAnsi="Tahoma" w:cs="Tahoma"/>
          <w:b/>
          <w:bCs/>
          <w:sz w:val="23"/>
          <w:szCs w:val="23"/>
        </w:rPr>
        <w:t>Bank wise position is given on Annexure No.3</w:t>
      </w:r>
      <w:r w:rsidR="007B53C8">
        <w:rPr>
          <w:rFonts w:ascii="Tahoma" w:hAnsi="Tahoma" w:cs="Tahoma"/>
          <w:b/>
          <w:bCs/>
          <w:sz w:val="23"/>
          <w:szCs w:val="23"/>
        </w:rPr>
        <w:t>1</w:t>
      </w:r>
      <w:r w:rsidRPr="00644428">
        <w:rPr>
          <w:rFonts w:ascii="Tahoma" w:hAnsi="Tahoma" w:cs="Tahoma"/>
          <w:b/>
          <w:bCs/>
          <w:sz w:val="23"/>
          <w:szCs w:val="23"/>
        </w:rPr>
        <w:t>.2</w:t>
      </w:r>
      <w:proofErr w:type="gramStart"/>
      <w:r w:rsidRPr="00644428">
        <w:rPr>
          <w:rFonts w:ascii="Tahoma" w:hAnsi="Tahoma" w:cs="Tahoma"/>
          <w:b/>
          <w:bCs/>
          <w:sz w:val="23"/>
          <w:szCs w:val="23"/>
        </w:rPr>
        <w:t xml:space="preserve">   (</w:t>
      </w:r>
      <w:proofErr w:type="gramEnd"/>
      <w:r w:rsidRPr="00644428">
        <w:rPr>
          <w:rFonts w:ascii="Tahoma" w:hAnsi="Tahoma" w:cs="Tahoma"/>
          <w:b/>
          <w:bCs/>
          <w:sz w:val="23"/>
          <w:szCs w:val="23"/>
        </w:rPr>
        <w:t>P</w:t>
      </w:r>
      <w:r w:rsidR="00F92030">
        <w:rPr>
          <w:rFonts w:ascii="Tahoma" w:hAnsi="Tahoma" w:cs="Tahoma"/>
          <w:b/>
          <w:bCs/>
          <w:sz w:val="23"/>
          <w:szCs w:val="23"/>
        </w:rPr>
        <w:t>age</w:t>
      </w:r>
      <w:r w:rsidRPr="00644428">
        <w:rPr>
          <w:rFonts w:ascii="Tahoma" w:hAnsi="Tahoma" w:cs="Tahoma"/>
          <w:b/>
          <w:bCs/>
          <w:sz w:val="23"/>
          <w:szCs w:val="23"/>
        </w:rPr>
        <w:t>-1</w:t>
      </w:r>
      <w:r w:rsidR="00000F3A">
        <w:rPr>
          <w:rFonts w:ascii="Tahoma" w:hAnsi="Tahoma" w:cs="Tahoma"/>
          <w:b/>
          <w:bCs/>
          <w:sz w:val="23"/>
          <w:szCs w:val="23"/>
        </w:rPr>
        <w:t>7</w:t>
      </w:r>
      <w:r w:rsidRPr="00644428">
        <w:rPr>
          <w:rFonts w:ascii="Tahoma" w:hAnsi="Tahoma" w:cs="Tahoma"/>
          <w:b/>
          <w:bCs/>
          <w:sz w:val="23"/>
          <w:szCs w:val="23"/>
        </w:rPr>
        <w:t>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424"/>
      </w:tblGrid>
      <w:tr w:rsidR="00452726" w:rsidRPr="00644428" w14:paraId="5C5B9B1F" w14:textId="77777777" w:rsidTr="00452726">
        <w:tc>
          <w:tcPr>
            <w:tcW w:w="2584" w:type="dxa"/>
            <w:tcBorders>
              <w:top w:val="single" w:sz="4" w:space="0" w:color="auto"/>
              <w:left w:val="single" w:sz="4" w:space="0" w:color="auto"/>
              <w:bottom w:val="single" w:sz="4" w:space="0" w:color="auto"/>
              <w:right w:val="single" w:sz="4" w:space="0" w:color="auto"/>
            </w:tcBorders>
            <w:hideMark/>
          </w:tcPr>
          <w:p w14:paraId="3ADD3262" w14:textId="178B3C4C" w:rsidR="00452726" w:rsidRPr="00644428" w:rsidRDefault="00452726" w:rsidP="00452726">
            <w:pPr>
              <w:spacing w:line="240" w:lineRule="auto"/>
              <w:jc w:val="both"/>
              <w:rPr>
                <w:rFonts w:ascii="Tahoma" w:hAnsi="Tahoma" w:cs="Tahoma"/>
                <w:b/>
                <w:sz w:val="23"/>
                <w:szCs w:val="23"/>
                <w:lang w:val="en-IN" w:eastAsia="en-IN" w:bidi="ar-SA"/>
              </w:rPr>
            </w:pPr>
            <w:r w:rsidRPr="00644428">
              <w:rPr>
                <w:rFonts w:ascii="Tahoma" w:hAnsi="Tahoma" w:cs="Tahoma"/>
                <w:b/>
                <w:sz w:val="23"/>
                <w:szCs w:val="23"/>
                <w:lang w:val="en-IN" w:eastAsia="en-IN" w:bidi="ar-SA"/>
              </w:rPr>
              <w:t xml:space="preserve">AGENDA ITEM NO. </w:t>
            </w:r>
            <w:r w:rsidR="00DF0DE1">
              <w:rPr>
                <w:rFonts w:ascii="Tahoma" w:hAnsi="Tahoma" w:cs="Tahoma"/>
                <w:b/>
                <w:sz w:val="23"/>
                <w:szCs w:val="23"/>
                <w:lang w:val="en-IN" w:eastAsia="en-IN" w:bidi="ar-SA"/>
              </w:rPr>
              <w:t>28</w:t>
            </w:r>
            <w:r w:rsidRPr="00644428">
              <w:rPr>
                <w:rFonts w:ascii="Tahoma" w:hAnsi="Tahoma" w:cs="Tahoma"/>
                <w:b/>
                <w:sz w:val="23"/>
                <w:szCs w:val="23"/>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14:paraId="52E2A833" w14:textId="1085CFB3" w:rsidR="00452726" w:rsidRPr="00644428" w:rsidRDefault="00452726" w:rsidP="00452726">
            <w:pPr>
              <w:spacing w:line="240" w:lineRule="auto"/>
              <w:jc w:val="both"/>
              <w:rPr>
                <w:rFonts w:ascii="Tahoma" w:hAnsi="Tahoma" w:cs="Tahoma"/>
                <w:b/>
                <w:sz w:val="23"/>
                <w:szCs w:val="23"/>
                <w:lang w:val="en-IN" w:eastAsia="en-IN" w:bidi="ar-SA"/>
              </w:rPr>
            </w:pPr>
            <w:r w:rsidRPr="00644428">
              <w:rPr>
                <w:rFonts w:ascii="Tahoma" w:hAnsi="Tahoma" w:cs="Tahoma"/>
                <w:b/>
                <w:sz w:val="23"/>
                <w:szCs w:val="23"/>
                <w:lang w:val="en-IN" w:eastAsia="en-IN" w:bidi="ar-SA"/>
              </w:rPr>
              <w:t>POSITION OF NPA IN EDUCATION LOANS AS ON SEPTEMBER, 202</w:t>
            </w:r>
            <w:r w:rsidR="00B8591E" w:rsidRPr="00644428">
              <w:rPr>
                <w:rFonts w:ascii="Tahoma" w:hAnsi="Tahoma" w:cs="Tahoma"/>
                <w:b/>
                <w:sz w:val="23"/>
                <w:szCs w:val="23"/>
                <w:lang w:val="en-IN" w:eastAsia="en-IN" w:bidi="ar-SA"/>
              </w:rPr>
              <w:t>3</w:t>
            </w:r>
          </w:p>
        </w:tc>
      </w:tr>
    </w:tbl>
    <w:p w14:paraId="54370664" w14:textId="77777777" w:rsidR="00452726" w:rsidRPr="00644428" w:rsidRDefault="00452726" w:rsidP="00452726">
      <w:pPr>
        <w:spacing w:line="240" w:lineRule="auto"/>
        <w:jc w:val="right"/>
        <w:rPr>
          <w:rFonts w:ascii="Tahoma" w:hAnsi="Tahoma" w:cs="Tahoma"/>
          <w:bCs/>
          <w:sz w:val="23"/>
          <w:szCs w:val="23"/>
        </w:rPr>
      </w:pPr>
      <w:r w:rsidRPr="00644428">
        <w:rPr>
          <w:rFonts w:ascii="Tahoma" w:hAnsi="Tahoma" w:cs="Tahoma"/>
          <w:bCs/>
          <w:sz w:val="23"/>
          <w:szCs w:val="23"/>
        </w:rPr>
        <w:t>(Amt. Rs. in Crore)</w:t>
      </w: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2633"/>
        <w:gridCol w:w="2094"/>
        <w:gridCol w:w="2217"/>
      </w:tblGrid>
      <w:tr w:rsidR="00580123" w:rsidRPr="00E930EC" w14:paraId="65F7E022" w14:textId="77777777" w:rsidTr="00580123">
        <w:trPr>
          <w:trHeight w:val="527"/>
        </w:trPr>
        <w:tc>
          <w:tcPr>
            <w:tcW w:w="5663" w:type="dxa"/>
            <w:gridSpan w:val="2"/>
            <w:tcBorders>
              <w:top w:val="single" w:sz="4" w:space="0" w:color="000000"/>
              <w:left w:val="single" w:sz="4" w:space="0" w:color="000000"/>
              <w:bottom w:val="single" w:sz="4" w:space="0" w:color="000000"/>
              <w:right w:val="single" w:sz="4" w:space="0" w:color="000000"/>
            </w:tcBorders>
            <w:hideMark/>
          </w:tcPr>
          <w:p w14:paraId="5DFD139A" w14:textId="09B861BF" w:rsidR="00580123" w:rsidRPr="00E930EC" w:rsidRDefault="00580123" w:rsidP="00452726">
            <w:pPr>
              <w:spacing w:line="240" w:lineRule="auto"/>
              <w:jc w:val="both"/>
              <w:rPr>
                <w:rFonts w:ascii="Tahoma" w:hAnsi="Tahoma" w:cs="Tahoma"/>
                <w:b/>
                <w:sz w:val="18"/>
                <w:szCs w:val="18"/>
                <w:lang w:val="en-IN" w:eastAsia="en-IN" w:bidi="ar-SA"/>
              </w:rPr>
            </w:pPr>
            <w:r w:rsidRPr="00E930EC">
              <w:rPr>
                <w:rFonts w:ascii="Tahoma" w:hAnsi="Tahoma" w:cs="Tahoma"/>
                <w:b/>
                <w:sz w:val="18"/>
                <w:szCs w:val="18"/>
                <w:lang w:val="en-IN" w:eastAsia="en-IN" w:bidi="ar-SA"/>
              </w:rPr>
              <w:t>Total Outstanding as on Sept, 23</w:t>
            </w:r>
          </w:p>
        </w:tc>
        <w:tc>
          <w:tcPr>
            <w:tcW w:w="2094" w:type="dxa"/>
            <w:vMerge w:val="restart"/>
            <w:tcBorders>
              <w:top w:val="single" w:sz="4" w:space="0" w:color="000000"/>
              <w:left w:val="single" w:sz="4" w:space="0" w:color="000000"/>
              <w:bottom w:val="single" w:sz="4" w:space="0" w:color="000000"/>
              <w:right w:val="single" w:sz="4" w:space="0" w:color="000000"/>
            </w:tcBorders>
            <w:hideMark/>
          </w:tcPr>
          <w:p w14:paraId="50E5DCA7" w14:textId="77777777" w:rsidR="00580123" w:rsidRPr="00E930EC" w:rsidRDefault="00580123" w:rsidP="00452726">
            <w:pPr>
              <w:spacing w:line="240" w:lineRule="auto"/>
              <w:jc w:val="both"/>
              <w:rPr>
                <w:rFonts w:ascii="Tahoma" w:hAnsi="Tahoma" w:cs="Tahoma"/>
                <w:b/>
                <w:sz w:val="18"/>
                <w:szCs w:val="18"/>
                <w:lang w:val="en-IN" w:eastAsia="en-IN" w:bidi="ar-SA"/>
              </w:rPr>
            </w:pPr>
            <w:r w:rsidRPr="00E930EC">
              <w:rPr>
                <w:rFonts w:ascii="Tahoma" w:hAnsi="Tahoma" w:cs="Tahoma"/>
                <w:b/>
                <w:sz w:val="18"/>
                <w:szCs w:val="18"/>
                <w:lang w:val="en-IN" w:eastAsia="en-IN" w:bidi="ar-SA"/>
              </w:rPr>
              <w:t>Out of Col. 2 amt. of NPA</w:t>
            </w:r>
          </w:p>
        </w:tc>
        <w:tc>
          <w:tcPr>
            <w:tcW w:w="2217" w:type="dxa"/>
            <w:vMerge w:val="restart"/>
            <w:tcBorders>
              <w:top w:val="single" w:sz="4" w:space="0" w:color="000000"/>
              <w:left w:val="single" w:sz="4" w:space="0" w:color="000000"/>
              <w:bottom w:val="single" w:sz="4" w:space="0" w:color="000000"/>
              <w:right w:val="single" w:sz="4" w:space="0" w:color="000000"/>
            </w:tcBorders>
            <w:hideMark/>
          </w:tcPr>
          <w:p w14:paraId="1D4EC71D" w14:textId="77777777" w:rsidR="00580123" w:rsidRPr="00E930EC" w:rsidRDefault="00580123" w:rsidP="00452726">
            <w:pPr>
              <w:spacing w:line="240" w:lineRule="auto"/>
              <w:jc w:val="both"/>
              <w:rPr>
                <w:rFonts w:ascii="Tahoma" w:hAnsi="Tahoma" w:cs="Tahoma"/>
                <w:b/>
                <w:sz w:val="18"/>
                <w:szCs w:val="18"/>
                <w:lang w:val="en-IN" w:eastAsia="en-IN" w:bidi="ar-SA"/>
              </w:rPr>
            </w:pPr>
            <w:r w:rsidRPr="00E930EC">
              <w:rPr>
                <w:rFonts w:ascii="Tahoma" w:hAnsi="Tahoma" w:cs="Tahoma"/>
                <w:b/>
                <w:sz w:val="18"/>
                <w:szCs w:val="18"/>
                <w:lang w:val="en-IN" w:eastAsia="en-IN" w:bidi="ar-SA"/>
              </w:rPr>
              <w:t>%age of NPA to total O/s</w:t>
            </w:r>
          </w:p>
        </w:tc>
      </w:tr>
      <w:tr w:rsidR="00580123" w:rsidRPr="00E930EC" w14:paraId="42B4D03E" w14:textId="77777777" w:rsidTr="00580123">
        <w:trPr>
          <w:trHeight w:val="378"/>
        </w:trPr>
        <w:tc>
          <w:tcPr>
            <w:tcW w:w="3030" w:type="dxa"/>
            <w:tcBorders>
              <w:top w:val="single" w:sz="4" w:space="0" w:color="000000"/>
              <w:left w:val="single" w:sz="4" w:space="0" w:color="000000"/>
              <w:bottom w:val="single" w:sz="4" w:space="0" w:color="000000"/>
              <w:right w:val="single" w:sz="4" w:space="0" w:color="000000"/>
            </w:tcBorders>
            <w:hideMark/>
          </w:tcPr>
          <w:p w14:paraId="715E59FB" w14:textId="77777777" w:rsidR="00580123" w:rsidRPr="00E930EC" w:rsidRDefault="00580123" w:rsidP="00452726">
            <w:pPr>
              <w:spacing w:line="240" w:lineRule="auto"/>
              <w:jc w:val="both"/>
              <w:rPr>
                <w:rFonts w:ascii="Tahoma" w:hAnsi="Tahoma" w:cs="Tahoma"/>
                <w:b/>
                <w:sz w:val="18"/>
                <w:szCs w:val="18"/>
                <w:lang w:val="en-IN" w:eastAsia="en-IN" w:bidi="ar-SA"/>
              </w:rPr>
            </w:pPr>
            <w:r w:rsidRPr="00E930EC">
              <w:rPr>
                <w:rFonts w:ascii="Tahoma" w:hAnsi="Tahoma" w:cs="Tahoma"/>
                <w:b/>
                <w:sz w:val="18"/>
                <w:szCs w:val="18"/>
                <w:lang w:val="en-IN" w:eastAsia="en-IN" w:bidi="ar-SA"/>
              </w:rPr>
              <w:t>No. of A/cs</w:t>
            </w:r>
          </w:p>
        </w:tc>
        <w:tc>
          <w:tcPr>
            <w:tcW w:w="2632" w:type="dxa"/>
            <w:tcBorders>
              <w:top w:val="single" w:sz="4" w:space="0" w:color="000000"/>
              <w:left w:val="single" w:sz="4" w:space="0" w:color="000000"/>
              <w:bottom w:val="single" w:sz="4" w:space="0" w:color="000000"/>
              <w:right w:val="single" w:sz="4" w:space="0" w:color="000000"/>
            </w:tcBorders>
            <w:hideMark/>
          </w:tcPr>
          <w:p w14:paraId="4BAEE606" w14:textId="77777777" w:rsidR="00580123" w:rsidRPr="00E930EC" w:rsidRDefault="00580123" w:rsidP="00452726">
            <w:pPr>
              <w:spacing w:line="240" w:lineRule="auto"/>
              <w:jc w:val="both"/>
              <w:rPr>
                <w:rFonts w:ascii="Tahoma" w:hAnsi="Tahoma" w:cs="Tahoma"/>
                <w:b/>
                <w:sz w:val="18"/>
                <w:szCs w:val="18"/>
                <w:lang w:val="en-IN" w:eastAsia="en-IN" w:bidi="ar-SA"/>
              </w:rPr>
            </w:pPr>
            <w:r w:rsidRPr="00E930EC">
              <w:rPr>
                <w:rFonts w:ascii="Tahoma" w:hAnsi="Tahoma" w:cs="Tahoma"/>
                <w:b/>
                <w:sz w:val="18"/>
                <w:szCs w:val="18"/>
                <w:lang w:val="en-IN" w:eastAsia="en-IN" w:bidi="ar-SA"/>
              </w:rPr>
              <w:t>Amount</w:t>
            </w: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14:paraId="0FBB4721" w14:textId="77777777" w:rsidR="00580123" w:rsidRPr="00E930EC" w:rsidRDefault="00580123" w:rsidP="00452726">
            <w:pPr>
              <w:spacing w:line="240" w:lineRule="auto"/>
              <w:jc w:val="both"/>
              <w:rPr>
                <w:rFonts w:ascii="Tahoma" w:hAnsi="Tahoma" w:cs="Tahoma"/>
                <w:b/>
                <w:sz w:val="18"/>
                <w:szCs w:val="18"/>
                <w:lang w:val="en-IN" w:eastAsia="en-IN" w:bidi="ar-SA"/>
              </w:rPr>
            </w:pPr>
          </w:p>
        </w:tc>
        <w:tc>
          <w:tcPr>
            <w:tcW w:w="2217" w:type="dxa"/>
            <w:vMerge/>
            <w:tcBorders>
              <w:top w:val="single" w:sz="4" w:space="0" w:color="000000"/>
              <w:left w:val="single" w:sz="4" w:space="0" w:color="000000"/>
              <w:bottom w:val="single" w:sz="4" w:space="0" w:color="000000"/>
              <w:right w:val="single" w:sz="4" w:space="0" w:color="000000"/>
            </w:tcBorders>
            <w:vAlign w:val="center"/>
            <w:hideMark/>
          </w:tcPr>
          <w:p w14:paraId="1EA47363" w14:textId="77777777" w:rsidR="00580123" w:rsidRPr="00E930EC" w:rsidRDefault="00580123" w:rsidP="00452726">
            <w:pPr>
              <w:spacing w:line="240" w:lineRule="auto"/>
              <w:jc w:val="both"/>
              <w:rPr>
                <w:rFonts w:ascii="Tahoma" w:hAnsi="Tahoma" w:cs="Tahoma"/>
                <w:b/>
                <w:sz w:val="18"/>
                <w:szCs w:val="18"/>
                <w:lang w:val="en-IN" w:eastAsia="en-IN" w:bidi="ar-SA"/>
              </w:rPr>
            </w:pPr>
          </w:p>
        </w:tc>
      </w:tr>
      <w:tr w:rsidR="00580123" w:rsidRPr="00E930EC" w14:paraId="7B03F22E" w14:textId="77777777" w:rsidTr="00580123">
        <w:trPr>
          <w:trHeight w:val="250"/>
        </w:trPr>
        <w:tc>
          <w:tcPr>
            <w:tcW w:w="3030" w:type="dxa"/>
            <w:tcBorders>
              <w:top w:val="single" w:sz="4" w:space="0" w:color="000000"/>
              <w:left w:val="single" w:sz="4" w:space="0" w:color="000000"/>
              <w:bottom w:val="single" w:sz="4" w:space="0" w:color="000000"/>
              <w:right w:val="single" w:sz="4" w:space="0" w:color="000000"/>
            </w:tcBorders>
            <w:hideMark/>
          </w:tcPr>
          <w:p w14:paraId="2DA5A886" w14:textId="77777777" w:rsidR="00580123" w:rsidRPr="00E930EC" w:rsidRDefault="00580123" w:rsidP="00452726">
            <w:pPr>
              <w:tabs>
                <w:tab w:val="center" w:pos="774"/>
              </w:tabs>
              <w:spacing w:line="240" w:lineRule="auto"/>
              <w:jc w:val="both"/>
              <w:rPr>
                <w:rFonts w:ascii="Tahoma" w:hAnsi="Tahoma" w:cs="Tahoma"/>
                <w:b/>
                <w:sz w:val="18"/>
                <w:szCs w:val="18"/>
                <w:lang w:val="en-IN" w:eastAsia="en-IN" w:bidi="ar-SA"/>
              </w:rPr>
            </w:pPr>
            <w:r w:rsidRPr="00E930EC">
              <w:rPr>
                <w:rFonts w:ascii="Tahoma" w:hAnsi="Tahoma" w:cs="Tahoma"/>
                <w:b/>
                <w:sz w:val="18"/>
                <w:szCs w:val="18"/>
                <w:lang w:val="en-IN" w:eastAsia="en-IN" w:bidi="ar-SA"/>
              </w:rPr>
              <w:t>1</w:t>
            </w:r>
          </w:p>
        </w:tc>
        <w:tc>
          <w:tcPr>
            <w:tcW w:w="2632" w:type="dxa"/>
            <w:tcBorders>
              <w:top w:val="single" w:sz="4" w:space="0" w:color="000000"/>
              <w:left w:val="single" w:sz="4" w:space="0" w:color="000000"/>
              <w:bottom w:val="single" w:sz="4" w:space="0" w:color="000000"/>
              <w:right w:val="single" w:sz="4" w:space="0" w:color="000000"/>
            </w:tcBorders>
            <w:hideMark/>
          </w:tcPr>
          <w:p w14:paraId="473EF9E4" w14:textId="77777777" w:rsidR="00580123" w:rsidRPr="00E930EC" w:rsidRDefault="00580123" w:rsidP="00452726">
            <w:pPr>
              <w:spacing w:line="240" w:lineRule="auto"/>
              <w:jc w:val="both"/>
              <w:rPr>
                <w:rFonts w:ascii="Tahoma" w:hAnsi="Tahoma" w:cs="Tahoma"/>
                <w:b/>
                <w:sz w:val="18"/>
                <w:szCs w:val="18"/>
                <w:lang w:val="en-IN" w:eastAsia="en-IN" w:bidi="ar-SA"/>
              </w:rPr>
            </w:pPr>
            <w:r w:rsidRPr="00E930EC">
              <w:rPr>
                <w:rFonts w:ascii="Tahoma" w:hAnsi="Tahoma" w:cs="Tahoma"/>
                <w:b/>
                <w:sz w:val="18"/>
                <w:szCs w:val="18"/>
                <w:lang w:val="en-IN" w:eastAsia="en-IN" w:bidi="ar-SA"/>
              </w:rPr>
              <w:t>2</w:t>
            </w:r>
          </w:p>
        </w:tc>
        <w:tc>
          <w:tcPr>
            <w:tcW w:w="2094" w:type="dxa"/>
            <w:tcBorders>
              <w:top w:val="single" w:sz="4" w:space="0" w:color="000000"/>
              <w:left w:val="single" w:sz="4" w:space="0" w:color="000000"/>
              <w:bottom w:val="single" w:sz="4" w:space="0" w:color="000000"/>
              <w:right w:val="single" w:sz="4" w:space="0" w:color="000000"/>
            </w:tcBorders>
            <w:hideMark/>
          </w:tcPr>
          <w:p w14:paraId="5605782B" w14:textId="77777777" w:rsidR="00580123" w:rsidRPr="00E930EC" w:rsidRDefault="00580123" w:rsidP="00452726">
            <w:pPr>
              <w:spacing w:line="240" w:lineRule="auto"/>
              <w:jc w:val="both"/>
              <w:rPr>
                <w:rFonts w:ascii="Tahoma" w:hAnsi="Tahoma" w:cs="Tahoma"/>
                <w:b/>
                <w:sz w:val="18"/>
                <w:szCs w:val="18"/>
                <w:lang w:val="en-IN" w:eastAsia="en-IN" w:bidi="ar-SA"/>
              </w:rPr>
            </w:pPr>
            <w:r w:rsidRPr="00E930EC">
              <w:rPr>
                <w:rFonts w:ascii="Tahoma" w:hAnsi="Tahoma" w:cs="Tahoma"/>
                <w:b/>
                <w:sz w:val="18"/>
                <w:szCs w:val="18"/>
                <w:lang w:val="en-IN" w:eastAsia="en-IN" w:bidi="ar-SA"/>
              </w:rPr>
              <w:t>3</w:t>
            </w:r>
          </w:p>
        </w:tc>
        <w:tc>
          <w:tcPr>
            <w:tcW w:w="2217" w:type="dxa"/>
            <w:tcBorders>
              <w:top w:val="single" w:sz="4" w:space="0" w:color="000000"/>
              <w:left w:val="single" w:sz="4" w:space="0" w:color="000000"/>
              <w:bottom w:val="single" w:sz="4" w:space="0" w:color="000000"/>
              <w:right w:val="single" w:sz="4" w:space="0" w:color="000000"/>
            </w:tcBorders>
            <w:hideMark/>
          </w:tcPr>
          <w:p w14:paraId="2ADFE962" w14:textId="77777777" w:rsidR="00580123" w:rsidRPr="00E930EC" w:rsidRDefault="00580123" w:rsidP="00452726">
            <w:pPr>
              <w:spacing w:line="240" w:lineRule="auto"/>
              <w:jc w:val="both"/>
              <w:rPr>
                <w:rFonts w:ascii="Tahoma" w:hAnsi="Tahoma" w:cs="Tahoma"/>
                <w:b/>
                <w:sz w:val="18"/>
                <w:szCs w:val="18"/>
                <w:lang w:val="en-IN" w:eastAsia="en-IN" w:bidi="ar-SA"/>
              </w:rPr>
            </w:pPr>
            <w:r w:rsidRPr="00E930EC">
              <w:rPr>
                <w:rFonts w:ascii="Tahoma" w:hAnsi="Tahoma" w:cs="Tahoma"/>
                <w:b/>
                <w:sz w:val="18"/>
                <w:szCs w:val="18"/>
                <w:lang w:val="en-IN" w:eastAsia="en-IN" w:bidi="ar-SA"/>
              </w:rPr>
              <w:t>4</w:t>
            </w:r>
          </w:p>
        </w:tc>
      </w:tr>
      <w:tr w:rsidR="00580123" w:rsidRPr="00E930EC" w14:paraId="0873B69C" w14:textId="77777777" w:rsidTr="00580123">
        <w:trPr>
          <w:trHeight w:val="299"/>
        </w:trPr>
        <w:tc>
          <w:tcPr>
            <w:tcW w:w="3030" w:type="dxa"/>
            <w:tcBorders>
              <w:top w:val="single" w:sz="4" w:space="0" w:color="000000"/>
              <w:left w:val="single" w:sz="4" w:space="0" w:color="000000"/>
              <w:bottom w:val="single" w:sz="4" w:space="0" w:color="000000"/>
              <w:right w:val="single" w:sz="4" w:space="0" w:color="000000"/>
            </w:tcBorders>
          </w:tcPr>
          <w:p w14:paraId="616ED6DB" w14:textId="6F3A4CF8" w:rsidR="00580123" w:rsidRPr="00580123" w:rsidRDefault="00580123" w:rsidP="00452726">
            <w:pPr>
              <w:spacing w:line="240" w:lineRule="auto"/>
              <w:jc w:val="center"/>
              <w:rPr>
                <w:rFonts w:ascii="Tahoma" w:hAnsi="Tahoma" w:cs="Tahoma"/>
                <w:sz w:val="18"/>
                <w:szCs w:val="18"/>
              </w:rPr>
            </w:pPr>
            <w:r w:rsidRPr="00580123">
              <w:rPr>
                <w:rFonts w:ascii="Tahoma" w:hAnsi="Tahoma" w:cs="Tahoma"/>
                <w:sz w:val="18"/>
                <w:szCs w:val="18"/>
              </w:rPr>
              <w:t>35914</w:t>
            </w:r>
          </w:p>
        </w:tc>
        <w:tc>
          <w:tcPr>
            <w:tcW w:w="2632" w:type="dxa"/>
            <w:tcBorders>
              <w:top w:val="single" w:sz="4" w:space="0" w:color="000000"/>
              <w:left w:val="single" w:sz="4" w:space="0" w:color="000000"/>
              <w:bottom w:val="single" w:sz="4" w:space="0" w:color="000000"/>
              <w:right w:val="single" w:sz="4" w:space="0" w:color="000000"/>
            </w:tcBorders>
          </w:tcPr>
          <w:p w14:paraId="74356B0B" w14:textId="3E4FB487" w:rsidR="00580123" w:rsidRPr="00580123" w:rsidRDefault="00580123" w:rsidP="00452726">
            <w:pPr>
              <w:spacing w:line="240" w:lineRule="auto"/>
              <w:jc w:val="center"/>
              <w:rPr>
                <w:rFonts w:ascii="Tahoma" w:hAnsi="Tahoma" w:cs="Tahoma"/>
                <w:sz w:val="18"/>
                <w:szCs w:val="18"/>
              </w:rPr>
            </w:pPr>
            <w:r w:rsidRPr="00580123">
              <w:rPr>
                <w:rFonts w:ascii="Tahoma" w:hAnsi="Tahoma" w:cs="Tahoma"/>
                <w:sz w:val="18"/>
                <w:szCs w:val="18"/>
              </w:rPr>
              <w:t>2513</w:t>
            </w:r>
          </w:p>
        </w:tc>
        <w:tc>
          <w:tcPr>
            <w:tcW w:w="2094" w:type="dxa"/>
            <w:tcBorders>
              <w:top w:val="single" w:sz="4" w:space="0" w:color="000000"/>
              <w:left w:val="single" w:sz="4" w:space="0" w:color="000000"/>
              <w:bottom w:val="single" w:sz="4" w:space="0" w:color="000000"/>
              <w:right w:val="single" w:sz="4" w:space="0" w:color="000000"/>
            </w:tcBorders>
          </w:tcPr>
          <w:p w14:paraId="40587CE2" w14:textId="5B4E9F70" w:rsidR="00580123" w:rsidRPr="00580123" w:rsidRDefault="00580123" w:rsidP="00452726">
            <w:pPr>
              <w:spacing w:line="240" w:lineRule="auto"/>
              <w:jc w:val="center"/>
              <w:rPr>
                <w:rFonts w:ascii="Tahoma" w:hAnsi="Tahoma" w:cs="Tahoma"/>
                <w:bCs/>
                <w:sz w:val="18"/>
                <w:szCs w:val="18"/>
                <w:lang w:val="en-IN" w:eastAsia="en-IN" w:bidi="ar-SA"/>
              </w:rPr>
            </w:pPr>
            <w:r w:rsidRPr="00580123">
              <w:rPr>
                <w:rFonts w:ascii="Tahoma" w:hAnsi="Tahoma" w:cs="Tahoma"/>
                <w:bCs/>
                <w:sz w:val="18"/>
                <w:szCs w:val="18"/>
                <w:lang w:val="en-IN" w:eastAsia="en-IN" w:bidi="ar-SA"/>
              </w:rPr>
              <w:t>46</w:t>
            </w:r>
          </w:p>
        </w:tc>
        <w:tc>
          <w:tcPr>
            <w:tcW w:w="2217" w:type="dxa"/>
            <w:tcBorders>
              <w:top w:val="single" w:sz="4" w:space="0" w:color="000000"/>
              <w:left w:val="single" w:sz="4" w:space="0" w:color="000000"/>
              <w:bottom w:val="single" w:sz="4" w:space="0" w:color="000000"/>
              <w:right w:val="single" w:sz="4" w:space="0" w:color="000000"/>
            </w:tcBorders>
          </w:tcPr>
          <w:p w14:paraId="1DBBB58F" w14:textId="4DACC517" w:rsidR="00580123" w:rsidRPr="00580123" w:rsidRDefault="00580123" w:rsidP="00452726">
            <w:pPr>
              <w:spacing w:line="240" w:lineRule="auto"/>
              <w:jc w:val="center"/>
              <w:rPr>
                <w:rFonts w:ascii="Tahoma" w:hAnsi="Tahoma" w:cs="Tahoma"/>
                <w:bCs/>
                <w:sz w:val="18"/>
                <w:szCs w:val="18"/>
                <w:lang w:val="en-IN" w:eastAsia="en-IN" w:bidi="ar-SA"/>
              </w:rPr>
            </w:pPr>
            <w:r w:rsidRPr="00580123">
              <w:rPr>
                <w:rFonts w:ascii="Tahoma" w:hAnsi="Tahoma" w:cs="Tahoma"/>
                <w:bCs/>
                <w:sz w:val="18"/>
                <w:szCs w:val="18"/>
                <w:lang w:val="en-IN" w:eastAsia="en-IN" w:bidi="ar-SA"/>
              </w:rPr>
              <w:t>2%</w:t>
            </w:r>
          </w:p>
        </w:tc>
      </w:tr>
    </w:tbl>
    <w:p w14:paraId="29FD8EDF" w14:textId="77777777" w:rsidR="0026435A" w:rsidRDefault="0026435A" w:rsidP="00452726">
      <w:pPr>
        <w:jc w:val="both"/>
        <w:rPr>
          <w:rFonts w:ascii="Tahoma" w:hAnsi="Tahoma" w:cs="Tahoma"/>
          <w:b/>
          <w:bCs/>
          <w:sz w:val="23"/>
          <w:szCs w:val="23"/>
        </w:rPr>
      </w:pPr>
    </w:p>
    <w:p w14:paraId="2B04BCFF" w14:textId="2DB9ABF0" w:rsidR="00452726" w:rsidRDefault="00452726" w:rsidP="00452726">
      <w:pPr>
        <w:jc w:val="both"/>
        <w:rPr>
          <w:rFonts w:ascii="Tahoma" w:hAnsi="Tahoma" w:cs="Tahoma"/>
          <w:b/>
          <w:bCs/>
          <w:sz w:val="23"/>
          <w:szCs w:val="23"/>
        </w:rPr>
      </w:pPr>
      <w:r w:rsidRPr="00644428">
        <w:rPr>
          <w:rFonts w:ascii="Tahoma" w:hAnsi="Tahoma" w:cs="Tahoma"/>
          <w:b/>
          <w:bCs/>
          <w:sz w:val="23"/>
          <w:szCs w:val="23"/>
        </w:rPr>
        <w:t>Bank wise position is given on Annexure No.3</w:t>
      </w:r>
      <w:r w:rsidR="007B53C8">
        <w:rPr>
          <w:rFonts w:ascii="Tahoma" w:hAnsi="Tahoma" w:cs="Tahoma"/>
          <w:b/>
          <w:bCs/>
          <w:sz w:val="23"/>
          <w:szCs w:val="23"/>
        </w:rPr>
        <w:t>1</w:t>
      </w:r>
      <w:r w:rsidRPr="00644428">
        <w:rPr>
          <w:rFonts w:ascii="Tahoma" w:hAnsi="Tahoma" w:cs="Tahoma"/>
          <w:b/>
          <w:bCs/>
          <w:sz w:val="23"/>
          <w:szCs w:val="23"/>
        </w:rPr>
        <w:t>.3 (P</w:t>
      </w:r>
      <w:r w:rsidR="00F92030">
        <w:rPr>
          <w:rFonts w:ascii="Tahoma" w:hAnsi="Tahoma" w:cs="Tahoma"/>
          <w:b/>
          <w:bCs/>
          <w:sz w:val="23"/>
          <w:szCs w:val="23"/>
        </w:rPr>
        <w:t>age</w:t>
      </w:r>
      <w:r w:rsidRPr="00644428">
        <w:rPr>
          <w:rFonts w:ascii="Tahoma" w:hAnsi="Tahoma" w:cs="Tahoma"/>
          <w:b/>
          <w:bCs/>
          <w:sz w:val="23"/>
          <w:szCs w:val="23"/>
        </w:rPr>
        <w:t>-1</w:t>
      </w:r>
      <w:r w:rsidR="00000F3A">
        <w:rPr>
          <w:rFonts w:ascii="Tahoma" w:hAnsi="Tahoma" w:cs="Tahoma"/>
          <w:b/>
          <w:bCs/>
          <w:sz w:val="23"/>
          <w:szCs w:val="23"/>
        </w:rPr>
        <w:t>7</w:t>
      </w:r>
      <w:r w:rsidRPr="00644428">
        <w:rPr>
          <w:rFonts w:ascii="Tahoma" w:hAnsi="Tahoma" w:cs="Tahoma"/>
          <w:b/>
          <w:bCs/>
          <w:sz w:val="23"/>
          <w:szCs w:val="23"/>
        </w:rPr>
        <w:t>2).</w:t>
      </w:r>
    </w:p>
    <w:tbl>
      <w:tblPr>
        <w:tblW w:w="15843" w:type="dxa"/>
        <w:tblLook w:val="04A0" w:firstRow="1" w:lastRow="0" w:firstColumn="1" w:lastColumn="0" w:noHBand="0" w:noVBand="1"/>
      </w:tblPr>
      <w:tblGrid>
        <w:gridCol w:w="2538"/>
        <w:gridCol w:w="7470"/>
        <w:gridCol w:w="5835"/>
      </w:tblGrid>
      <w:tr w:rsidR="00452726" w:rsidRPr="00644428" w14:paraId="34D5FD45" w14:textId="77777777" w:rsidTr="00452726">
        <w:tc>
          <w:tcPr>
            <w:tcW w:w="2538" w:type="dxa"/>
            <w:tcBorders>
              <w:top w:val="single" w:sz="4" w:space="0" w:color="auto"/>
              <w:left w:val="single" w:sz="4" w:space="0" w:color="auto"/>
              <w:bottom w:val="single" w:sz="4" w:space="0" w:color="auto"/>
              <w:right w:val="single" w:sz="4" w:space="0" w:color="auto"/>
            </w:tcBorders>
            <w:hideMark/>
          </w:tcPr>
          <w:p w14:paraId="109DF6AC" w14:textId="3D4E850D" w:rsidR="00452726" w:rsidRPr="00644428" w:rsidRDefault="00452726" w:rsidP="00452726">
            <w:pPr>
              <w:pStyle w:val="PlainText"/>
              <w:spacing w:after="0"/>
              <w:rPr>
                <w:rFonts w:cs="Tahoma"/>
                <w:b/>
                <w:bCs w:val="0"/>
                <w:color w:val="000000"/>
                <w:sz w:val="23"/>
                <w:szCs w:val="23"/>
                <w:u w:val="single"/>
                <w:lang w:val="en-IN" w:eastAsia="en-IN" w:bidi="ar-SA"/>
              </w:rPr>
            </w:pPr>
            <w:r w:rsidRPr="00644428">
              <w:rPr>
                <w:rFonts w:cs="Tahoma"/>
                <w:b/>
                <w:color w:val="000000"/>
                <w:sz w:val="23"/>
                <w:szCs w:val="23"/>
                <w:lang w:val="en-IN" w:eastAsia="en-IN" w:bidi="ar-SA"/>
              </w:rPr>
              <w:t xml:space="preserve">AGENDA ITEM NO. </w:t>
            </w:r>
            <w:r w:rsidR="00DF0DE1">
              <w:rPr>
                <w:rFonts w:cs="Tahoma"/>
                <w:b/>
                <w:color w:val="000000"/>
                <w:sz w:val="23"/>
                <w:szCs w:val="23"/>
                <w:lang w:val="en-IN" w:eastAsia="en-IN" w:bidi="ar-SA"/>
              </w:rPr>
              <w:t>29</w:t>
            </w:r>
          </w:p>
        </w:tc>
        <w:tc>
          <w:tcPr>
            <w:tcW w:w="7470" w:type="dxa"/>
            <w:tcBorders>
              <w:top w:val="single" w:sz="4" w:space="0" w:color="auto"/>
              <w:left w:val="single" w:sz="4" w:space="0" w:color="auto"/>
              <w:bottom w:val="single" w:sz="4" w:space="0" w:color="auto"/>
              <w:right w:val="single" w:sz="4" w:space="0" w:color="auto"/>
            </w:tcBorders>
            <w:hideMark/>
          </w:tcPr>
          <w:p w14:paraId="170CF077" w14:textId="08158DCB" w:rsidR="00452726" w:rsidRPr="00644428" w:rsidRDefault="00452726" w:rsidP="00452726">
            <w:pPr>
              <w:pStyle w:val="PlainText"/>
              <w:spacing w:after="0"/>
              <w:rPr>
                <w:rFonts w:cs="Tahoma"/>
                <w:b/>
                <w:color w:val="000000"/>
                <w:sz w:val="23"/>
                <w:szCs w:val="23"/>
                <w:lang w:val="en-IN" w:eastAsia="en-IN" w:bidi="ar-SA"/>
              </w:rPr>
            </w:pPr>
            <w:r w:rsidRPr="00644428">
              <w:rPr>
                <w:rFonts w:cs="Tahoma"/>
                <w:b/>
                <w:color w:val="000000"/>
                <w:sz w:val="23"/>
                <w:szCs w:val="23"/>
                <w:lang w:val="en-IN" w:eastAsia="en-IN" w:bidi="ar-SA"/>
              </w:rPr>
              <w:t>JOINT LIABILITY GROUPS (JLGs)-PROGRESS UPTO SEPTEMBER, 202</w:t>
            </w:r>
            <w:r w:rsidR="00B8591E" w:rsidRPr="00644428">
              <w:rPr>
                <w:rFonts w:cs="Tahoma"/>
                <w:b/>
                <w:color w:val="000000"/>
                <w:sz w:val="23"/>
                <w:szCs w:val="23"/>
                <w:lang w:val="en-IN" w:eastAsia="en-IN" w:bidi="ar-SA"/>
              </w:rPr>
              <w:t>3</w:t>
            </w:r>
          </w:p>
        </w:tc>
        <w:tc>
          <w:tcPr>
            <w:tcW w:w="5835" w:type="dxa"/>
            <w:tcBorders>
              <w:top w:val="nil"/>
              <w:left w:val="single" w:sz="4" w:space="0" w:color="auto"/>
              <w:bottom w:val="nil"/>
              <w:right w:val="nil"/>
            </w:tcBorders>
          </w:tcPr>
          <w:p w14:paraId="6671BFBF" w14:textId="77777777" w:rsidR="00452726" w:rsidRPr="00644428" w:rsidRDefault="00452726" w:rsidP="00452726">
            <w:pPr>
              <w:pStyle w:val="PlainText"/>
              <w:spacing w:after="0" w:line="276" w:lineRule="auto"/>
              <w:rPr>
                <w:rFonts w:cs="Tahoma"/>
                <w:b/>
                <w:bCs w:val="0"/>
                <w:color w:val="000000"/>
                <w:sz w:val="23"/>
                <w:szCs w:val="23"/>
                <w:u w:val="single"/>
                <w:lang w:val="en-IN" w:eastAsia="en-IN" w:bidi="ar-SA"/>
              </w:rPr>
            </w:pPr>
          </w:p>
        </w:tc>
      </w:tr>
    </w:tbl>
    <w:p w14:paraId="106215B6" w14:textId="77777777" w:rsidR="00452726" w:rsidRPr="00644428" w:rsidRDefault="00452726" w:rsidP="00452726">
      <w:pPr>
        <w:pStyle w:val="PlainText"/>
        <w:spacing w:after="0"/>
        <w:rPr>
          <w:rFonts w:cs="Tahoma"/>
          <w:color w:val="000000"/>
          <w:sz w:val="23"/>
          <w:szCs w:val="23"/>
        </w:rPr>
      </w:pPr>
    </w:p>
    <w:p w14:paraId="1DE7B233" w14:textId="210FFF3C" w:rsidR="00452726" w:rsidRPr="00644428" w:rsidRDefault="00452726" w:rsidP="00452726">
      <w:pPr>
        <w:jc w:val="both"/>
        <w:rPr>
          <w:rFonts w:ascii="Tahoma" w:hAnsi="Tahoma" w:cs="Tahoma"/>
          <w:sz w:val="23"/>
          <w:szCs w:val="23"/>
        </w:rPr>
      </w:pPr>
      <w:r w:rsidRPr="00644428">
        <w:rPr>
          <w:rFonts w:ascii="Tahoma" w:hAnsi="Tahoma" w:cs="Tahoma"/>
          <w:sz w:val="23"/>
          <w:szCs w:val="23"/>
        </w:rPr>
        <w:t xml:space="preserve">From the progress report received from banks, it has been observed that, </w:t>
      </w:r>
      <w:r w:rsidR="0010006B" w:rsidRPr="00644428">
        <w:rPr>
          <w:rFonts w:ascii="Tahoma" w:hAnsi="Tahoma" w:cs="Tahoma"/>
          <w:sz w:val="23"/>
          <w:szCs w:val="23"/>
        </w:rPr>
        <w:t xml:space="preserve">55893 </w:t>
      </w:r>
      <w:r w:rsidRPr="00644428">
        <w:rPr>
          <w:rFonts w:ascii="Tahoma" w:hAnsi="Tahoma" w:cs="Tahoma"/>
          <w:sz w:val="23"/>
          <w:szCs w:val="23"/>
        </w:rPr>
        <w:t>JLGs have been financed during the period ended September, 202</w:t>
      </w:r>
      <w:r w:rsidR="0010006B" w:rsidRPr="00644428">
        <w:rPr>
          <w:rFonts w:ascii="Tahoma" w:hAnsi="Tahoma" w:cs="Tahoma"/>
          <w:sz w:val="23"/>
          <w:szCs w:val="23"/>
        </w:rPr>
        <w:t>3</w:t>
      </w:r>
      <w:r w:rsidRPr="00644428">
        <w:rPr>
          <w:rFonts w:ascii="Tahoma" w:hAnsi="Tahoma" w:cs="Tahoma"/>
          <w:sz w:val="23"/>
          <w:szCs w:val="23"/>
        </w:rPr>
        <w:t>.</w:t>
      </w:r>
    </w:p>
    <w:p w14:paraId="5CAC0227" w14:textId="77777777" w:rsidR="00452726" w:rsidRPr="00644428" w:rsidRDefault="00452726" w:rsidP="00452726">
      <w:pPr>
        <w:jc w:val="both"/>
        <w:rPr>
          <w:rFonts w:ascii="Tahoma" w:hAnsi="Tahoma" w:cs="Tahoma"/>
          <w:sz w:val="23"/>
          <w:szCs w:val="23"/>
        </w:rPr>
      </w:pPr>
      <w:r w:rsidRPr="00644428">
        <w:rPr>
          <w:rFonts w:ascii="Tahoma" w:hAnsi="Tahoma" w:cs="Tahoma"/>
          <w:sz w:val="23"/>
          <w:szCs w:val="23"/>
        </w:rPr>
        <w:t xml:space="preserve">Controlling heads of other banks are requested to advise their field functionaries to pay focused attention towards achieving the targets allocated to their bank as progress under this aspect is not </w:t>
      </w:r>
      <w:proofErr w:type="spellStart"/>
      <w:r w:rsidRPr="00644428">
        <w:rPr>
          <w:rFonts w:ascii="Tahoma" w:hAnsi="Tahoma" w:cs="Tahoma"/>
          <w:sz w:val="23"/>
          <w:szCs w:val="23"/>
        </w:rPr>
        <w:t>upto</w:t>
      </w:r>
      <w:proofErr w:type="spellEnd"/>
      <w:r w:rsidRPr="00644428">
        <w:rPr>
          <w:rFonts w:ascii="Tahoma" w:hAnsi="Tahoma" w:cs="Tahoma"/>
          <w:sz w:val="23"/>
          <w:szCs w:val="23"/>
        </w:rPr>
        <w:t xml:space="preserve"> the mark.</w:t>
      </w:r>
    </w:p>
    <w:p w14:paraId="4DDB71C7" w14:textId="764FDE62"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Bank wise progress under financing to Joint Liability Groups is given on Annexure No. 3</w:t>
      </w:r>
      <w:r w:rsidR="0010006B" w:rsidRPr="00644428">
        <w:rPr>
          <w:rFonts w:ascii="Tahoma" w:hAnsi="Tahoma" w:cs="Tahoma"/>
          <w:b/>
          <w:bCs/>
          <w:sz w:val="23"/>
          <w:szCs w:val="23"/>
        </w:rPr>
        <w:t>2</w:t>
      </w:r>
      <w:r w:rsidRPr="00644428">
        <w:rPr>
          <w:rFonts w:ascii="Tahoma" w:hAnsi="Tahoma" w:cs="Tahoma"/>
          <w:b/>
          <w:bCs/>
          <w:sz w:val="23"/>
          <w:szCs w:val="23"/>
        </w:rPr>
        <w:t xml:space="preserve"> (P</w:t>
      </w:r>
      <w:r w:rsidR="00000F3A">
        <w:rPr>
          <w:rFonts w:ascii="Tahoma" w:hAnsi="Tahoma" w:cs="Tahoma"/>
          <w:b/>
          <w:bCs/>
          <w:sz w:val="23"/>
          <w:szCs w:val="23"/>
        </w:rPr>
        <w:t>age</w:t>
      </w:r>
      <w:r w:rsidRPr="00644428">
        <w:rPr>
          <w:rFonts w:ascii="Tahoma" w:hAnsi="Tahoma" w:cs="Tahoma"/>
          <w:b/>
          <w:bCs/>
          <w:sz w:val="23"/>
          <w:szCs w:val="23"/>
        </w:rPr>
        <w:t>-1</w:t>
      </w:r>
      <w:r w:rsidR="00000F3A">
        <w:rPr>
          <w:rFonts w:ascii="Tahoma" w:hAnsi="Tahoma" w:cs="Tahoma"/>
          <w:b/>
          <w:bCs/>
          <w:sz w:val="23"/>
          <w:szCs w:val="23"/>
        </w:rPr>
        <w:t>73</w:t>
      </w:r>
      <w:r w:rsidRPr="00644428">
        <w:rPr>
          <w:rFonts w:ascii="Tahoma" w:hAnsi="Tahoma" w:cs="Tahoma"/>
          <w:b/>
          <w:bCs/>
          <w:sz w:val="23"/>
          <w:szCs w:val="23"/>
        </w:rPr>
        <w:t>).</w:t>
      </w:r>
    </w:p>
    <w:p w14:paraId="76A8B070" w14:textId="77777777"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The house may review.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80"/>
      </w:tblGrid>
      <w:tr w:rsidR="00452726" w:rsidRPr="00644428" w14:paraId="7F0F73E5" w14:textId="77777777" w:rsidTr="00452726">
        <w:tc>
          <w:tcPr>
            <w:tcW w:w="2268" w:type="dxa"/>
          </w:tcPr>
          <w:p w14:paraId="6E6DBB3F" w14:textId="76E722DA" w:rsidR="00452726" w:rsidRPr="00644428" w:rsidRDefault="00452726" w:rsidP="00452726">
            <w:pPr>
              <w:pStyle w:val="PlainText"/>
              <w:spacing w:after="0"/>
              <w:rPr>
                <w:rFonts w:cs="Tahoma"/>
                <w:b/>
                <w:sz w:val="23"/>
                <w:szCs w:val="23"/>
              </w:rPr>
            </w:pPr>
            <w:r w:rsidRPr="00644428">
              <w:rPr>
                <w:rFonts w:cs="Tahoma"/>
                <w:b/>
                <w:color w:val="000000"/>
                <w:sz w:val="23"/>
                <w:szCs w:val="23"/>
                <w:lang w:val="en-IN" w:eastAsia="en-IN" w:bidi="ar-SA"/>
              </w:rPr>
              <w:t>AGENDA</w:t>
            </w:r>
            <w:r w:rsidRPr="00644428">
              <w:rPr>
                <w:rFonts w:cs="Tahoma"/>
                <w:b/>
                <w:sz w:val="23"/>
                <w:szCs w:val="23"/>
              </w:rPr>
              <w:t xml:space="preserve"> ITEM NO. </w:t>
            </w:r>
            <w:r w:rsidR="00F456EC" w:rsidRPr="00644428">
              <w:rPr>
                <w:rFonts w:cs="Tahoma"/>
                <w:b/>
                <w:sz w:val="23"/>
                <w:szCs w:val="23"/>
                <w:lang w:val="en-IN"/>
              </w:rPr>
              <w:t>3</w:t>
            </w:r>
            <w:r w:rsidR="00DF0DE1">
              <w:rPr>
                <w:rFonts w:cs="Tahoma"/>
                <w:b/>
                <w:sz w:val="23"/>
                <w:szCs w:val="23"/>
                <w:lang w:val="en-IN"/>
              </w:rPr>
              <w:t>0</w:t>
            </w:r>
          </w:p>
        </w:tc>
        <w:tc>
          <w:tcPr>
            <w:tcW w:w="7380" w:type="dxa"/>
          </w:tcPr>
          <w:p w14:paraId="02B54472" w14:textId="77777777" w:rsidR="00452726" w:rsidRPr="00644428" w:rsidRDefault="00452726" w:rsidP="00452726">
            <w:pPr>
              <w:pStyle w:val="BodyText"/>
              <w:rPr>
                <w:rFonts w:ascii="Tahoma" w:hAnsi="Tahoma" w:cs="Tahoma"/>
                <w:sz w:val="23"/>
                <w:szCs w:val="23"/>
              </w:rPr>
            </w:pPr>
            <w:r w:rsidRPr="00644428">
              <w:rPr>
                <w:rFonts w:ascii="Tahoma" w:hAnsi="Tahoma" w:cs="Tahoma"/>
                <w:b/>
                <w:bCs/>
                <w:sz w:val="23"/>
                <w:szCs w:val="23"/>
              </w:rPr>
              <w:t xml:space="preserve"> RECOVERY UNDER GOVT. SPONSORED SCHEMES</w:t>
            </w:r>
          </w:p>
        </w:tc>
      </w:tr>
    </w:tbl>
    <w:p w14:paraId="0EDE1806" w14:textId="77777777" w:rsidR="00452726" w:rsidRPr="00644428" w:rsidRDefault="00452726" w:rsidP="00452726">
      <w:pPr>
        <w:spacing w:line="240" w:lineRule="auto"/>
        <w:jc w:val="both"/>
        <w:rPr>
          <w:rFonts w:ascii="Tahoma" w:hAnsi="Tahoma" w:cs="Tahoma"/>
          <w:b/>
          <w:bCs/>
          <w:sz w:val="23"/>
          <w:szCs w:val="23"/>
        </w:rPr>
      </w:pPr>
    </w:p>
    <w:p w14:paraId="794C6416" w14:textId="1EB95E64" w:rsidR="00452726" w:rsidRPr="00644428" w:rsidRDefault="00452726" w:rsidP="00452726">
      <w:pPr>
        <w:spacing w:line="240" w:lineRule="auto"/>
        <w:jc w:val="both"/>
        <w:rPr>
          <w:rFonts w:ascii="Tahoma" w:hAnsi="Tahoma" w:cs="Tahoma"/>
          <w:b/>
          <w:bCs/>
          <w:color w:val="C00000"/>
          <w:sz w:val="23"/>
          <w:szCs w:val="23"/>
        </w:rPr>
      </w:pPr>
      <w:r w:rsidRPr="00644428">
        <w:rPr>
          <w:rFonts w:ascii="Tahoma" w:hAnsi="Tahoma" w:cs="Tahoma"/>
          <w:b/>
          <w:bCs/>
          <w:sz w:val="23"/>
          <w:szCs w:val="23"/>
        </w:rPr>
        <w:t xml:space="preserve">Bank-wise Recovery position under various Govt. Sponsored </w:t>
      </w:r>
      <w:proofErr w:type="spellStart"/>
      <w:r w:rsidRPr="00644428">
        <w:rPr>
          <w:rFonts w:ascii="Tahoma" w:hAnsi="Tahoma" w:cs="Tahoma"/>
          <w:b/>
          <w:bCs/>
          <w:sz w:val="23"/>
          <w:szCs w:val="23"/>
        </w:rPr>
        <w:t>Programmes</w:t>
      </w:r>
      <w:proofErr w:type="spellEnd"/>
      <w:r w:rsidRPr="00644428">
        <w:rPr>
          <w:rFonts w:ascii="Tahoma" w:hAnsi="Tahoma" w:cs="Tahoma"/>
          <w:b/>
          <w:bCs/>
          <w:sz w:val="23"/>
          <w:szCs w:val="23"/>
        </w:rPr>
        <w:t xml:space="preserve"> up to Sept., 202</w:t>
      </w:r>
      <w:r w:rsidR="007B53C8">
        <w:rPr>
          <w:rFonts w:ascii="Tahoma" w:hAnsi="Tahoma" w:cs="Tahoma"/>
          <w:b/>
          <w:bCs/>
          <w:sz w:val="23"/>
          <w:szCs w:val="23"/>
        </w:rPr>
        <w:t>3</w:t>
      </w:r>
      <w:r w:rsidRPr="00644428">
        <w:rPr>
          <w:rFonts w:ascii="Tahoma" w:hAnsi="Tahoma" w:cs="Tahoma"/>
          <w:b/>
          <w:bCs/>
          <w:sz w:val="23"/>
          <w:szCs w:val="23"/>
        </w:rPr>
        <w:t xml:space="preserve"> is given on Annexure No.3</w:t>
      </w:r>
      <w:r w:rsidR="00F90A02">
        <w:rPr>
          <w:rFonts w:ascii="Tahoma" w:hAnsi="Tahoma" w:cs="Tahoma"/>
          <w:b/>
          <w:bCs/>
          <w:sz w:val="23"/>
          <w:szCs w:val="23"/>
        </w:rPr>
        <w:t>3</w:t>
      </w:r>
      <w:r w:rsidRPr="00644428">
        <w:rPr>
          <w:rFonts w:ascii="Tahoma" w:hAnsi="Tahoma" w:cs="Tahoma"/>
          <w:b/>
          <w:bCs/>
          <w:sz w:val="23"/>
          <w:szCs w:val="23"/>
        </w:rPr>
        <w:t xml:space="preserve"> (P</w:t>
      </w:r>
      <w:r w:rsidR="00000F3A">
        <w:rPr>
          <w:rFonts w:ascii="Tahoma" w:hAnsi="Tahoma" w:cs="Tahoma"/>
          <w:b/>
          <w:bCs/>
          <w:sz w:val="23"/>
          <w:szCs w:val="23"/>
        </w:rPr>
        <w:t>age</w:t>
      </w:r>
      <w:r w:rsidRPr="00644428">
        <w:rPr>
          <w:rFonts w:ascii="Tahoma" w:hAnsi="Tahoma" w:cs="Tahoma"/>
          <w:b/>
          <w:bCs/>
          <w:sz w:val="23"/>
          <w:szCs w:val="23"/>
        </w:rPr>
        <w:t xml:space="preserve"> 1</w:t>
      </w:r>
      <w:r w:rsidR="00000F3A">
        <w:rPr>
          <w:rFonts w:ascii="Tahoma" w:hAnsi="Tahoma" w:cs="Tahoma"/>
          <w:b/>
          <w:bCs/>
          <w:sz w:val="23"/>
          <w:szCs w:val="23"/>
        </w:rPr>
        <w:t>74</w:t>
      </w:r>
      <w:r w:rsidRPr="00644428">
        <w:rPr>
          <w:rFonts w:ascii="Tahoma" w:hAnsi="Tahoma" w:cs="Tahoma"/>
          <w:b/>
          <w:bCs/>
          <w:sz w:val="23"/>
          <w:szCs w:val="23"/>
        </w:rPr>
        <w:t xml:space="preserve">). </w:t>
      </w:r>
    </w:p>
    <w:p w14:paraId="02A88BE5" w14:textId="7D38ECD2"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 xml:space="preserve">Gist of overall </w:t>
      </w:r>
      <w:r w:rsidR="007B53C8">
        <w:rPr>
          <w:rFonts w:ascii="Tahoma" w:hAnsi="Tahoma" w:cs="Tahoma"/>
          <w:b/>
          <w:bCs/>
          <w:sz w:val="23"/>
          <w:szCs w:val="23"/>
        </w:rPr>
        <w:t>NPA percentage</w:t>
      </w:r>
      <w:r w:rsidRPr="00644428">
        <w:rPr>
          <w:rFonts w:ascii="Tahoma" w:hAnsi="Tahoma" w:cs="Tahoma"/>
          <w:b/>
          <w:bCs/>
          <w:sz w:val="23"/>
          <w:szCs w:val="23"/>
        </w:rPr>
        <w:t xml:space="preserve"> is as </w:t>
      </w:r>
      <w:proofErr w:type="gramStart"/>
      <w:r w:rsidRPr="00644428">
        <w:rPr>
          <w:rFonts w:ascii="Tahoma" w:hAnsi="Tahoma" w:cs="Tahoma"/>
          <w:b/>
          <w:bCs/>
          <w:sz w:val="23"/>
          <w:szCs w:val="23"/>
        </w:rPr>
        <w:t>under:-</w:t>
      </w:r>
      <w:proofErr w:type="gramEnd"/>
    </w:p>
    <w:p w14:paraId="170B72E3" w14:textId="77777777" w:rsidR="00452726" w:rsidRPr="00644428" w:rsidRDefault="00452726" w:rsidP="00452726">
      <w:pPr>
        <w:pStyle w:val="Heading8"/>
        <w:ind w:left="5760" w:firstLine="720"/>
        <w:rPr>
          <w:rFonts w:ascii="Tahoma" w:hAnsi="Tahoma" w:cs="Tahoma"/>
          <w:bCs/>
          <w:sz w:val="23"/>
          <w:szCs w:val="23"/>
          <w:u w:val="none"/>
        </w:rPr>
      </w:pPr>
      <w:r w:rsidRPr="00644428">
        <w:rPr>
          <w:rFonts w:ascii="Tahoma" w:hAnsi="Tahoma" w:cs="Tahoma"/>
          <w:bCs/>
          <w:sz w:val="23"/>
          <w:szCs w:val="23"/>
          <w:u w:val="none"/>
        </w:rPr>
        <w:t>(%age Recovery)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2"/>
        <w:gridCol w:w="2147"/>
        <w:gridCol w:w="2003"/>
        <w:gridCol w:w="2003"/>
        <w:gridCol w:w="1659"/>
      </w:tblGrid>
      <w:tr w:rsidR="007B53C8" w:rsidRPr="005D59C1" w14:paraId="2BFA11AC" w14:textId="13E18F8C" w:rsidTr="00775B1F">
        <w:trPr>
          <w:cantSplit/>
          <w:trHeight w:val="480"/>
        </w:trPr>
        <w:tc>
          <w:tcPr>
            <w:tcW w:w="1822" w:type="dxa"/>
            <w:tcBorders>
              <w:top w:val="single" w:sz="4" w:space="0" w:color="auto"/>
              <w:left w:val="single" w:sz="4" w:space="0" w:color="auto"/>
              <w:bottom w:val="single" w:sz="4" w:space="0" w:color="auto"/>
              <w:right w:val="single" w:sz="4" w:space="0" w:color="auto"/>
            </w:tcBorders>
          </w:tcPr>
          <w:p w14:paraId="2D4325C4" w14:textId="77777777" w:rsidR="007B53C8" w:rsidRPr="005D59C1" w:rsidRDefault="007B53C8" w:rsidP="00452726">
            <w:pPr>
              <w:spacing w:line="240" w:lineRule="auto"/>
              <w:jc w:val="both"/>
              <w:rPr>
                <w:rFonts w:ascii="Tahoma" w:hAnsi="Tahoma" w:cs="Tahoma"/>
                <w:b/>
                <w:sz w:val="18"/>
                <w:szCs w:val="18"/>
              </w:rPr>
            </w:pPr>
            <w:r w:rsidRPr="005D59C1">
              <w:rPr>
                <w:rFonts w:ascii="Tahoma" w:hAnsi="Tahoma" w:cs="Tahoma"/>
                <w:b/>
                <w:sz w:val="18"/>
                <w:szCs w:val="18"/>
              </w:rPr>
              <w:t>Period</w:t>
            </w:r>
          </w:p>
        </w:tc>
        <w:tc>
          <w:tcPr>
            <w:tcW w:w="2147" w:type="dxa"/>
            <w:tcBorders>
              <w:top w:val="single" w:sz="4" w:space="0" w:color="auto"/>
              <w:left w:val="single" w:sz="4" w:space="0" w:color="auto"/>
              <w:bottom w:val="single" w:sz="4" w:space="0" w:color="auto"/>
              <w:right w:val="single" w:sz="4" w:space="0" w:color="auto"/>
            </w:tcBorders>
            <w:hideMark/>
          </w:tcPr>
          <w:p w14:paraId="040C9CA2" w14:textId="2254AAF4" w:rsidR="007B53C8" w:rsidRPr="005D59C1" w:rsidRDefault="007B53C8" w:rsidP="00775B1F">
            <w:pPr>
              <w:spacing w:line="240" w:lineRule="auto"/>
              <w:jc w:val="center"/>
              <w:rPr>
                <w:rFonts w:ascii="Tahoma" w:hAnsi="Tahoma" w:cs="Tahoma"/>
                <w:sz w:val="18"/>
                <w:szCs w:val="18"/>
              </w:rPr>
            </w:pPr>
            <w:r w:rsidRPr="005D59C1">
              <w:rPr>
                <w:rFonts w:ascii="Tahoma" w:hAnsi="Tahoma" w:cs="Tahoma"/>
                <w:b/>
                <w:sz w:val="18"/>
                <w:szCs w:val="18"/>
              </w:rPr>
              <w:t>NRLM</w:t>
            </w:r>
          </w:p>
        </w:tc>
        <w:tc>
          <w:tcPr>
            <w:tcW w:w="2003" w:type="dxa"/>
            <w:tcBorders>
              <w:top w:val="single" w:sz="4" w:space="0" w:color="auto"/>
              <w:left w:val="single" w:sz="4" w:space="0" w:color="auto"/>
              <w:bottom w:val="single" w:sz="4" w:space="0" w:color="auto"/>
              <w:right w:val="single" w:sz="4" w:space="0" w:color="auto"/>
            </w:tcBorders>
            <w:hideMark/>
          </w:tcPr>
          <w:p w14:paraId="72E1B0D1" w14:textId="77777777" w:rsidR="007B53C8" w:rsidRPr="005D59C1" w:rsidRDefault="007B53C8" w:rsidP="00775B1F">
            <w:pPr>
              <w:spacing w:line="240" w:lineRule="auto"/>
              <w:jc w:val="center"/>
              <w:rPr>
                <w:rFonts w:ascii="Tahoma" w:hAnsi="Tahoma" w:cs="Tahoma"/>
                <w:sz w:val="18"/>
                <w:szCs w:val="18"/>
              </w:rPr>
            </w:pPr>
            <w:r w:rsidRPr="005D59C1">
              <w:rPr>
                <w:rFonts w:ascii="Tahoma" w:hAnsi="Tahoma" w:cs="Tahoma"/>
                <w:b/>
                <w:sz w:val="18"/>
                <w:szCs w:val="18"/>
              </w:rPr>
              <w:t>NULM</w:t>
            </w:r>
          </w:p>
        </w:tc>
        <w:tc>
          <w:tcPr>
            <w:tcW w:w="2003" w:type="dxa"/>
          </w:tcPr>
          <w:p w14:paraId="57492415" w14:textId="6EA82318" w:rsidR="007B53C8" w:rsidRPr="005D59C1" w:rsidRDefault="007B53C8" w:rsidP="00775B1F">
            <w:pPr>
              <w:jc w:val="center"/>
              <w:rPr>
                <w:rFonts w:ascii="Tahoma" w:hAnsi="Tahoma" w:cs="Tahoma"/>
                <w:sz w:val="18"/>
                <w:szCs w:val="18"/>
              </w:rPr>
            </w:pPr>
            <w:r w:rsidRPr="005D59C1">
              <w:rPr>
                <w:rFonts w:ascii="Tahoma" w:hAnsi="Tahoma" w:cs="Tahoma"/>
                <w:b/>
                <w:sz w:val="18"/>
                <w:szCs w:val="18"/>
              </w:rPr>
              <w:t>PMEGP</w:t>
            </w:r>
          </w:p>
        </w:tc>
        <w:tc>
          <w:tcPr>
            <w:tcW w:w="1659" w:type="dxa"/>
          </w:tcPr>
          <w:p w14:paraId="4F4C9A84" w14:textId="4FE2B123" w:rsidR="007B53C8" w:rsidRPr="005D59C1" w:rsidRDefault="007B53C8" w:rsidP="00775B1F">
            <w:pPr>
              <w:jc w:val="center"/>
              <w:rPr>
                <w:rFonts w:ascii="Tahoma" w:hAnsi="Tahoma" w:cs="Tahoma"/>
                <w:b/>
                <w:sz w:val="18"/>
                <w:szCs w:val="18"/>
              </w:rPr>
            </w:pPr>
            <w:r w:rsidRPr="005D59C1">
              <w:rPr>
                <w:rFonts w:ascii="Tahoma" w:hAnsi="Tahoma" w:cs="Tahoma"/>
                <w:b/>
                <w:sz w:val="18"/>
                <w:szCs w:val="18"/>
              </w:rPr>
              <w:t>SHG</w:t>
            </w:r>
          </w:p>
        </w:tc>
      </w:tr>
      <w:tr w:rsidR="007B53C8" w:rsidRPr="005D59C1" w14:paraId="7C794700" w14:textId="77777777" w:rsidTr="00775B1F">
        <w:trPr>
          <w:trHeight w:val="496"/>
        </w:trPr>
        <w:tc>
          <w:tcPr>
            <w:tcW w:w="1822" w:type="dxa"/>
            <w:tcBorders>
              <w:top w:val="single" w:sz="4" w:space="0" w:color="auto"/>
              <w:left w:val="single" w:sz="4" w:space="0" w:color="auto"/>
              <w:bottom w:val="single" w:sz="4" w:space="0" w:color="auto"/>
              <w:right w:val="single" w:sz="4" w:space="0" w:color="auto"/>
            </w:tcBorders>
          </w:tcPr>
          <w:p w14:paraId="251ADE65" w14:textId="5EB6D550" w:rsidR="007B53C8" w:rsidRPr="005D59C1" w:rsidRDefault="007B53C8" w:rsidP="00452726">
            <w:pPr>
              <w:pStyle w:val="Heading8"/>
              <w:spacing w:line="276" w:lineRule="auto"/>
              <w:rPr>
                <w:rFonts w:ascii="Tahoma" w:hAnsi="Tahoma" w:cs="Tahoma"/>
                <w:sz w:val="18"/>
                <w:szCs w:val="18"/>
                <w:u w:val="none"/>
              </w:rPr>
            </w:pPr>
            <w:r w:rsidRPr="005D59C1">
              <w:rPr>
                <w:rFonts w:ascii="Tahoma" w:hAnsi="Tahoma" w:cs="Tahoma"/>
                <w:sz w:val="18"/>
                <w:szCs w:val="18"/>
                <w:u w:val="none"/>
              </w:rPr>
              <w:t>Sept., 2</w:t>
            </w:r>
            <w:r w:rsidRPr="005D59C1">
              <w:rPr>
                <w:rFonts w:ascii="Tahoma" w:hAnsi="Tahoma" w:cs="Tahoma"/>
                <w:sz w:val="18"/>
                <w:szCs w:val="18"/>
                <w:u w:val="none"/>
                <w:lang w:val="en-IN"/>
              </w:rPr>
              <w:t>3</w:t>
            </w:r>
          </w:p>
        </w:tc>
        <w:tc>
          <w:tcPr>
            <w:tcW w:w="2147" w:type="dxa"/>
            <w:tcBorders>
              <w:top w:val="single" w:sz="4" w:space="0" w:color="auto"/>
              <w:left w:val="single" w:sz="4" w:space="0" w:color="auto"/>
              <w:bottom w:val="single" w:sz="4" w:space="0" w:color="auto"/>
              <w:right w:val="single" w:sz="4" w:space="0" w:color="auto"/>
            </w:tcBorders>
          </w:tcPr>
          <w:p w14:paraId="12D2963F" w14:textId="7605758C" w:rsidR="007B53C8" w:rsidRPr="005D59C1" w:rsidRDefault="007B53C8" w:rsidP="00452726">
            <w:pPr>
              <w:jc w:val="center"/>
              <w:rPr>
                <w:rFonts w:ascii="Tahoma" w:hAnsi="Tahoma" w:cs="Tahoma"/>
                <w:sz w:val="18"/>
                <w:szCs w:val="18"/>
              </w:rPr>
            </w:pPr>
            <w:r w:rsidRPr="005D59C1">
              <w:rPr>
                <w:rFonts w:ascii="Tahoma" w:hAnsi="Tahoma" w:cs="Tahoma"/>
                <w:sz w:val="18"/>
                <w:szCs w:val="18"/>
              </w:rPr>
              <w:t>5.03%</w:t>
            </w:r>
          </w:p>
        </w:tc>
        <w:tc>
          <w:tcPr>
            <w:tcW w:w="2003" w:type="dxa"/>
            <w:tcBorders>
              <w:top w:val="single" w:sz="4" w:space="0" w:color="auto"/>
              <w:left w:val="single" w:sz="4" w:space="0" w:color="auto"/>
              <w:bottom w:val="single" w:sz="4" w:space="0" w:color="auto"/>
              <w:right w:val="single" w:sz="4" w:space="0" w:color="auto"/>
            </w:tcBorders>
          </w:tcPr>
          <w:p w14:paraId="33DAA24A" w14:textId="297855A2" w:rsidR="007B53C8" w:rsidRPr="005D59C1" w:rsidRDefault="007B53C8" w:rsidP="00452726">
            <w:pPr>
              <w:jc w:val="center"/>
              <w:rPr>
                <w:rFonts w:ascii="Tahoma" w:hAnsi="Tahoma" w:cs="Tahoma"/>
                <w:sz w:val="18"/>
                <w:szCs w:val="18"/>
              </w:rPr>
            </w:pPr>
            <w:r w:rsidRPr="005D59C1">
              <w:rPr>
                <w:rFonts w:ascii="Tahoma" w:hAnsi="Tahoma" w:cs="Tahoma"/>
                <w:sz w:val="18"/>
                <w:szCs w:val="18"/>
              </w:rPr>
              <w:t>51.45%</w:t>
            </w:r>
          </w:p>
        </w:tc>
        <w:tc>
          <w:tcPr>
            <w:tcW w:w="2003" w:type="dxa"/>
            <w:tcBorders>
              <w:top w:val="single" w:sz="4" w:space="0" w:color="auto"/>
              <w:left w:val="single" w:sz="4" w:space="0" w:color="auto"/>
              <w:bottom w:val="single" w:sz="4" w:space="0" w:color="auto"/>
              <w:right w:val="single" w:sz="4" w:space="0" w:color="auto"/>
            </w:tcBorders>
          </w:tcPr>
          <w:p w14:paraId="063E135A" w14:textId="2DF39522" w:rsidR="007B53C8" w:rsidRPr="005D59C1" w:rsidRDefault="007B53C8" w:rsidP="00452726">
            <w:pPr>
              <w:spacing w:line="360" w:lineRule="auto"/>
              <w:jc w:val="center"/>
              <w:rPr>
                <w:rFonts w:ascii="Tahoma" w:hAnsi="Tahoma" w:cs="Tahoma"/>
                <w:sz w:val="18"/>
                <w:szCs w:val="18"/>
              </w:rPr>
            </w:pPr>
            <w:r w:rsidRPr="005D59C1">
              <w:rPr>
                <w:rFonts w:ascii="Tahoma" w:hAnsi="Tahoma" w:cs="Tahoma"/>
                <w:sz w:val="18"/>
                <w:szCs w:val="18"/>
              </w:rPr>
              <w:t>12.49%</w:t>
            </w:r>
          </w:p>
        </w:tc>
        <w:tc>
          <w:tcPr>
            <w:tcW w:w="1659" w:type="dxa"/>
            <w:tcBorders>
              <w:top w:val="single" w:sz="4" w:space="0" w:color="auto"/>
              <w:left w:val="single" w:sz="4" w:space="0" w:color="auto"/>
              <w:bottom w:val="single" w:sz="4" w:space="0" w:color="auto"/>
              <w:right w:val="single" w:sz="4" w:space="0" w:color="auto"/>
            </w:tcBorders>
          </w:tcPr>
          <w:p w14:paraId="6590BB96" w14:textId="2F99D898" w:rsidR="007B53C8" w:rsidRPr="005D59C1" w:rsidRDefault="007B53C8" w:rsidP="00452726">
            <w:pPr>
              <w:spacing w:line="360" w:lineRule="auto"/>
              <w:jc w:val="center"/>
              <w:rPr>
                <w:rFonts w:ascii="Tahoma" w:hAnsi="Tahoma" w:cs="Tahoma"/>
                <w:sz w:val="18"/>
                <w:szCs w:val="18"/>
              </w:rPr>
            </w:pPr>
            <w:r w:rsidRPr="005D59C1">
              <w:rPr>
                <w:rFonts w:ascii="Tahoma" w:hAnsi="Tahoma" w:cs="Tahoma"/>
                <w:sz w:val="18"/>
                <w:szCs w:val="18"/>
              </w:rPr>
              <w:t>6.05%</w:t>
            </w:r>
          </w:p>
        </w:tc>
      </w:tr>
    </w:tbl>
    <w:p w14:paraId="7CD44405" w14:textId="77777777" w:rsidR="00452726" w:rsidRPr="00644428" w:rsidRDefault="00452726" w:rsidP="00452726">
      <w:pPr>
        <w:pStyle w:val="BodyText"/>
        <w:rPr>
          <w:rFonts w:ascii="Tahoma" w:hAnsi="Tahoma" w:cs="Tahoma"/>
          <w:sz w:val="23"/>
          <w:szCs w:val="23"/>
        </w:rPr>
      </w:pPr>
    </w:p>
    <w:p w14:paraId="7642682D" w14:textId="77777777" w:rsidR="00452726" w:rsidRPr="00644428" w:rsidRDefault="00452726" w:rsidP="00452726">
      <w:pPr>
        <w:jc w:val="both"/>
        <w:rPr>
          <w:rFonts w:ascii="Tahoma" w:hAnsi="Tahoma" w:cs="Tahoma"/>
          <w:b/>
          <w:sz w:val="23"/>
          <w:szCs w:val="23"/>
        </w:rPr>
      </w:pPr>
      <w:r w:rsidRPr="00644428">
        <w:rPr>
          <w:rFonts w:ascii="Tahoma" w:hAnsi="Tahoma" w:cs="Tahoma"/>
          <w:b/>
          <w:sz w:val="23"/>
          <w:szCs w:val="23"/>
        </w:rPr>
        <w:t>The house may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809"/>
      </w:tblGrid>
      <w:tr w:rsidR="00452726" w:rsidRPr="00644428" w14:paraId="3EB3B771" w14:textId="77777777" w:rsidTr="00452726">
        <w:tc>
          <w:tcPr>
            <w:tcW w:w="2074" w:type="dxa"/>
          </w:tcPr>
          <w:p w14:paraId="6CA389FF" w14:textId="1E4A3B95" w:rsidR="00452726" w:rsidRPr="00644428" w:rsidRDefault="00452726" w:rsidP="00452726">
            <w:pPr>
              <w:spacing w:line="240" w:lineRule="auto"/>
              <w:jc w:val="both"/>
              <w:rPr>
                <w:rFonts w:ascii="Tahoma" w:hAnsi="Tahoma" w:cs="Tahoma"/>
                <w:b/>
                <w:sz w:val="23"/>
                <w:szCs w:val="23"/>
                <w:lang w:val="en-IN" w:eastAsia="en-IN"/>
              </w:rPr>
            </w:pPr>
            <w:r w:rsidRPr="00644428">
              <w:rPr>
                <w:rFonts w:ascii="Tahoma" w:hAnsi="Tahoma" w:cs="Tahoma"/>
                <w:b/>
                <w:bCs/>
                <w:sz w:val="23"/>
                <w:szCs w:val="23"/>
                <w:lang w:val="en-IN" w:eastAsia="en-IN"/>
              </w:rPr>
              <w:t xml:space="preserve">AGENDA ITEM NO. </w:t>
            </w:r>
            <w:r w:rsidR="00F456EC" w:rsidRPr="00644428">
              <w:rPr>
                <w:rFonts w:ascii="Tahoma" w:hAnsi="Tahoma" w:cs="Tahoma"/>
                <w:b/>
                <w:bCs/>
                <w:sz w:val="23"/>
                <w:szCs w:val="23"/>
                <w:lang w:val="en-IN" w:eastAsia="en-IN"/>
              </w:rPr>
              <w:t>3</w:t>
            </w:r>
            <w:r w:rsidR="00DF0DE1">
              <w:rPr>
                <w:rFonts w:ascii="Tahoma" w:hAnsi="Tahoma" w:cs="Tahoma"/>
                <w:b/>
                <w:bCs/>
                <w:sz w:val="23"/>
                <w:szCs w:val="23"/>
                <w:lang w:val="en-IN" w:eastAsia="en-IN"/>
              </w:rPr>
              <w:t>1</w:t>
            </w:r>
          </w:p>
        </w:tc>
        <w:tc>
          <w:tcPr>
            <w:tcW w:w="7809" w:type="dxa"/>
          </w:tcPr>
          <w:p w14:paraId="58F1DB05" w14:textId="69904A84" w:rsidR="00452726" w:rsidRPr="00644428" w:rsidRDefault="00452726" w:rsidP="00452726">
            <w:pPr>
              <w:spacing w:line="240" w:lineRule="auto"/>
              <w:jc w:val="both"/>
              <w:rPr>
                <w:rFonts w:ascii="Tahoma" w:hAnsi="Tahoma" w:cs="Tahoma"/>
                <w:b/>
                <w:sz w:val="23"/>
                <w:szCs w:val="23"/>
                <w:lang w:val="en-IN" w:eastAsia="en-IN"/>
              </w:rPr>
            </w:pPr>
            <w:r w:rsidRPr="00644428">
              <w:rPr>
                <w:rFonts w:ascii="Tahoma" w:hAnsi="Tahoma" w:cs="Tahoma"/>
                <w:b/>
                <w:sz w:val="23"/>
                <w:szCs w:val="23"/>
                <w:lang w:val="en-IN" w:eastAsia="en-IN"/>
              </w:rPr>
              <w:t>HOUSING FINANCE-PROGRESS AS ON SEPTEMBER 202</w:t>
            </w:r>
            <w:r w:rsidR="00B8591E" w:rsidRPr="00644428">
              <w:rPr>
                <w:rFonts w:ascii="Tahoma" w:hAnsi="Tahoma" w:cs="Tahoma"/>
                <w:b/>
                <w:sz w:val="23"/>
                <w:szCs w:val="23"/>
                <w:lang w:val="en-IN" w:eastAsia="en-IN"/>
              </w:rPr>
              <w:t>3</w:t>
            </w:r>
          </w:p>
          <w:p w14:paraId="516C317F" w14:textId="77777777" w:rsidR="00452726" w:rsidRPr="00644428" w:rsidRDefault="00452726" w:rsidP="00452726">
            <w:pPr>
              <w:spacing w:line="240" w:lineRule="auto"/>
              <w:jc w:val="both"/>
              <w:rPr>
                <w:rFonts w:ascii="Tahoma" w:hAnsi="Tahoma" w:cs="Tahoma"/>
                <w:b/>
                <w:sz w:val="23"/>
                <w:szCs w:val="23"/>
                <w:lang w:val="en-IN" w:eastAsia="en-IN"/>
              </w:rPr>
            </w:pPr>
          </w:p>
        </w:tc>
      </w:tr>
    </w:tbl>
    <w:p w14:paraId="0F914FE2" w14:textId="77777777" w:rsidR="00452726" w:rsidRPr="00644428" w:rsidRDefault="00452726" w:rsidP="00452726">
      <w:pPr>
        <w:pStyle w:val="BodyText"/>
        <w:rPr>
          <w:rFonts w:ascii="Tahoma" w:hAnsi="Tahoma" w:cs="Tahoma"/>
          <w:b/>
          <w:color w:val="000000"/>
          <w:sz w:val="23"/>
          <w:szCs w:val="23"/>
        </w:rPr>
      </w:pPr>
    </w:p>
    <w:p w14:paraId="54B23ECF" w14:textId="77777777" w:rsidR="00452726" w:rsidRPr="00644428" w:rsidRDefault="00452726" w:rsidP="00452726">
      <w:pPr>
        <w:pStyle w:val="BodyText"/>
        <w:rPr>
          <w:rFonts w:ascii="Tahoma" w:hAnsi="Tahoma" w:cs="Tahoma"/>
          <w:b/>
          <w:color w:val="000000"/>
          <w:sz w:val="23"/>
          <w:szCs w:val="23"/>
        </w:rPr>
      </w:pPr>
      <w:r w:rsidRPr="00644428">
        <w:rPr>
          <w:rFonts w:ascii="Tahoma" w:hAnsi="Tahoma" w:cs="Tahoma"/>
          <w:b/>
          <w:color w:val="000000"/>
          <w:sz w:val="23"/>
          <w:szCs w:val="23"/>
        </w:rPr>
        <w:t>The comparative position of outstanding advances under Housing Finance is given below:-</w:t>
      </w:r>
    </w:p>
    <w:p w14:paraId="55205D65" w14:textId="77777777" w:rsidR="00452726" w:rsidRPr="00644428" w:rsidRDefault="00452726" w:rsidP="00452726">
      <w:pPr>
        <w:pStyle w:val="BodyText"/>
        <w:jc w:val="right"/>
        <w:rPr>
          <w:rFonts w:ascii="Tahoma" w:hAnsi="Tahoma" w:cs="Tahoma"/>
          <w:color w:val="000000"/>
          <w:sz w:val="23"/>
          <w:szCs w:val="23"/>
        </w:rPr>
      </w:pPr>
      <w:r w:rsidRPr="00644428">
        <w:rPr>
          <w:rFonts w:ascii="Tahoma" w:hAnsi="Tahoma" w:cs="Tahoma"/>
          <w:color w:val="000000"/>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1917"/>
        <w:gridCol w:w="1909"/>
        <w:gridCol w:w="1914"/>
        <w:gridCol w:w="1893"/>
      </w:tblGrid>
      <w:tr w:rsidR="00452726" w:rsidRPr="005D59C1" w14:paraId="549A2ECE" w14:textId="77777777" w:rsidTr="00452726">
        <w:trPr>
          <w:cantSplit/>
          <w:trHeight w:val="477"/>
        </w:trPr>
        <w:tc>
          <w:tcPr>
            <w:tcW w:w="1900" w:type="dxa"/>
            <w:vMerge w:val="restart"/>
          </w:tcPr>
          <w:p w14:paraId="55ABCF7F" w14:textId="77777777" w:rsidR="00452726" w:rsidRPr="005D59C1" w:rsidRDefault="00452726" w:rsidP="00452726">
            <w:pPr>
              <w:pStyle w:val="Heading3"/>
              <w:spacing w:line="240" w:lineRule="auto"/>
              <w:jc w:val="both"/>
              <w:rPr>
                <w:rFonts w:ascii="Tahoma" w:hAnsi="Tahoma" w:cs="Tahoma"/>
                <w:bCs/>
                <w:sz w:val="18"/>
                <w:szCs w:val="18"/>
              </w:rPr>
            </w:pPr>
            <w:r w:rsidRPr="005D59C1">
              <w:rPr>
                <w:rFonts w:ascii="Tahoma" w:hAnsi="Tahoma" w:cs="Tahoma"/>
                <w:bCs/>
                <w:sz w:val="18"/>
                <w:szCs w:val="18"/>
              </w:rPr>
              <w:t>As At</w:t>
            </w:r>
          </w:p>
        </w:tc>
        <w:tc>
          <w:tcPr>
            <w:tcW w:w="1917" w:type="dxa"/>
            <w:vMerge w:val="restart"/>
          </w:tcPr>
          <w:p w14:paraId="3B4412E1" w14:textId="77777777" w:rsidR="00452726" w:rsidRPr="005D59C1" w:rsidRDefault="00452726" w:rsidP="00452726">
            <w:pPr>
              <w:spacing w:line="240" w:lineRule="auto"/>
              <w:jc w:val="both"/>
              <w:rPr>
                <w:rFonts w:ascii="Tahoma" w:hAnsi="Tahoma" w:cs="Tahoma"/>
                <w:b/>
                <w:bCs/>
                <w:sz w:val="18"/>
                <w:szCs w:val="18"/>
              </w:rPr>
            </w:pPr>
            <w:r w:rsidRPr="005D59C1">
              <w:rPr>
                <w:rFonts w:ascii="Tahoma" w:hAnsi="Tahoma" w:cs="Tahoma"/>
                <w:b/>
                <w:bCs/>
                <w:sz w:val="18"/>
                <w:szCs w:val="18"/>
              </w:rPr>
              <w:t>Accounts</w:t>
            </w:r>
          </w:p>
        </w:tc>
        <w:tc>
          <w:tcPr>
            <w:tcW w:w="1909" w:type="dxa"/>
            <w:vMerge w:val="restart"/>
          </w:tcPr>
          <w:p w14:paraId="3D95101D" w14:textId="77777777" w:rsidR="00452726" w:rsidRPr="005D59C1" w:rsidRDefault="00452726" w:rsidP="00452726">
            <w:pPr>
              <w:spacing w:line="240" w:lineRule="auto"/>
              <w:jc w:val="both"/>
              <w:rPr>
                <w:rFonts w:ascii="Tahoma" w:hAnsi="Tahoma" w:cs="Tahoma"/>
                <w:b/>
                <w:bCs/>
                <w:sz w:val="18"/>
                <w:szCs w:val="18"/>
              </w:rPr>
            </w:pPr>
            <w:r w:rsidRPr="005D59C1">
              <w:rPr>
                <w:rFonts w:ascii="Tahoma" w:hAnsi="Tahoma" w:cs="Tahoma"/>
                <w:b/>
                <w:bCs/>
                <w:sz w:val="18"/>
                <w:szCs w:val="18"/>
              </w:rPr>
              <w:t>Amount</w:t>
            </w:r>
          </w:p>
        </w:tc>
        <w:tc>
          <w:tcPr>
            <w:tcW w:w="3807" w:type="dxa"/>
            <w:gridSpan w:val="2"/>
          </w:tcPr>
          <w:p w14:paraId="1A98023A" w14:textId="77777777" w:rsidR="00452726" w:rsidRPr="005D59C1" w:rsidRDefault="00452726" w:rsidP="00452726">
            <w:pPr>
              <w:pStyle w:val="Heading3"/>
              <w:spacing w:line="240" w:lineRule="auto"/>
              <w:rPr>
                <w:rFonts w:ascii="Tahoma" w:hAnsi="Tahoma" w:cs="Tahoma"/>
                <w:bCs/>
                <w:sz w:val="18"/>
                <w:szCs w:val="18"/>
              </w:rPr>
            </w:pPr>
            <w:r w:rsidRPr="005D59C1">
              <w:rPr>
                <w:rFonts w:ascii="Tahoma" w:hAnsi="Tahoma" w:cs="Tahoma"/>
                <w:bCs/>
                <w:sz w:val="18"/>
                <w:szCs w:val="18"/>
              </w:rPr>
              <w:t>Increase</w:t>
            </w:r>
          </w:p>
        </w:tc>
      </w:tr>
      <w:tr w:rsidR="00452726" w:rsidRPr="005D59C1" w14:paraId="6B04A56F" w14:textId="77777777" w:rsidTr="00452726">
        <w:trPr>
          <w:cantSplit/>
        </w:trPr>
        <w:tc>
          <w:tcPr>
            <w:tcW w:w="1900" w:type="dxa"/>
            <w:vMerge/>
          </w:tcPr>
          <w:p w14:paraId="3A027678" w14:textId="77777777" w:rsidR="00452726" w:rsidRPr="005D59C1" w:rsidRDefault="00452726" w:rsidP="00452726">
            <w:pPr>
              <w:spacing w:line="240" w:lineRule="auto"/>
              <w:jc w:val="both"/>
              <w:rPr>
                <w:rFonts w:ascii="Tahoma" w:hAnsi="Tahoma" w:cs="Tahoma"/>
                <w:sz w:val="18"/>
                <w:szCs w:val="18"/>
              </w:rPr>
            </w:pPr>
          </w:p>
        </w:tc>
        <w:tc>
          <w:tcPr>
            <w:tcW w:w="1917" w:type="dxa"/>
            <w:vMerge/>
          </w:tcPr>
          <w:p w14:paraId="0B87A713" w14:textId="77777777" w:rsidR="00452726" w:rsidRPr="005D59C1" w:rsidRDefault="00452726" w:rsidP="00452726">
            <w:pPr>
              <w:spacing w:line="240" w:lineRule="auto"/>
              <w:jc w:val="both"/>
              <w:rPr>
                <w:rFonts w:ascii="Tahoma" w:hAnsi="Tahoma" w:cs="Tahoma"/>
                <w:sz w:val="18"/>
                <w:szCs w:val="18"/>
              </w:rPr>
            </w:pPr>
          </w:p>
        </w:tc>
        <w:tc>
          <w:tcPr>
            <w:tcW w:w="1909" w:type="dxa"/>
            <w:vMerge/>
          </w:tcPr>
          <w:p w14:paraId="6E213055" w14:textId="77777777" w:rsidR="00452726" w:rsidRPr="005D59C1" w:rsidRDefault="00452726" w:rsidP="00452726">
            <w:pPr>
              <w:spacing w:line="240" w:lineRule="auto"/>
              <w:jc w:val="both"/>
              <w:rPr>
                <w:rFonts w:ascii="Tahoma" w:hAnsi="Tahoma" w:cs="Tahoma"/>
                <w:sz w:val="18"/>
                <w:szCs w:val="18"/>
              </w:rPr>
            </w:pPr>
          </w:p>
        </w:tc>
        <w:tc>
          <w:tcPr>
            <w:tcW w:w="1914" w:type="dxa"/>
          </w:tcPr>
          <w:p w14:paraId="0A482212" w14:textId="77777777" w:rsidR="00452726" w:rsidRPr="005D59C1" w:rsidRDefault="00452726" w:rsidP="00452726">
            <w:pPr>
              <w:spacing w:line="240" w:lineRule="auto"/>
              <w:jc w:val="both"/>
              <w:rPr>
                <w:rFonts w:ascii="Tahoma" w:hAnsi="Tahoma" w:cs="Tahoma"/>
                <w:b/>
                <w:bCs/>
                <w:sz w:val="18"/>
                <w:szCs w:val="18"/>
              </w:rPr>
            </w:pPr>
            <w:r w:rsidRPr="005D59C1">
              <w:rPr>
                <w:rFonts w:ascii="Tahoma" w:hAnsi="Tahoma" w:cs="Tahoma"/>
                <w:b/>
                <w:bCs/>
                <w:sz w:val="18"/>
                <w:szCs w:val="18"/>
              </w:rPr>
              <w:t>Absolute</w:t>
            </w:r>
          </w:p>
        </w:tc>
        <w:tc>
          <w:tcPr>
            <w:tcW w:w="1893" w:type="dxa"/>
          </w:tcPr>
          <w:p w14:paraId="0C4FC351" w14:textId="77777777" w:rsidR="00452726" w:rsidRPr="005D59C1" w:rsidRDefault="00452726" w:rsidP="00452726">
            <w:pPr>
              <w:tabs>
                <w:tab w:val="left" w:pos="225"/>
                <w:tab w:val="center" w:pos="844"/>
              </w:tabs>
              <w:spacing w:line="240" w:lineRule="auto"/>
              <w:jc w:val="both"/>
              <w:rPr>
                <w:rFonts w:ascii="Tahoma" w:hAnsi="Tahoma" w:cs="Tahoma"/>
                <w:b/>
                <w:bCs/>
                <w:sz w:val="18"/>
                <w:szCs w:val="18"/>
              </w:rPr>
            </w:pPr>
            <w:r w:rsidRPr="005D59C1">
              <w:rPr>
                <w:rFonts w:ascii="Tahoma" w:hAnsi="Tahoma" w:cs="Tahoma"/>
                <w:b/>
                <w:bCs/>
                <w:sz w:val="18"/>
                <w:szCs w:val="18"/>
              </w:rPr>
              <w:t>%age</w:t>
            </w:r>
          </w:p>
        </w:tc>
      </w:tr>
      <w:tr w:rsidR="00452726" w:rsidRPr="005D59C1" w14:paraId="2F0A98F2" w14:textId="77777777" w:rsidTr="00452726">
        <w:trPr>
          <w:trHeight w:val="315"/>
        </w:trPr>
        <w:tc>
          <w:tcPr>
            <w:tcW w:w="1900" w:type="dxa"/>
          </w:tcPr>
          <w:p w14:paraId="2BF7A8F4" w14:textId="77777777" w:rsidR="00452726" w:rsidRPr="005D59C1" w:rsidRDefault="00452726" w:rsidP="00452726">
            <w:pPr>
              <w:spacing w:line="240" w:lineRule="auto"/>
              <w:jc w:val="both"/>
              <w:rPr>
                <w:rFonts w:ascii="Tahoma" w:hAnsi="Tahoma" w:cs="Tahoma"/>
                <w:sz w:val="18"/>
                <w:szCs w:val="18"/>
              </w:rPr>
            </w:pPr>
            <w:r w:rsidRPr="005D59C1">
              <w:rPr>
                <w:rFonts w:ascii="Tahoma" w:hAnsi="Tahoma" w:cs="Tahoma"/>
                <w:sz w:val="18"/>
                <w:szCs w:val="18"/>
              </w:rPr>
              <w:t>Sept., 2021</w:t>
            </w:r>
          </w:p>
        </w:tc>
        <w:tc>
          <w:tcPr>
            <w:tcW w:w="1917" w:type="dxa"/>
          </w:tcPr>
          <w:p w14:paraId="57195BB3" w14:textId="77777777" w:rsidR="00452726" w:rsidRPr="005D59C1" w:rsidRDefault="00452726" w:rsidP="00452726">
            <w:pPr>
              <w:spacing w:line="240" w:lineRule="auto"/>
              <w:jc w:val="both"/>
              <w:rPr>
                <w:rFonts w:ascii="Tahoma" w:hAnsi="Tahoma" w:cs="Tahoma"/>
                <w:sz w:val="18"/>
                <w:szCs w:val="18"/>
              </w:rPr>
            </w:pPr>
            <w:r w:rsidRPr="005D59C1">
              <w:rPr>
                <w:rFonts w:ascii="Tahoma" w:hAnsi="Tahoma" w:cs="Tahoma"/>
                <w:sz w:val="18"/>
                <w:szCs w:val="18"/>
              </w:rPr>
              <w:t>297360</w:t>
            </w:r>
          </w:p>
        </w:tc>
        <w:tc>
          <w:tcPr>
            <w:tcW w:w="1909" w:type="dxa"/>
          </w:tcPr>
          <w:p w14:paraId="02DFD1AD" w14:textId="77777777" w:rsidR="00452726" w:rsidRPr="005D59C1" w:rsidRDefault="00452726" w:rsidP="00452726">
            <w:pPr>
              <w:spacing w:line="240" w:lineRule="auto"/>
              <w:jc w:val="both"/>
              <w:rPr>
                <w:rFonts w:ascii="Tahoma" w:hAnsi="Tahoma" w:cs="Tahoma"/>
                <w:sz w:val="18"/>
                <w:szCs w:val="18"/>
              </w:rPr>
            </w:pPr>
            <w:r w:rsidRPr="005D59C1">
              <w:rPr>
                <w:rFonts w:ascii="Tahoma" w:hAnsi="Tahoma" w:cs="Tahoma"/>
                <w:sz w:val="18"/>
                <w:szCs w:val="18"/>
              </w:rPr>
              <w:t>41017</w:t>
            </w:r>
          </w:p>
        </w:tc>
        <w:tc>
          <w:tcPr>
            <w:tcW w:w="1914" w:type="dxa"/>
          </w:tcPr>
          <w:p w14:paraId="5F7B7FAF" w14:textId="77777777" w:rsidR="00452726" w:rsidRPr="005D59C1" w:rsidRDefault="00452726" w:rsidP="00452726">
            <w:pPr>
              <w:spacing w:line="240" w:lineRule="auto"/>
              <w:jc w:val="both"/>
              <w:rPr>
                <w:rFonts w:ascii="Tahoma" w:hAnsi="Tahoma" w:cs="Tahoma"/>
                <w:sz w:val="18"/>
                <w:szCs w:val="18"/>
              </w:rPr>
            </w:pPr>
            <w:r w:rsidRPr="005D59C1">
              <w:rPr>
                <w:rFonts w:ascii="Tahoma" w:hAnsi="Tahoma" w:cs="Tahoma"/>
                <w:sz w:val="18"/>
                <w:szCs w:val="18"/>
              </w:rPr>
              <w:t>5712</w:t>
            </w:r>
          </w:p>
        </w:tc>
        <w:tc>
          <w:tcPr>
            <w:tcW w:w="1893" w:type="dxa"/>
          </w:tcPr>
          <w:p w14:paraId="1FDE525E" w14:textId="77777777" w:rsidR="00452726" w:rsidRPr="005D59C1" w:rsidRDefault="00452726" w:rsidP="00452726">
            <w:pPr>
              <w:spacing w:line="240" w:lineRule="auto"/>
              <w:jc w:val="both"/>
              <w:rPr>
                <w:rFonts w:ascii="Tahoma" w:hAnsi="Tahoma" w:cs="Tahoma"/>
                <w:sz w:val="18"/>
                <w:szCs w:val="18"/>
              </w:rPr>
            </w:pPr>
            <w:r w:rsidRPr="005D59C1">
              <w:rPr>
                <w:rFonts w:ascii="Tahoma" w:hAnsi="Tahoma" w:cs="Tahoma"/>
                <w:sz w:val="18"/>
                <w:szCs w:val="18"/>
              </w:rPr>
              <w:t>16%</w:t>
            </w:r>
          </w:p>
        </w:tc>
      </w:tr>
      <w:tr w:rsidR="00452726" w:rsidRPr="005D59C1" w14:paraId="1EF527BB" w14:textId="77777777" w:rsidTr="00452726">
        <w:trPr>
          <w:trHeight w:val="315"/>
        </w:trPr>
        <w:tc>
          <w:tcPr>
            <w:tcW w:w="1900" w:type="dxa"/>
          </w:tcPr>
          <w:p w14:paraId="449A499D" w14:textId="77777777" w:rsidR="00452726" w:rsidRPr="005D59C1" w:rsidRDefault="00452726" w:rsidP="00452726">
            <w:pPr>
              <w:spacing w:line="240" w:lineRule="auto"/>
              <w:jc w:val="both"/>
              <w:rPr>
                <w:rFonts w:ascii="Tahoma" w:hAnsi="Tahoma" w:cs="Tahoma"/>
                <w:sz w:val="18"/>
                <w:szCs w:val="18"/>
              </w:rPr>
            </w:pPr>
            <w:r w:rsidRPr="005D59C1">
              <w:rPr>
                <w:rFonts w:ascii="Tahoma" w:hAnsi="Tahoma" w:cs="Tahoma"/>
                <w:sz w:val="18"/>
                <w:szCs w:val="18"/>
              </w:rPr>
              <w:t>Sept., 2022</w:t>
            </w:r>
          </w:p>
        </w:tc>
        <w:tc>
          <w:tcPr>
            <w:tcW w:w="1917" w:type="dxa"/>
          </w:tcPr>
          <w:p w14:paraId="6E06F3BC" w14:textId="77777777" w:rsidR="00452726" w:rsidRPr="005D59C1" w:rsidRDefault="00452726" w:rsidP="00452726">
            <w:pPr>
              <w:spacing w:line="240" w:lineRule="auto"/>
              <w:jc w:val="both"/>
              <w:rPr>
                <w:rFonts w:ascii="Tahoma" w:hAnsi="Tahoma" w:cs="Tahoma"/>
                <w:sz w:val="18"/>
                <w:szCs w:val="18"/>
              </w:rPr>
            </w:pPr>
            <w:r w:rsidRPr="005D59C1">
              <w:rPr>
                <w:rFonts w:ascii="Tahoma" w:hAnsi="Tahoma" w:cs="Tahoma"/>
                <w:sz w:val="18"/>
                <w:szCs w:val="18"/>
              </w:rPr>
              <w:t>322626</w:t>
            </w:r>
          </w:p>
        </w:tc>
        <w:tc>
          <w:tcPr>
            <w:tcW w:w="1909" w:type="dxa"/>
          </w:tcPr>
          <w:p w14:paraId="1BC15C20" w14:textId="77777777" w:rsidR="00452726" w:rsidRPr="005D59C1" w:rsidRDefault="00452726" w:rsidP="00452726">
            <w:pPr>
              <w:spacing w:line="240" w:lineRule="auto"/>
              <w:jc w:val="both"/>
              <w:rPr>
                <w:rFonts w:ascii="Tahoma" w:hAnsi="Tahoma" w:cs="Tahoma"/>
                <w:sz w:val="18"/>
                <w:szCs w:val="18"/>
              </w:rPr>
            </w:pPr>
            <w:r w:rsidRPr="005D59C1">
              <w:rPr>
                <w:rFonts w:ascii="Tahoma" w:hAnsi="Tahoma" w:cs="Tahoma"/>
                <w:sz w:val="18"/>
                <w:szCs w:val="18"/>
              </w:rPr>
              <w:t>49660</w:t>
            </w:r>
          </w:p>
        </w:tc>
        <w:tc>
          <w:tcPr>
            <w:tcW w:w="1914" w:type="dxa"/>
          </w:tcPr>
          <w:p w14:paraId="63F7EF98" w14:textId="77777777" w:rsidR="00452726" w:rsidRPr="005D59C1" w:rsidRDefault="00452726" w:rsidP="00452726">
            <w:pPr>
              <w:spacing w:line="240" w:lineRule="auto"/>
              <w:jc w:val="both"/>
              <w:rPr>
                <w:rFonts w:ascii="Tahoma" w:hAnsi="Tahoma" w:cs="Tahoma"/>
                <w:sz w:val="18"/>
                <w:szCs w:val="18"/>
              </w:rPr>
            </w:pPr>
            <w:r w:rsidRPr="005D59C1">
              <w:rPr>
                <w:rFonts w:ascii="Tahoma" w:hAnsi="Tahoma" w:cs="Tahoma"/>
                <w:sz w:val="18"/>
                <w:szCs w:val="18"/>
              </w:rPr>
              <w:t>8643</w:t>
            </w:r>
          </w:p>
        </w:tc>
        <w:tc>
          <w:tcPr>
            <w:tcW w:w="1893" w:type="dxa"/>
          </w:tcPr>
          <w:p w14:paraId="39AF8E5C" w14:textId="77777777" w:rsidR="00452726" w:rsidRPr="005D59C1" w:rsidRDefault="00452726" w:rsidP="00452726">
            <w:pPr>
              <w:spacing w:line="240" w:lineRule="auto"/>
              <w:jc w:val="both"/>
              <w:rPr>
                <w:rFonts w:ascii="Tahoma" w:hAnsi="Tahoma" w:cs="Tahoma"/>
                <w:sz w:val="18"/>
                <w:szCs w:val="18"/>
              </w:rPr>
            </w:pPr>
            <w:r w:rsidRPr="005D59C1">
              <w:rPr>
                <w:rFonts w:ascii="Tahoma" w:hAnsi="Tahoma" w:cs="Tahoma"/>
                <w:sz w:val="18"/>
                <w:szCs w:val="18"/>
              </w:rPr>
              <w:t>21%</w:t>
            </w:r>
          </w:p>
        </w:tc>
      </w:tr>
      <w:tr w:rsidR="00B8591E" w:rsidRPr="005D59C1" w14:paraId="670CB42D" w14:textId="77777777" w:rsidTr="00452726">
        <w:trPr>
          <w:trHeight w:val="315"/>
        </w:trPr>
        <w:tc>
          <w:tcPr>
            <w:tcW w:w="1900" w:type="dxa"/>
          </w:tcPr>
          <w:p w14:paraId="36F4FB2E" w14:textId="452ED09F" w:rsidR="00B8591E" w:rsidRPr="005D59C1" w:rsidRDefault="00B8591E" w:rsidP="00452726">
            <w:pPr>
              <w:spacing w:line="240" w:lineRule="auto"/>
              <w:jc w:val="both"/>
              <w:rPr>
                <w:rFonts w:ascii="Tahoma" w:hAnsi="Tahoma" w:cs="Tahoma"/>
                <w:sz w:val="18"/>
                <w:szCs w:val="18"/>
              </w:rPr>
            </w:pPr>
            <w:r w:rsidRPr="005D59C1">
              <w:rPr>
                <w:rFonts w:ascii="Tahoma" w:hAnsi="Tahoma" w:cs="Tahoma"/>
                <w:sz w:val="18"/>
                <w:szCs w:val="18"/>
              </w:rPr>
              <w:t>Sept., 2023</w:t>
            </w:r>
          </w:p>
        </w:tc>
        <w:tc>
          <w:tcPr>
            <w:tcW w:w="1917" w:type="dxa"/>
          </w:tcPr>
          <w:p w14:paraId="6F54D9C4" w14:textId="2A2E2357" w:rsidR="00B8591E" w:rsidRPr="005D59C1" w:rsidRDefault="00807D00" w:rsidP="00452726">
            <w:pPr>
              <w:spacing w:line="240" w:lineRule="auto"/>
              <w:jc w:val="both"/>
              <w:rPr>
                <w:rFonts w:ascii="Tahoma" w:hAnsi="Tahoma" w:cs="Tahoma"/>
                <w:sz w:val="18"/>
                <w:szCs w:val="18"/>
              </w:rPr>
            </w:pPr>
            <w:r w:rsidRPr="005D59C1">
              <w:rPr>
                <w:rFonts w:ascii="Tahoma" w:hAnsi="Tahoma" w:cs="Tahoma"/>
                <w:sz w:val="18"/>
                <w:szCs w:val="18"/>
              </w:rPr>
              <w:t>569426</w:t>
            </w:r>
          </w:p>
        </w:tc>
        <w:tc>
          <w:tcPr>
            <w:tcW w:w="1909" w:type="dxa"/>
          </w:tcPr>
          <w:p w14:paraId="25332E0A" w14:textId="0B5CC963" w:rsidR="00B8591E" w:rsidRPr="005D59C1" w:rsidRDefault="00807D00" w:rsidP="00452726">
            <w:pPr>
              <w:spacing w:line="240" w:lineRule="auto"/>
              <w:jc w:val="both"/>
              <w:rPr>
                <w:rFonts w:ascii="Tahoma" w:hAnsi="Tahoma" w:cs="Tahoma"/>
                <w:sz w:val="18"/>
                <w:szCs w:val="18"/>
              </w:rPr>
            </w:pPr>
            <w:r w:rsidRPr="005D59C1">
              <w:rPr>
                <w:rFonts w:ascii="Tahoma" w:hAnsi="Tahoma" w:cs="Tahoma"/>
                <w:sz w:val="18"/>
                <w:szCs w:val="18"/>
              </w:rPr>
              <w:t>79166</w:t>
            </w:r>
          </w:p>
        </w:tc>
        <w:tc>
          <w:tcPr>
            <w:tcW w:w="1914" w:type="dxa"/>
          </w:tcPr>
          <w:p w14:paraId="3779F699" w14:textId="2D7BBBD2" w:rsidR="00B8591E" w:rsidRPr="005D59C1" w:rsidRDefault="00807D00" w:rsidP="00452726">
            <w:pPr>
              <w:spacing w:line="240" w:lineRule="auto"/>
              <w:jc w:val="both"/>
              <w:rPr>
                <w:rFonts w:ascii="Tahoma" w:hAnsi="Tahoma" w:cs="Tahoma"/>
                <w:sz w:val="18"/>
                <w:szCs w:val="18"/>
              </w:rPr>
            </w:pPr>
            <w:r w:rsidRPr="005D59C1">
              <w:rPr>
                <w:rFonts w:ascii="Tahoma" w:hAnsi="Tahoma" w:cs="Tahoma"/>
                <w:sz w:val="18"/>
                <w:szCs w:val="18"/>
              </w:rPr>
              <w:t>29506</w:t>
            </w:r>
          </w:p>
        </w:tc>
        <w:tc>
          <w:tcPr>
            <w:tcW w:w="1893" w:type="dxa"/>
          </w:tcPr>
          <w:p w14:paraId="5CF61190" w14:textId="2622758F" w:rsidR="00B8591E" w:rsidRPr="005D59C1" w:rsidRDefault="00807D00" w:rsidP="00452726">
            <w:pPr>
              <w:spacing w:line="240" w:lineRule="auto"/>
              <w:jc w:val="both"/>
              <w:rPr>
                <w:rFonts w:ascii="Tahoma" w:hAnsi="Tahoma" w:cs="Tahoma"/>
                <w:sz w:val="18"/>
                <w:szCs w:val="18"/>
              </w:rPr>
            </w:pPr>
            <w:r w:rsidRPr="005D59C1">
              <w:rPr>
                <w:rFonts w:ascii="Tahoma" w:hAnsi="Tahoma" w:cs="Tahoma"/>
                <w:sz w:val="18"/>
                <w:szCs w:val="18"/>
              </w:rPr>
              <w:t>59%</w:t>
            </w:r>
          </w:p>
        </w:tc>
      </w:tr>
    </w:tbl>
    <w:p w14:paraId="3E01EF46" w14:textId="77777777" w:rsidR="00452726" w:rsidRPr="00644428" w:rsidRDefault="00452726" w:rsidP="00452726">
      <w:pPr>
        <w:spacing w:line="240" w:lineRule="auto"/>
        <w:jc w:val="both"/>
        <w:rPr>
          <w:rFonts w:ascii="Tahoma" w:hAnsi="Tahoma" w:cs="Tahoma"/>
          <w:b/>
          <w:sz w:val="23"/>
          <w:szCs w:val="23"/>
        </w:rPr>
      </w:pPr>
    </w:p>
    <w:p w14:paraId="6B452F10" w14:textId="3DB707AA" w:rsidR="00452726" w:rsidRDefault="00452726" w:rsidP="00452726">
      <w:pPr>
        <w:spacing w:line="240" w:lineRule="auto"/>
        <w:jc w:val="both"/>
        <w:rPr>
          <w:rFonts w:ascii="Tahoma" w:hAnsi="Tahoma" w:cs="Tahoma"/>
          <w:b/>
          <w:sz w:val="23"/>
          <w:szCs w:val="23"/>
        </w:rPr>
      </w:pPr>
      <w:r w:rsidRPr="00644428">
        <w:rPr>
          <w:rFonts w:ascii="Tahoma" w:hAnsi="Tahoma" w:cs="Tahoma"/>
          <w:b/>
          <w:sz w:val="23"/>
          <w:szCs w:val="23"/>
        </w:rPr>
        <w:t>Bank wise position as on September 202</w:t>
      </w:r>
      <w:r w:rsidR="00807D00">
        <w:rPr>
          <w:rFonts w:ascii="Tahoma" w:hAnsi="Tahoma" w:cs="Tahoma"/>
          <w:b/>
          <w:sz w:val="23"/>
          <w:szCs w:val="23"/>
        </w:rPr>
        <w:t>3</w:t>
      </w:r>
      <w:r w:rsidRPr="00644428">
        <w:rPr>
          <w:rFonts w:ascii="Tahoma" w:hAnsi="Tahoma" w:cs="Tahoma"/>
          <w:sz w:val="23"/>
          <w:szCs w:val="23"/>
        </w:rPr>
        <w:t xml:space="preserve"> </w:t>
      </w:r>
      <w:r w:rsidRPr="00644428">
        <w:rPr>
          <w:rFonts w:ascii="Tahoma" w:hAnsi="Tahoma" w:cs="Tahoma"/>
          <w:b/>
          <w:sz w:val="23"/>
          <w:szCs w:val="23"/>
        </w:rPr>
        <w:t>is given in Annexure No. 3</w:t>
      </w:r>
      <w:r w:rsidR="00E45E13" w:rsidRPr="00644428">
        <w:rPr>
          <w:rFonts w:ascii="Tahoma" w:hAnsi="Tahoma" w:cs="Tahoma"/>
          <w:b/>
          <w:sz w:val="23"/>
          <w:szCs w:val="23"/>
        </w:rPr>
        <w:t>4</w:t>
      </w:r>
      <w:r w:rsidRPr="00644428">
        <w:rPr>
          <w:rFonts w:ascii="Tahoma" w:hAnsi="Tahoma" w:cs="Tahoma"/>
          <w:b/>
          <w:sz w:val="23"/>
          <w:szCs w:val="23"/>
        </w:rPr>
        <w:t xml:space="preserve"> (P</w:t>
      </w:r>
      <w:r w:rsidR="00000F3A">
        <w:rPr>
          <w:rFonts w:ascii="Tahoma" w:hAnsi="Tahoma" w:cs="Tahoma"/>
          <w:b/>
          <w:sz w:val="23"/>
          <w:szCs w:val="23"/>
        </w:rPr>
        <w:t>age</w:t>
      </w:r>
      <w:r w:rsidRPr="00644428">
        <w:rPr>
          <w:rFonts w:ascii="Tahoma" w:hAnsi="Tahoma" w:cs="Tahoma"/>
          <w:b/>
          <w:sz w:val="23"/>
          <w:szCs w:val="23"/>
        </w:rPr>
        <w:t>-1</w:t>
      </w:r>
      <w:r w:rsidR="00000F3A">
        <w:rPr>
          <w:rFonts w:ascii="Tahoma" w:hAnsi="Tahoma" w:cs="Tahoma"/>
          <w:b/>
          <w:sz w:val="23"/>
          <w:szCs w:val="23"/>
        </w:rPr>
        <w:t>75</w:t>
      </w:r>
      <w:r w:rsidRPr="00644428">
        <w:rPr>
          <w:rFonts w:ascii="Tahoma" w:hAnsi="Tahoma" w:cs="Tahoma"/>
          <w:b/>
          <w:sz w:val="23"/>
          <w:szCs w:val="23"/>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452726" w:rsidRPr="00644428" w14:paraId="6FB03F6D" w14:textId="77777777" w:rsidTr="00452726">
        <w:tc>
          <w:tcPr>
            <w:tcW w:w="2448" w:type="dxa"/>
            <w:tcBorders>
              <w:top w:val="single" w:sz="4" w:space="0" w:color="auto"/>
              <w:left w:val="single" w:sz="4" w:space="0" w:color="auto"/>
              <w:bottom w:val="single" w:sz="4" w:space="0" w:color="auto"/>
              <w:right w:val="single" w:sz="4" w:space="0" w:color="auto"/>
            </w:tcBorders>
            <w:hideMark/>
          </w:tcPr>
          <w:p w14:paraId="582B6276" w14:textId="465437BF" w:rsidR="00452726" w:rsidRPr="00644428" w:rsidRDefault="00452726" w:rsidP="00452726">
            <w:pPr>
              <w:pStyle w:val="PlainText"/>
              <w:spacing w:after="0"/>
              <w:rPr>
                <w:rFonts w:cs="Tahoma"/>
                <w:b/>
                <w:color w:val="000000"/>
                <w:sz w:val="23"/>
                <w:szCs w:val="23"/>
                <w:lang w:val="en-US" w:eastAsia="en-US" w:bidi="ar-SA"/>
              </w:rPr>
            </w:pPr>
            <w:r w:rsidRPr="00644428">
              <w:rPr>
                <w:rFonts w:cs="Tahoma"/>
                <w:b/>
                <w:color w:val="000000"/>
                <w:sz w:val="23"/>
                <w:szCs w:val="23"/>
                <w:lang w:val="en-US" w:eastAsia="en-US" w:bidi="ar-SA"/>
              </w:rPr>
              <w:lastRenderedPageBreak/>
              <w:t xml:space="preserve">AGENDA ITEM NO. </w:t>
            </w:r>
            <w:r w:rsidR="00F456EC" w:rsidRPr="00644428">
              <w:rPr>
                <w:rFonts w:cs="Tahoma"/>
                <w:b/>
                <w:color w:val="000000"/>
                <w:sz w:val="23"/>
                <w:szCs w:val="23"/>
                <w:lang w:val="en-US" w:eastAsia="en-US" w:bidi="ar-SA"/>
              </w:rPr>
              <w:t>3</w:t>
            </w:r>
            <w:r w:rsidR="00DF0DE1">
              <w:rPr>
                <w:rFonts w:cs="Tahoma"/>
                <w:b/>
                <w:color w:val="000000"/>
                <w:sz w:val="23"/>
                <w:szCs w:val="23"/>
                <w:lang w:val="en-US" w:eastAsia="en-US" w:bidi="ar-SA"/>
              </w:rPr>
              <w:t>2</w:t>
            </w:r>
          </w:p>
        </w:tc>
        <w:tc>
          <w:tcPr>
            <w:tcW w:w="7110" w:type="dxa"/>
            <w:tcBorders>
              <w:top w:val="single" w:sz="4" w:space="0" w:color="auto"/>
              <w:left w:val="single" w:sz="4" w:space="0" w:color="auto"/>
              <w:bottom w:val="single" w:sz="4" w:space="0" w:color="auto"/>
              <w:right w:val="single" w:sz="4" w:space="0" w:color="auto"/>
            </w:tcBorders>
            <w:hideMark/>
          </w:tcPr>
          <w:p w14:paraId="136D2734" w14:textId="77777777" w:rsidR="00452726" w:rsidRPr="00644428" w:rsidRDefault="00452726" w:rsidP="00452726">
            <w:pPr>
              <w:pStyle w:val="BodyText2"/>
              <w:jc w:val="both"/>
              <w:rPr>
                <w:rFonts w:ascii="Tahoma" w:hAnsi="Tahoma" w:cs="Tahoma"/>
                <w:b/>
                <w:color w:val="000000"/>
                <w:sz w:val="23"/>
                <w:szCs w:val="23"/>
                <w:lang w:val="en-US" w:eastAsia="en-US" w:bidi="ar-SA"/>
              </w:rPr>
            </w:pPr>
            <w:r w:rsidRPr="00644428">
              <w:rPr>
                <w:rFonts w:ascii="Tahoma" w:hAnsi="Tahoma" w:cs="Tahoma"/>
                <w:b/>
                <w:color w:val="000000"/>
                <w:sz w:val="23"/>
                <w:szCs w:val="23"/>
                <w:lang w:val="en-US" w:eastAsia="en-US" w:bidi="ar-SA"/>
              </w:rPr>
              <w:t>ADVANCES TO INDUSTRIAL SECTOR</w:t>
            </w:r>
          </w:p>
          <w:p w14:paraId="5D85C3AA" w14:textId="77777777" w:rsidR="00452726" w:rsidRPr="00644428" w:rsidRDefault="00452726" w:rsidP="00452726">
            <w:pPr>
              <w:pStyle w:val="BodyText2"/>
              <w:jc w:val="both"/>
              <w:rPr>
                <w:rFonts w:ascii="Tahoma" w:hAnsi="Tahoma" w:cs="Tahoma"/>
                <w:color w:val="000000"/>
                <w:sz w:val="23"/>
                <w:szCs w:val="23"/>
                <w:lang w:val="en-US" w:eastAsia="en-US" w:bidi="ar-SA"/>
              </w:rPr>
            </w:pPr>
          </w:p>
        </w:tc>
      </w:tr>
    </w:tbl>
    <w:p w14:paraId="577E1D4D" w14:textId="6DBA1943" w:rsidR="00452726" w:rsidRPr="00644428" w:rsidRDefault="00452726" w:rsidP="002639F6">
      <w:pPr>
        <w:spacing w:line="240" w:lineRule="auto"/>
        <w:jc w:val="right"/>
        <w:rPr>
          <w:rFonts w:ascii="Tahoma" w:hAnsi="Tahoma" w:cs="Tahoma"/>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452726" w:rsidRPr="00644428" w14:paraId="5A948530" w14:textId="77777777" w:rsidTr="00452726">
        <w:tc>
          <w:tcPr>
            <w:tcW w:w="2448" w:type="dxa"/>
            <w:tcBorders>
              <w:top w:val="single" w:sz="4" w:space="0" w:color="auto"/>
              <w:left w:val="single" w:sz="4" w:space="0" w:color="auto"/>
              <w:bottom w:val="single" w:sz="4" w:space="0" w:color="auto"/>
              <w:right w:val="single" w:sz="4" w:space="0" w:color="auto"/>
            </w:tcBorders>
            <w:hideMark/>
          </w:tcPr>
          <w:p w14:paraId="1C36F19C" w14:textId="0DEDD139" w:rsidR="00452726" w:rsidRPr="00644428" w:rsidRDefault="00452726" w:rsidP="00452726">
            <w:pPr>
              <w:pStyle w:val="PlainText"/>
              <w:spacing w:after="0"/>
              <w:rPr>
                <w:rFonts w:cs="Tahoma"/>
                <w:b/>
                <w:color w:val="000000"/>
                <w:sz w:val="23"/>
                <w:szCs w:val="23"/>
                <w:lang w:val="en-US" w:eastAsia="en-US" w:bidi="ar-SA"/>
              </w:rPr>
            </w:pPr>
            <w:r w:rsidRPr="00644428">
              <w:rPr>
                <w:rFonts w:cs="Tahoma"/>
                <w:b/>
                <w:color w:val="000000"/>
                <w:sz w:val="23"/>
                <w:szCs w:val="23"/>
                <w:lang w:val="en-US" w:eastAsia="en-US" w:bidi="ar-SA"/>
              </w:rPr>
              <w:t xml:space="preserve">AGENDA ITEM NO. </w:t>
            </w:r>
            <w:r w:rsidR="00F456EC" w:rsidRPr="00644428">
              <w:rPr>
                <w:rFonts w:cs="Tahoma"/>
                <w:b/>
                <w:color w:val="000000"/>
                <w:sz w:val="23"/>
                <w:szCs w:val="23"/>
                <w:lang w:val="en-US" w:eastAsia="en-US" w:bidi="ar-SA"/>
              </w:rPr>
              <w:t>3</w:t>
            </w:r>
            <w:r w:rsidR="00DF0DE1">
              <w:rPr>
                <w:rFonts w:cs="Tahoma"/>
                <w:b/>
                <w:color w:val="000000"/>
                <w:sz w:val="23"/>
                <w:szCs w:val="23"/>
                <w:lang w:val="en-US" w:eastAsia="en-US" w:bidi="ar-SA"/>
              </w:rPr>
              <w:t>2</w:t>
            </w:r>
            <w:r w:rsidRPr="00644428">
              <w:rPr>
                <w:rFonts w:cs="Tahoma"/>
                <w:b/>
                <w:color w:val="000000"/>
                <w:sz w:val="23"/>
                <w:szCs w:val="23"/>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14:paraId="02DFB0F6" w14:textId="77777777" w:rsidR="00452726" w:rsidRPr="00644428" w:rsidRDefault="00452726" w:rsidP="00452726">
            <w:pPr>
              <w:pStyle w:val="BodyText2"/>
              <w:jc w:val="both"/>
              <w:rPr>
                <w:rFonts w:ascii="Tahoma" w:hAnsi="Tahoma" w:cs="Tahoma"/>
                <w:b/>
                <w:bCs/>
                <w:color w:val="000000"/>
                <w:sz w:val="23"/>
                <w:szCs w:val="23"/>
                <w:lang w:val="en-US" w:eastAsia="en-US" w:bidi="ar-SA"/>
              </w:rPr>
            </w:pPr>
            <w:r w:rsidRPr="00644428">
              <w:rPr>
                <w:rFonts w:ascii="Tahoma" w:hAnsi="Tahoma" w:cs="Tahoma"/>
                <w:b/>
                <w:bCs/>
                <w:color w:val="000000"/>
                <w:sz w:val="23"/>
                <w:szCs w:val="23"/>
                <w:lang w:val="en-US" w:eastAsia="en-US" w:bidi="ar-SA"/>
              </w:rPr>
              <w:t>FLOW OF CREDIT TO MICRO, SMALL &amp; MEDIUM ENTERPRISES (MSMEs)</w:t>
            </w:r>
          </w:p>
        </w:tc>
      </w:tr>
    </w:tbl>
    <w:p w14:paraId="30F2E1F6" w14:textId="77777777" w:rsidR="00B95855" w:rsidRDefault="00B95855" w:rsidP="00452726">
      <w:pPr>
        <w:pStyle w:val="PlainText"/>
        <w:spacing w:after="0"/>
        <w:rPr>
          <w:rFonts w:cs="Tahoma"/>
          <w:b/>
          <w:bCs w:val="0"/>
          <w:color w:val="000000"/>
          <w:sz w:val="23"/>
          <w:szCs w:val="23"/>
        </w:rPr>
      </w:pPr>
    </w:p>
    <w:p w14:paraId="6CA94320" w14:textId="6EBF036A" w:rsidR="00452726" w:rsidRPr="00644428" w:rsidRDefault="00452726" w:rsidP="00452726">
      <w:pPr>
        <w:pStyle w:val="PlainText"/>
        <w:spacing w:after="0"/>
        <w:rPr>
          <w:rFonts w:cs="Tahoma"/>
          <w:b/>
          <w:bCs w:val="0"/>
          <w:color w:val="000000"/>
          <w:sz w:val="23"/>
          <w:szCs w:val="23"/>
        </w:rPr>
      </w:pPr>
      <w:r w:rsidRPr="00644428">
        <w:rPr>
          <w:rFonts w:cs="Tahoma"/>
          <w:b/>
          <w:bCs w:val="0"/>
          <w:color w:val="000000"/>
          <w:sz w:val="23"/>
          <w:szCs w:val="23"/>
        </w:rPr>
        <w:t>The comparative position of credit outstanding to MSME is as under:-</w:t>
      </w:r>
    </w:p>
    <w:p w14:paraId="348123E1" w14:textId="7818E33C" w:rsidR="00452726" w:rsidRDefault="00452726" w:rsidP="00452726">
      <w:pPr>
        <w:pStyle w:val="PlainText"/>
        <w:spacing w:after="0"/>
        <w:rPr>
          <w:rFonts w:cs="Tahoma"/>
          <w:b/>
          <w:bCs w:val="0"/>
          <w:color w:val="000000"/>
          <w:sz w:val="23"/>
          <w:szCs w:val="23"/>
        </w:rPr>
      </w:pPr>
    </w:p>
    <w:p w14:paraId="594A2EF3" w14:textId="77777777" w:rsidR="00452726" w:rsidRPr="00775B1F" w:rsidRDefault="00452726" w:rsidP="00452726">
      <w:pPr>
        <w:pStyle w:val="PlainText"/>
        <w:spacing w:after="0"/>
        <w:ind w:left="5760" w:firstLine="720"/>
        <w:rPr>
          <w:rFonts w:cs="Tahoma"/>
          <w:color w:val="000000"/>
          <w:sz w:val="18"/>
          <w:szCs w:val="18"/>
        </w:rPr>
      </w:pPr>
      <w:r w:rsidRPr="00775B1F">
        <w:rPr>
          <w:rFonts w:cs="Tahoma"/>
          <w:color w:val="000000"/>
          <w:sz w:val="18"/>
          <w:szCs w:val="18"/>
        </w:rPr>
        <w:t xml:space="preserve">(Amt. </w:t>
      </w:r>
      <w:r w:rsidRPr="00775B1F">
        <w:rPr>
          <w:rFonts w:cs="Tahoma"/>
          <w:bCs w:val="0"/>
          <w:color w:val="000000"/>
          <w:sz w:val="18"/>
          <w:szCs w:val="18"/>
        </w:rPr>
        <w:t>Rs.</w:t>
      </w:r>
      <w:r w:rsidRPr="00775B1F">
        <w:rPr>
          <w:rFonts w:cs="Tahoma"/>
          <w:color w:val="000000"/>
          <w:sz w:val="18"/>
          <w:szCs w:val="18"/>
        </w:rPr>
        <w:t>in Crore)</w:t>
      </w:r>
    </w:p>
    <w:tbl>
      <w:tblPr>
        <w:tblW w:w="918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1461"/>
        <w:gridCol w:w="1464"/>
        <w:gridCol w:w="1462"/>
        <w:gridCol w:w="1464"/>
      </w:tblGrid>
      <w:tr w:rsidR="00B8591E" w:rsidRPr="00775B1F" w14:paraId="4ACD6355" w14:textId="77777777" w:rsidTr="00B8591E">
        <w:trPr>
          <w:trHeight w:val="421"/>
        </w:trPr>
        <w:tc>
          <w:tcPr>
            <w:tcW w:w="3336" w:type="dxa"/>
            <w:vMerge w:val="restart"/>
            <w:tcBorders>
              <w:top w:val="single" w:sz="4" w:space="0" w:color="auto"/>
              <w:left w:val="single" w:sz="4" w:space="0" w:color="auto"/>
              <w:bottom w:val="single" w:sz="4" w:space="0" w:color="auto"/>
              <w:right w:val="single" w:sz="4" w:space="0" w:color="auto"/>
            </w:tcBorders>
            <w:hideMark/>
          </w:tcPr>
          <w:p w14:paraId="0DF813AC" w14:textId="77777777" w:rsidR="00B8591E" w:rsidRPr="00775B1F" w:rsidRDefault="00B8591E" w:rsidP="00B8591E">
            <w:pPr>
              <w:pStyle w:val="PlainText"/>
              <w:spacing w:after="0"/>
              <w:rPr>
                <w:rFonts w:cs="Tahoma"/>
                <w:b/>
                <w:sz w:val="18"/>
                <w:szCs w:val="18"/>
              </w:rPr>
            </w:pPr>
            <w:r w:rsidRPr="00775B1F">
              <w:rPr>
                <w:rFonts w:cs="Tahoma"/>
                <w:b/>
                <w:sz w:val="18"/>
                <w:szCs w:val="18"/>
              </w:rPr>
              <w:t xml:space="preserve">Particulars </w:t>
            </w:r>
          </w:p>
        </w:tc>
        <w:tc>
          <w:tcPr>
            <w:tcW w:w="2925" w:type="dxa"/>
            <w:gridSpan w:val="2"/>
            <w:tcBorders>
              <w:top w:val="single" w:sz="4" w:space="0" w:color="auto"/>
              <w:left w:val="single" w:sz="4" w:space="0" w:color="auto"/>
              <w:bottom w:val="single" w:sz="4" w:space="0" w:color="auto"/>
              <w:right w:val="single" w:sz="4" w:space="0" w:color="auto"/>
            </w:tcBorders>
          </w:tcPr>
          <w:p w14:paraId="7A714577" w14:textId="0E945D0B" w:rsidR="00B8591E" w:rsidRPr="00775B1F" w:rsidRDefault="00B8591E" w:rsidP="00B8591E">
            <w:pPr>
              <w:pStyle w:val="PlainText"/>
              <w:spacing w:after="0"/>
              <w:jc w:val="center"/>
              <w:rPr>
                <w:rFonts w:cs="Tahoma"/>
                <w:b/>
                <w:bCs w:val="0"/>
                <w:sz w:val="18"/>
                <w:szCs w:val="18"/>
              </w:rPr>
            </w:pPr>
            <w:r w:rsidRPr="00775B1F">
              <w:rPr>
                <w:rFonts w:cs="Tahoma"/>
                <w:b/>
                <w:bCs w:val="0"/>
                <w:sz w:val="18"/>
                <w:szCs w:val="18"/>
              </w:rPr>
              <w:t>SEPT., 202</w:t>
            </w:r>
            <w:r w:rsidRPr="00775B1F">
              <w:rPr>
                <w:rFonts w:cs="Tahoma"/>
                <w:b/>
                <w:bCs w:val="0"/>
                <w:sz w:val="18"/>
                <w:szCs w:val="18"/>
                <w:lang w:val="en-IN"/>
              </w:rPr>
              <w:t>2</w:t>
            </w:r>
          </w:p>
        </w:tc>
        <w:tc>
          <w:tcPr>
            <w:tcW w:w="2926" w:type="dxa"/>
            <w:gridSpan w:val="2"/>
            <w:tcBorders>
              <w:top w:val="single" w:sz="4" w:space="0" w:color="auto"/>
              <w:left w:val="single" w:sz="4" w:space="0" w:color="auto"/>
              <w:bottom w:val="single" w:sz="4" w:space="0" w:color="auto"/>
              <w:right w:val="single" w:sz="4" w:space="0" w:color="auto"/>
            </w:tcBorders>
          </w:tcPr>
          <w:p w14:paraId="01175679" w14:textId="1309EDFD" w:rsidR="00B8591E" w:rsidRPr="00775B1F" w:rsidRDefault="00B8591E" w:rsidP="00B8591E">
            <w:pPr>
              <w:pStyle w:val="PlainText"/>
              <w:spacing w:after="0"/>
              <w:jc w:val="center"/>
              <w:rPr>
                <w:rFonts w:cs="Tahoma"/>
                <w:b/>
                <w:bCs w:val="0"/>
                <w:sz w:val="18"/>
                <w:szCs w:val="18"/>
                <w:lang w:val="en-IN"/>
              </w:rPr>
            </w:pPr>
            <w:r w:rsidRPr="00775B1F">
              <w:rPr>
                <w:rFonts w:cs="Tahoma"/>
                <w:b/>
                <w:bCs w:val="0"/>
                <w:sz w:val="18"/>
                <w:szCs w:val="18"/>
              </w:rPr>
              <w:t>SEPT., 202</w:t>
            </w:r>
            <w:r w:rsidRPr="00775B1F">
              <w:rPr>
                <w:rFonts w:cs="Tahoma"/>
                <w:b/>
                <w:bCs w:val="0"/>
                <w:sz w:val="18"/>
                <w:szCs w:val="18"/>
                <w:lang w:val="en-IN"/>
              </w:rPr>
              <w:t>3</w:t>
            </w:r>
          </w:p>
        </w:tc>
      </w:tr>
      <w:tr w:rsidR="00B8591E" w:rsidRPr="00775B1F" w14:paraId="48778FD4" w14:textId="77777777" w:rsidTr="00B8591E">
        <w:trPr>
          <w:trHeight w:val="290"/>
        </w:trPr>
        <w:tc>
          <w:tcPr>
            <w:tcW w:w="3336" w:type="dxa"/>
            <w:vMerge/>
            <w:tcBorders>
              <w:top w:val="single" w:sz="4" w:space="0" w:color="auto"/>
              <w:left w:val="single" w:sz="4" w:space="0" w:color="auto"/>
              <w:bottom w:val="single" w:sz="4" w:space="0" w:color="auto"/>
              <w:right w:val="single" w:sz="4" w:space="0" w:color="auto"/>
            </w:tcBorders>
            <w:vAlign w:val="center"/>
            <w:hideMark/>
          </w:tcPr>
          <w:p w14:paraId="44687FA2" w14:textId="77777777" w:rsidR="00B8591E" w:rsidRPr="00775B1F" w:rsidRDefault="00B8591E" w:rsidP="00B8591E">
            <w:pPr>
              <w:spacing w:line="240" w:lineRule="auto"/>
              <w:rPr>
                <w:rFonts w:ascii="Tahoma" w:hAnsi="Tahoma" w:cs="Tahoma"/>
                <w:b/>
                <w:bCs/>
                <w:sz w:val="18"/>
                <w:szCs w:val="18"/>
                <w:lang w:bidi="ar-SA"/>
              </w:rPr>
            </w:pPr>
          </w:p>
        </w:tc>
        <w:tc>
          <w:tcPr>
            <w:tcW w:w="1461" w:type="dxa"/>
            <w:tcBorders>
              <w:top w:val="single" w:sz="4" w:space="0" w:color="auto"/>
              <w:left w:val="single" w:sz="4" w:space="0" w:color="auto"/>
              <w:bottom w:val="single" w:sz="4" w:space="0" w:color="auto"/>
              <w:right w:val="single" w:sz="4" w:space="0" w:color="auto"/>
            </w:tcBorders>
          </w:tcPr>
          <w:p w14:paraId="0CBA6B12" w14:textId="6CC23234" w:rsidR="00B8591E" w:rsidRPr="00775B1F" w:rsidRDefault="00B8591E" w:rsidP="00B8591E">
            <w:pPr>
              <w:pStyle w:val="PlainText"/>
              <w:spacing w:after="0"/>
              <w:jc w:val="center"/>
              <w:rPr>
                <w:rFonts w:cs="Tahoma"/>
                <w:b/>
                <w:sz w:val="18"/>
                <w:szCs w:val="18"/>
              </w:rPr>
            </w:pPr>
            <w:r w:rsidRPr="00775B1F">
              <w:rPr>
                <w:rFonts w:cs="Tahoma"/>
                <w:b/>
                <w:sz w:val="18"/>
                <w:szCs w:val="18"/>
              </w:rPr>
              <w:t>A/cs</w:t>
            </w:r>
          </w:p>
        </w:tc>
        <w:tc>
          <w:tcPr>
            <w:tcW w:w="1464" w:type="dxa"/>
            <w:tcBorders>
              <w:top w:val="single" w:sz="4" w:space="0" w:color="auto"/>
              <w:left w:val="single" w:sz="4" w:space="0" w:color="auto"/>
              <w:bottom w:val="single" w:sz="4" w:space="0" w:color="auto"/>
              <w:right w:val="single" w:sz="4" w:space="0" w:color="auto"/>
            </w:tcBorders>
          </w:tcPr>
          <w:p w14:paraId="66AA47DC" w14:textId="710CF278" w:rsidR="00B8591E" w:rsidRPr="00775B1F" w:rsidRDefault="00B8591E" w:rsidP="00B8591E">
            <w:pPr>
              <w:pStyle w:val="PlainText"/>
              <w:spacing w:after="0"/>
              <w:jc w:val="center"/>
              <w:rPr>
                <w:rFonts w:cs="Tahoma"/>
                <w:b/>
                <w:sz w:val="18"/>
                <w:szCs w:val="18"/>
              </w:rPr>
            </w:pPr>
            <w:r w:rsidRPr="00775B1F">
              <w:rPr>
                <w:rFonts w:cs="Tahoma"/>
                <w:b/>
                <w:sz w:val="18"/>
                <w:szCs w:val="18"/>
              </w:rPr>
              <w:t>Amt.</w:t>
            </w:r>
          </w:p>
        </w:tc>
        <w:tc>
          <w:tcPr>
            <w:tcW w:w="1462" w:type="dxa"/>
            <w:tcBorders>
              <w:top w:val="single" w:sz="4" w:space="0" w:color="auto"/>
              <w:left w:val="single" w:sz="4" w:space="0" w:color="auto"/>
              <w:bottom w:val="single" w:sz="4" w:space="0" w:color="auto"/>
              <w:right w:val="single" w:sz="4" w:space="0" w:color="auto"/>
            </w:tcBorders>
          </w:tcPr>
          <w:p w14:paraId="5D8CDA26" w14:textId="77777777" w:rsidR="00B8591E" w:rsidRPr="00775B1F" w:rsidRDefault="00B8591E" w:rsidP="00B8591E">
            <w:pPr>
              <w:pStyle w:val="PlainText"/>
              <w:spacing w:after="0"/>
              <w:jc w:val="center"/>
              <w:rPr>
                <w:rFonts w:cs="Tahoma"/>
                <w:b/>
                <w:sz w:val="18"/>
                <w:szCs w:val="18"/>
              </w:rPr>
            </w:pPr>
            <w:r w:rsidRPr="00775B1F">
              <w:rPr>
                <w:rFonts w:cs="Tahoma"/>
                <w:b/>
                <w:sz w:val="18"/>
                <w:szCs w:val="18"/>
              </w:rPr>
              <w:t>A/cs</w:t>
            </w:r>
          </w:p>
        </w:tc>
        <w:tc>
          <w:tcPr>
            <w:tcW w:w="1464" w:type="dxa"/>
            <w:tcBorders>
              <w:top w:val="single" w:sz="4" w:space="0" w:color="auto"/>
              <w:left w:val="single" w:sz="4" w:space="0" w:color="auto"/>
              <w:bottom w:val="single" w:sz="4" w:space="0" w:color="auto"/>
              <w:right w:val="single" w:sz="4" w:space="0" w:color="auto"/>
            </w:tcBorders>
          </w:tcPr>
          <w:p w14:paraId="7F99C06A" w14:textId="77777777" w:rsidR="00B8591E" w:rsidRPr="00775B1F" w:rsidRDefault="00B8591E" w:rsidP="00B8591E">
            <w:pPr>
              <w:pStyle w:val="PlainText"/>
              <w:spacing w:after="0"/>
              <w:jc w:val="center"/>
              <w:rPr>
                <w:rFonts w:cs="Tahoma"/>
                <w:b/>
                <w:sz w:val="18"/>
                <w:szCs w:val="18"/>
              </w:rPr>
            </w:pPr>
            <w:r w:rsidRPr="00775B1F">
              <w:rPr>
                <w:rFonts w:cs="Tahoma"/>
                <w:b/>
                <w:sz w:val="18"/>
                <w:szCs w:val="18"/>
              </w:rPr>
              <w:t>Amt.</w:t>
            </w:r>
          </w:p>
        </w:tc>
      </w:tr>
      <w:tr w:rsidR="00B8591E" w:rsidRPr="00775B1F" w14:paraId="52E98812" w14:textId="77777777" w:rsidTr="00B8591E">
        <w:trPr>
          <w:trHeight w:val="366"/>
        </w:trPr>
        <w:tc>
          <w:tcPr>
            <w:tcW w:w="3336" w:type="dxa"/>
            <w:tcBorders>
              <w:top w:val="single" w:sz="4" w:space="0" w:color="auto"/>
              <w:left w:val="single" w:sz="4" w:space="0" w:color="auto"/>
              <w:bottom w:val="single" w:sz="4" w:space="0" w:color="auto"/>
              <w:right w:val="single" w:sz="4" w:space="0" w:color="auto"/>
            </w:tcBorders>
            <w:hideMark/>
          </w:tcPr>
          <w:p w14:paraId="2DD59275" w14:textId="77777777" w:rsidR="00B8591E" w:rsidRPr="00775B1F" w:rsidRDefault="00B8591E" w:rsidP="00B8591E">
            <w:pPr>
              <w:pStyle w:val="PlainText"/>
              <w:spacing w:after="0"/>
              <w:rPr>
                <w:rFonts w:cs="Tahoma"/>
                <w:sz w:val="18"/>
                <w:szCs w:val="18"/>
              </w:rPr>
            </w:pPr>
            <w:r w:rsidRPr="00775B1F">
              <w:rPr>
                <w:rFonts w:cs="Tahoma"/>
                <w:sz w:val="18"/>
                <w:szCs w:val="18"/>
              </w:rPr>
              <w:t xml:space="preserve">Micro Enterprises </w:t>
            </w:r>
          </w:p>
          <w:p w14:paraId="75604F31" w14:textId="77777777" w:rsidR="00B8591E" w:rsidRPr="00775B1F" w:rsidRDefault="00B8591E" w:rsidP="00B8591E">
            <w:pPr>
              <w:pStyle w:val="PlainText"/>
              <w:spacing w:after="0"/>
              <w:rPr>
                <w:rFonts w:cs="Tahoma"/>
                <w:sz w:val="18"/>
                <w:szCs w:val="18"/>
              </w:rPr>
            </w:pPr>
          </w:p>
        </w:tc>
        <w:tc>
          <w:tcPr>
            <w:tcW w:w="1461" w:type="dxa"/>
            <w:tcBorders>
              <w:top w:val="single" w:sz="4" w:space="0" w:color="auto"/>
              <w:left w:val="single" w:sz="4" w:space="0" w:color="auto"/>
              <w:bottom w:val="single" w:sz="4" w:space="0" w:color="auto"/>
              <w:right w:val="single" w:sz="4" w:space="0" w:color="auto"/>
            </w:tcBorders>
          </w:tcPr>
          <w:p w14:paraId="16E868DD" w14:textId="18BECFEB" w:rsidR="00B8591E" w:rsidRPr="00775B1F" w:rsidRDefault="00B8591E" w:rsidP="00B8591E">
            <w:pPr>
              <w:pStyle w:val="PlainText"/>
              <w:spacing w:after="0"/>
              <w:jc w:val="center"/>
              <w:rPr>
                <w:rFonts w:cs="Tahoma"/>
                <w:sz w:val="18"/>
                <w:szCs w:val="18"/>
                <w:lang w:val="en-IN"/>
              </w:rPr>
            </w:pPr>
            <w:r w:rsidRPr="00775B1F">
              <w:rPr>
                <w:rFonts w:cs="Tahoma"/>
                <w:sz w:val="18"/>
                <w:szCs w:val="18"/>
                <w:lang w:val="en-IN"/>
              </w:rPr>
              <w:t>590965</w:t>
            </w:r>
          </w:p>
        </w:tc>
        <w:tc>
          <w:tcPr>
            <w:tcW w:w="1464" w:type="dxa"/>
            <w:tcBorders>
              <w:top w:val="single" w:sz="4" w:space="0" w:color="auto"/>
              <w:left w:val="single" w:sz="4" w:space="0" w:color="auto"/>
              <w:bottom w:val="single" w:sz="4" w:space="0" w:color="auto"/>
              <w:right w:val="single" w:sz="4" w:space="0" w:color="auto"/>
            </w:tcBorders>
          </w:tcPr>
          <w:p w14:paraId="6D0B9C62" w14:textId="6B3B3A9E" w:rsidR="00B8591E" w:rsidRPr="00775B1F" w:rsidRDefault="00B8591E" w:rsidP="00B8591E">
            <w:pPr>
              <w:pStyle w:val="PlainText"/>
              <w:spacing w:after="0"/>
              <w:jc w:val="center"/>
              <w:rPr>
                <w:rFonts w:cs="Tahoma"/>
                <w:sz w:val="18"/>
                <w:szCs w:val="18"/>
                <w:lang w:val="en-IN"/>
              </w:rPr>
            </w:pPr>
            <w:r w:rsidRPr="00775B1F">
              <w:rPr>
                <w:rFonts w:cs="Tahoma"/>
                <w:sz w:val="18"/>
                <w:szCs w:val="18"/>
                <w:lang w:val="en-IN"/>
              </w:rPr>
              <w:t>37153</w:t>
            </w:r>
          </w:p>
        </w:tc>
        <w:tc>
          <w:tcPr>
            <w:tcW w:w="1462" w:type="dxa"/>
            <w:tcBorders>
              <w:top w:val="single" w:sz="4" w:space="0" w:color="auto"/>
              <w:left w:val="single" w:sz="4" w:space="0" w:color="auto"/>
              <w:bottom w:val="single" w:sz="4" w:space="0" w:color="auto"/>
              <w:right w:val="single" w:sz="4" w:space="0" w:color="auto"/>
            </w:tcBorders>
          </w:tcPr>
          <w:p w14:paraId="5F491A50" w14:textId="45497841" w:rsidR="00B8591E" w:rsidRPr="00775B1F" w:rsidRDefault="00611A0A" w:rsidP="00B8591E">
            <w:pPr>
              <w:pStyle w:val="PlainText"/>
              <w:spacing w:after="0"/>
              <w:jc w:val="center"/>
              <w:rPr>
                <w:rFonts w:cs="Tahoma"/>
                <w:sz w:val="18"/>
                <w:szCs w:val="18"/>
                <w:lang w:val="en-IN"/>
              </w:rPr>
            </w:pPr>
            <w:r w:rsidRPr="00775B1F">
              <w:rPr>
                <w:rFonts w:cs="Tahoma"/>
                <w:sz w:val="18"/>
                <w:szCs w:val="18"/>
                <w:lang w:val="en-IN"/>
              </w:rPr>
              <w:t>417353</w:t>
            </w:r>
          </w:p>
        </w:tc>
        <w:tc>
          <w:tcPr>
            <w:tcW w:w="1464" w:type="dxa"/>
            <w:tcBorders>
              <w:top w:val="single" w:sz="4" w:space="0" w:color="auto"/>
              <w:left w:val="single" w:sz="4" w:space="0" w:color="auto"/>
              <w:bottom w:val="single" w:sz="4" w:space="0" w:color="auto"/>
              <w:right w:val="single" w:sz="4" w:space="0" w:color="auto"/>
            </w:tcBorders>
          </w:tcPr>
          <w:p w14:paraId="128351E5" w14:textId="0E500F6F" w:rsidR="00B8591E" w:rsidRPr="00775B1F" w:rsidRDefault="00611A0A" w:rsidP="00B8591E">
            <w:pPr>
              <w:pStyle w:val="PlainText"/>
              <w:spacing w:after="0"/>
              <w:jc w:val="center"/>
              <w:rPr>
                <w:rFonts w:cs="Tahoma"/>
                <w:sz w:val="18"/>
                <w:szCs w:val="18"/>
                <w:lang w:val="en-IN"/>
              </w:rPr>
            </w:pPr>
            <w:r w:rsidRPr="00775B1F">
              <w:rPr>
                <w:rFonts w:cs="Tahoma"/>
                <w:sz w:val="18"/>
                <w:szCs w:val="18"/>
                <w:lang w:val="en-IN"/>
              </w:rPr>
              <w:t>47182</w:t>
            </w:r>
          </w:p>
        </w:tc>
      </w:tr>
      <w:tr w:rsidR="00B8591E" w:rsidRPr="00775B1F" w14:paraId="040D8022" w14:textId="77777777" w:rsidTr="00B8591E">
        <w:trPr>
          <w:trHeight w:val="305"/>
        </w:trPr>
        <w:tc>
          <w:tcPr>
            <w:tcW w:w="3336" w:type="dxa"/>
            <w:tcBorders>
              <w:top w:val="single" w:sz="4" w:space="0" w:color="auto"/>
              <w:left w:val="single" w:sz="4" w:space="0" w:color="auto"/>
              <w:bottom w:val="single" w:sz="4" w:space="0" w:color="auto"/>
              <w:right w:val="single" w:sz="4" w:space="0" w:color="auto"/>
            </w:tcBorders>
            <w:hideMark/>
          </w:tcPr>
          <w:p w14:paraId="6415F81F" w14:textId="77777777" w:rsidR="00B8591E" w:rsidRPr="00775B1F" w:rsidRDefault="00B8591E" w:rsidP="00B8591E">
            <w:pPr>
              <w:pStyle w:val="PlainText"/>
              <w:spacing w:after="0"/>
              <w:rPr>
                <w:rFonts w:cs="Tahoma"/>
                <w:sz w:val="18"/>
                <w:szCs w:val="18"/>
              </w:rPr>
            </w:pPr>
            <w:r w:rsidRPr="00775B1F">
              <w:rPr>
                <w:rFonts w:cs="Tahoma"/>
                <w:sz w:val="18"/>
                <w:szCs w:val="18"/>
              </w:rPr>
              <w:t>Small Enterprises</w:t>
            </w:r>
          </w:p>
        </w:tc>
        <w:tc>
          <w:tcPr>
            <w:tcW w:w="1461" w:type="dxa"/>
            <w:tcBorders>
              <w:top w:val="single" w:sz="4" w:space="0" w:color="auto"/>
              <w:left w:val="single" w:sz="4" w:space="0" w:color="auto"/>
              <w:bottom w:val="single" w:sz="4" w:space="0" w:color="auto"/>
              <w:right w:val="single" w:sz="4" w:space="0" w:color="auto"/>
            </w:tcBorders>
          </w:tcPr>
          <w:p w14:paraId="1F92B83B" w14:textId="5A44ADD7" w:rsidR="00B8591E" w:rsidRPr="00775B1F" w:rsidRDefault="00B8591E" w:rsidP="00B8591E">
            <w:pPr>
              <w:pStyle w:val="PlainText"/>
              <w:spacing w:after="0"/>
              <w:jc w:val="center"/>
              <w:rPr>
                <w:rFonts w:cs="Tahoma"/>
                <w:sz w:val="18"/>
                <w:szCs w:val="18"/>
                <w:lang w:val="en-IN"/>
              </w:rPr>
            </w:pPr>
            <w:r w:rsidRPr="00775B1F">
              <w:rPr>
                <w:rFonts w:cs="Tahoma"/>
                <w:sz w:val="18"/>
                <w:szCs w:val="18"/>
                <w:lang w:val="en-IN"/>
              </w:rPr>
              <w:t>118237</w:t>
            </w:r>
          </w:p>
        </w:tc>
        <w:tc>
          <w:tcPr>
            <w:tcW w:w="1464" w:type="dxa"/>
            <w:tcBorders>
              <w:top w:val="single" w:sz="4" w:space="0" w:color="auto"/>
              <w:left w:val="single" w:sz="4" w:space="0" w:color="auto"/>
              <w:bottom w:val="single" w:sz="4" w:space="0" w:color="auto"/>
              <w:right w:val="single" w:sz="4" w:space="0" w:color="auto"/>
            </w:tcBorders>
          </w:tcPr>
          <w:p w14:paraId="5AB26B73" w14:textId="17CE076C" w:rsidR="00B8591E" w:rsidRPr="00775B1F" w:rsidRDefault="00B8591E" w:rsidP="00B8591E">
            <w:pPr>
              <w:pStyle w:val="PlainText"/>
              <w:spacing w:after="0"/>
              <w:jc w:val="center"/>
              <w:rPr>
                <w:rFonts w:cs="Tahoma"/>
                <w:sz w:val="18"/>
                <w:szCs w:val="18"/>
                <w:lang w:val="en-IN"/>
              </w:rPr>
            </w:pPr>
            <w:r w:rsidRPr="00775B1F">
              <w:rPr>
                <w:rFonts w:cs="Tahoma"/>
                <w:sz w:val="18"/>
                <w:szCs w:val="18"/>
                <w:lang w:val="en-IN"/>
              </w:rPr>
              <w:t>34068</w:t>
            </w:r>
          </w:p>
        </w:tc>
        <w:tc>
          <w:tcPr>
            <w:tcW w:w="1462" w:type="dxa"/>
            <w:tcBorders>
              <w:top w:val="single" w:sz="4" w:space="0" w:color="auto"/>
              <w:left w:val="single" w:sz="4" w:space="0" w:color="auto"/>
              <w:bottom w:val="single" w:sz="4" w:space="0" w:color="auto"/>
              <w:right w:val="single" w:sz="4" w:space="0" w:color="auto"/>
            </w:tcBorders>
          </w:tcPr>
          <w:p w14:paraId="0E6173A3" w14:textId="0C81B608" w:rsidR="00B8591E" w:rsidRPr="00775B1F" w:rsidRDefault="00611A0A" w:rsidP="00B8591E">
            <w:pPr>
              <w:pStyle w:val="PlainText"/>
              <w:spacing w:after="0"/>
              <w:jc w:val="center"/>
              <w:rPr>
                <w:rFonts w:cs="Tahoma"/>
                <w:sz w:val="18"/>
                <w:szCs w:val="18"/>
                <w:lang w:val="en-IN"/>
              </w:rPr>
            </w:pPr>
            <w:r w:rsidRPr="00775B1F">
              <w:rPr>
                <w:rFonts w:cs="Tahoma"/>
                <w:sz w:val="18"/>
                <w:szCs w:val="18"/>
                <w:lang w:val="en-IN"/>
              </w:rPr>
              <w:t>356112</w:t>
            </w:r>
          </w:p>
        </w:tc>
        <w:tc>
          <w:tcPr>
            <w:tcW w:w="1464" w:type="dxa"/>
            <w:tcBorders>
              <w:top w:val="single" w:sz="4" w:space="0" w:color="auto"/>
              <w:left w:val="single" w:sz="4" w:space="0" w:color="auto"/>
              <w:bottom w:val="single" w:sz="4" w:space="0" w:color="auto"/>
              <w:right w:val="single" w:sz="4" w:space="0" w:color="auto"/>
            </w:tcBorders>
          </w:tcPr>
          <w:p w14:paraId="4B9DE957" w14:textId="788B6D5E" w:rsidR="00B8591E" w:rsidRPr="00775B1F" w:rsidRDefault="00611A0A" w:rsidP="00B8591E">
            <w:pPr>
              <w:pStyle w:val="PlainText"/>
              <w:spacing w:after="0"/>
              <w:jc w:val="center"/>
              <w:rPr>
                <w:rFonts w:cs="Tahoma"/>
                <w:sz w:val="18"/>
                <w:szCs w:val="18"/>
                <w:lang w:val="en-IN"/>
              </w:rPr>
            </w:pPr>
            <w:r w:rsidRPr="00775B1F">
              <w:rPr>
                <w:rFonts w:cs="Tahoma"/>
                <w:sz w:val="18"/>
                <w:szCs w:val="18"/>
                <w:lang w:val="en-IN"/>
              </w:rPr>
              <w:t>38580</w:t>
            </w:r>
          </w:p>
        </w:tc>
      </w:tr>
      <w:tr w:rsidR="00B8591E" w:rsidRPr="00775B1F" w14:paraId="6D3CAA4E" w14:textId="77777777" w:rsidTr="00B8591E">
        <w:trPr>
          <w:trHeight w:val="402"/>
        </w:trPr>
        <w:tc>
          <w:tcPr>
            <w:tcW w:w="3336" w:type="dxa"/>
            <w:tcBorders>
              <w:top w:val="single" w:sz="4" w:space="0" w:color="auto"/>
              <w:left w:val="single" w:sz="4" w:space="0" w:color="auto"/>
              <w:bottom w:val="single" w:sz="4" w:space="0" w:color="auto"/>
              <w:right w:val="single" w:sz="4" w:space="0" w:color="auto"/>
            </w:tcBorders>
            <w:hideMark/>
          </w:tcPr>
          <w:p w14:paraId="14F93D72" w14:textId="77777777" w:rsidR="00B8591E" w:rsidRPr="00775B1F" w:rsidRDefault="00B8591E" w:rsidP="00B8591E">
            <w:pPr>
              <w:pStyle w:val="PlainText"/>
              <w:spacing w:after="0"/>
              <w:rPr>
                <w:rFonts w:cs="Tahoma"/>
                <w:b/>
                <w:sz w:val="18"/>
                <w:szCs w:val="18"/>
              </w:rPr>
            </w:pPr>
            <w:r w:rsidRPr="00775B1F">
              <w:rPr>
                <w:rFonts w:cs="Tahoma"/>
                <w:b/>
                <w:sz w:val="18"/>
                <w:szCs w:val="18"/>
              </w:rPr>
              <w:t>Micro &amp; Small Enterprises (MSEs)</w:t>
            </w:r>
          </w:p>
        </w:tc>
        <w:tc>
          <w:tcPr>
            <w:tcW w:w="1461" w:type="dxa"/>
            <w:tcBorders>
              <w:top w:val="single" w:sz="4" w:space="0" w:color="auto"/>
              <w:left w:val="single" w:sz="4" w:space="0" w:color="auto"/>
              <w:bottom w:val="single" w:sz="4" w:space="0" w:color="auto"/>
              <w:right w:val="single" w:sz="4" w:space="0" w:color="auto"/>
            </w:tcBorders>
          </w:tcPr>
          <w:p w14:paraId="331C625A" w14:textId="55FF6671" w:rsidR="00B8591E" w:rsidRPr="00775B1F" w:rsidRDefault="00B8591E" w:rsidP="00B8591E">
            <w:pPr>
              <w:pStyle w:val="PlainText"/>
              <w:spacing w:after="0"/>
              <w:jc w:val="center"/>
              <w:rPr>
                <w:rFonts w:cs="Tahoma"/>
                <w:b/>
                <w:sz w:val="18"/>
                <w:szCs w:val="18"/>
                <w:lang w:val="en-IN"/>
              </w:rPr>
            </w:pPr>
            <w:r w:rsidRPr="00775B1F">
              <w:rPr>
                <w:rFonts w:cs="Tahoma"/>
                <w:b/>
                <w:sz w:val="18"/>
                <w:szCs w:val="18"/>
                <w:lang w:val="en-IN"/>
              </w:rPr>
              <w:t>709202</w:t>
            </w:r>
          </w:p>
        </w:tc>
        <w:tc>
          <w:tcPr>
            <w:tcW w:w="1464" w:type="dxa"/>
            <w:tcBorders>
              <w:top w:val="single" w:sz="4" w:space="0" w:color="auto"/>
              <w:left w:val="single" w:sz="4" w:space="0" w:color="auto"/>
              <w:bottom w:val="single" w:sz="4" w:space="0" w:color="auto"/>
              <w:right w:val="single" w:sz="4" w:space="0" w:color="auto"/>
            </w:tcBorders>
          </w:tcPr>
          <w:p w14:paraId="62F5E944" w14:textId="4209DD55" w:rsidR="00B8591E" w:rsidRPr="00775B1F" w:rsidRDefault="00B8591E" w:rsidP="00B8591E">
            <w:pPr>
              <w:pStyle w:val="PlainText"/>
              <w:spacing w:after="0"/>
              <w:jc w:val="center"/>
              <w:rPr>
                <w:rFonts w:cs="Tahoma"/>
                <w:b/>
                <w:sz w:val="18"/>
                <w:szCs w:val="18"/>
                <w:lang w:val="en-IN"/>
              </w:rPr>
            </w:pPr>
            <w:r w:rsidRPr="00775B1F">
              <w:rPr>
                <w:rFonts w:cs="Tahoma"/>
                <w:b/>
                <w:sz w:val="18"/>
                <w:szCs w:val="18"/>
                <w:lang w:val="en-IN"/>
              </w:rPr>
              <w:t>71221</w:t>
            </w:r>
          </w:p>
        </w:tc>
        <w:tc>
          <w:tcPr>
            <w:tcW w:w="1462" w:type="dxa"/>
            <w:tcBorders>
              <w:top w:val="single" w:sz="4" w:space="0" w:color="auto"/>
              <w:left w:val="single" w:sz="4" w:space="0" w:color="auto"/>
              <w:bottom w:val="single" w:sz="4" w:space="0" w:color="auto"/>
              <w:right w:val="single" w:sz="4" w:space="0" w:color="auto"/>
            </w:tcBorders>
          </w:tcPr>
          <w:p w14:paraId="78C92FCE" w14:textId="0BB59A9F" w:rsidR="00B8591E" w:rsidRPr="00775B1F" w:rsidRDefault="00611A0A" w:rsidP="00B8591E">
            <w:pPr>
              <w:pStyle w:val="PlainText"/>
              <w:spacing w:after="0"/>
              <w:jc w:val="center"/>
              <w:rPr>
                <w:rFonts w:cs="Tahoma"/>
                <w:b/>
                <w:sz w:val="18"/>
                <w:szCs w:val="18"/>
                <w:lang w:val="en-IN"/>
              </w:rPr>
            </w:pPr>
            <w:r w:rsidRPr="00775B1F">
              <w:rPr>
                <w:rFonts w:cs="Tahoma"/>
                <w:b/>
                <w:sz w:val="18"/>
                <w:szCs w:val="18"/>
                <w:lang w:val="en-IN"/>
              </w:rPr>
              <w:t>773465</w:t>
            </w:r>
          </w:p>
        </w:tc>
        <w:tc>
          <w:tcPr>
            <w:tcW w:w="1464" w:type="dxa"/>
            <w:tcBorders>
              <w:top w:val="single" w:sz="4" w:space="0" w:color="auto"/>
              <w:left w:val="single" w:sz="4" w:space="0" w:color="auto"/>
              <w:bottom w:val="single" w:sz="4" w:space="0" w:color="auto"/>
              <w:right w:val="single" w:sz="4" w:space="0" w:color="auto"/>
            </w:tcBorders>
          </w:tcPr>
          <w:p w14:paraId="593BFBED" w14:textId="3A9B3DF1" w:rsidR="00B8591E" w:rsidRPr="00775B1F" w:rsidRDefault="00611A0A" w:rsidP="00B8591E">
            <w:pPr>
              <w:pStyle w:val="PlainText"/>
              <w:spacing w:after="0"/>
              <w:jc w:val="center"/>
              <w:rPr>
                <w:rFonts w:cs="Tahoma"/>
                <w:b/>
                <w:sz w:val="18"/>
                <w:szCs w:val="18"/>
                <w:lang w:val="en-IN"/>
              </w:rPr>
            </w:pPr>
            <w:r w:rsidRPr="00775B1F">
              <w:rPr>
                <w:rFonts w:cs="Tahoma"/>
                <w:b/>
                <w:sz w:val="18"/>
                <w:szCs w:val="18"/>
                <w:lang w:val="en-IN"/>
              </w:rPr>
              <w:t>85762</w:t>
            </w:r>
          </w:p>
        </w:tc>
      </w:tr>
      <w:tr w:rsidR="00B8591E" w:rsidRPr="00775B1F" w14:paraId="79DE33F4" w14:textId="77777777" w:rsidTr="00B8591E">
        <w:trPr>
          <w:trHeight w:val="305"/>
        </w:trPr>
        <w:tc>
          <w:tcPr>
            <w:tcW w:w="3336" w:type="dxa"/>
            <w:tcBorders>
              <w:top w:val="single" w:sz="4" w:space="0" w:color="auto"/>
              <w:left w:val="single" w:sz="4" w:space="0" w:color="auto"/>
              <w:bottom w:val="single" w:sz="4" w:space="0" w:color="auto"/>
              <w:right w:val="single" w:sz="4" w:space="0" w:color="auto"/>
            </w:tcBorders>
            <w:hideMark/>
          </w:tcPr>
          <w:p w14:paraId="50486609" w14:textId="77777777" w:rsidR="00B8591E" w:rsidRPr="00775B1F" w:rsidRDefault="00B8591E" w:rsidP="00B8591E">
            <w:pPr>
              <w:pStyle w:val="PlainText"/>
              <w:spacing w:after="0"/>
              <w:rPr>
                <w:rFonts w:cs="Tahoma"/>
                <w:sz w:val="18"/>
                <w:szCs w:val="18"/>
              </w:rPr>
            </w:pPr>
            <w:r w:rsidRPr="00775B1F">
              <w:rPr>
                <w:rFonts w:cs="Tahoma"/>
                <w:sz w:val="18"/>
                <w:szCs w:val="18"/>
              </w:rPr>
              <w:t>Medium Enterprises (MEs)</w:t>
            </w:r>
          </w:p>
        </w:tc>
        <w:tc>
          <w:tcPr>
            <w:tcW w:w="1461" w:type="dxa"/>
            <w:tcBorders>
              <w:top w:val="single" w:sz="4" w:space="0" w:color="auto"/>
              <w:left w:val="single" w:sz="4" w:space="0" w:color="auto"/>
              <w:bottom w:val="single" w:sz="4" w:space="0" w:color="auto"/>
              <w:right w:val="single" w:sz="4" w:space="0" w:color="auto"/>
            </w:tcBorders>
          </w:tcPr>
          <w:p w14:paraId="6F11C5C8" w14:textId="39CF7F7E" w:rsidR="00B8591E" w:rsidRPr="00775B1F" w:rsidRDefault="00B8591E" w:rsidP="00B8591E">
            <w:pPr>
              <w:pStyle w:val="PlainText"/>
              <w:spacing w:after="0"/>
              <w:jc w:val="center"/>
              <w:rPr>
                <w:rFonts w:cs="Tahoma"/>
                <w:sz w:val="18"/>
                <w:szCs w:val="18"/>
                <w:lang w:val="en-IN"/>
              </w:rPr>
            </w:pPr>
            <w:r w:rsidRPr="00775B1F">
              <w:rPr>
                <w:rFonts w:cs="Tahoma"/>
                <w:sz w:val="18"/>
                <w:szCs w:val="18"/>
                <w:lang w:val="en-IN"/>
              </w:rPr>
              <w:t>28242</w:t>
            </w:r>
          </w:p>
        </w:tc>
        <w:tc>
          <w:tcPr>
            <w:tcW w:w="1464" w:type="dxa"/>
            <w:tcBorders>
              <w:top w:val="single" w:sz="4" w:space="0" w:color="auto"/>
              <w:left w:val="single" w:sz="4" w:space="0" w:color="auto"/>
              <w:bottom w:val="single" w:sz="4" w:space="0" w:color="auto"/>
              <w:right w:val="single" w:sz="4" w:space="0" w:color="auto"/>
            </w:tcBorders>
          </w:tcPr>
          <w:p w14:paraId="17DD7089" w14:textId="685AD492" w:rsidR="00B8591E" w:rsidRPr="00775B1F" w:rsidRDefault="00B8591E" w:rsidP="00B8591E">
            <w:pPr>
              <w:pStyle w:val="PlainText"/>
              <w:spacing w:after="0"/>
              <w:jc w:val="center"/>
              <w:rPr>
                <w:rFonts w:cs="Tahoma"/>
                <w:sz w:val="18"/>
                <w:szCs w:val="18"/>
                <w:lang w:val="en-IN"/>
              </w:rPr>
            </w:pPr>
            <w:r w:rsidRPr="00775B1F">
              <w:rPr>
                <w:rFonts w:cs="Tahoma"/>
                <w:sz w:val="18"/>
                <w:szCs w:val="18"/>
                <w:lang w:val="en-IN"/>
              </w:rPr>
              <w:t>36156</w:t>
            </w:r>
          </w:p>
        </w:tc>
        <w:tc>
          <w:tcPr>
            <w:tcW w:w="1462" w:type="dxa"/>
            <w:tcBorders>
              <w:top w:val="single" w:sz="4" w:space="0" w:color="auto"/>
              <w:left w:val="single" w:sz="4" w:space="0" w:color="auto"/>
              <w:bottom w:val="single" w:sz="4" w:space="0" w:color="auto"/>
              <w:right w:val="single" w:sz="4" w:space="0" w:color="auto"/>
            </w:tcBorders>
          </w:tcPr>
          <w:p w14:paraId="5F38FBF6" w14:textId="560B038E" w:rsidR="00B8591E" w:rsidRPr="00775B1F" w:rsidRDefault="00611A0A" w:rsidP="00B8591E">
            <w:pPr>
              <w:pStyle w:val="PlainText"/>
              <w:spacing w:after="0"/>
              <w:jc w:val="center"/>
              <w:rPr>
                <w:rFonts w:cs="Tahoma"/>
                <w:sz w:val="18"/>
                <w:szCs w:val="18"/>
                <w:lang w:val="en-IN"/>
              </w:rPr>
            </w:pPr>
            <w:r w:rsidRPr="00775B1F">
              <w:rPr>
                <w:rFonts w:cs="Tahoma"/>
                <w:sz w:val="18"/>
                <w:szCs w:val="18"/>
                <w:lang w:val="en-IN"/>
              </w:rPr>
              <w:t>79817</w:t>
            </w:r>
          </w:p>
        </w:tc>
        <w:tc>
          <w:tcPr>
            <w:tcW w:w="1464" w:type="dxa"/>
            <w:tcBorders>
              <w:top w:val="single" w:sz="4" w:space="0" w:color="auto"/>
              <w:left w:val="single" w:sz="4" w:space="0" w:color="auto"/>
              <w:bottom w:val="single" w:sz="4" w:space="0" w:color="auto"/>
              <w:right w:val="single" w:sz="4" w:space="0" w:color="auto"/>
            </w:tcBorders>
          </w:tcPr>
          <w:p w14:paraId="2826F6FE" w14:textId="309EF96B" w:rsidR="00B8591E" w:rsidRPr="00775B1F" w:rsidRDefault="00611A0A" w:rsidP="00B8591E">
            <w:pPr>
              <w:pStyle w:val="PlainText"/>
              <w:spacing w:after="0"/>
              <w:jc w:val="center"/>
              <w:rPr>
                <w:rFonts w:cs="Tahoma"/>
                <w:sz w:val="18"/>
                <w:szCs w:val="18"/>
                <w:lang w:val="en-IN"/>
              </w:rPr>
            </w:pPr>
            <w:r w:rsidRPr="00775B1F">
              <w:rPr>
                <w:rFonts w:cs="Tahoma"/>
                <w:sz w:val="18"/>
                <w:szCs w:val="18"/>
                <w:lang w:val="en-IN"/>
              </w:rPr>
              <w:t>46287</w:t>
            </w:r>
          </w:p>
        </w:tc>
      </w:tr>
      <w:tr w:rsidR="00B8591E" w:rsidRPr="00775B1F" w14:paraId="720390E5" w14:textId="77777777" w:rsidTr="00B8591E">
        <w:trPr>
          <w:trHeight w:val="290"/>
        </w:trPr>
        <w:tc>
          <w:tcPr>
            <w:tcW w:w="3336" w:type="dxa"/>
            <w:tcBorders>
              <w:top w:val="single" w:sz="4" w:space="0" w:color="auto"/>
              <w:left w:val="single" w:sz="4" w:space="0" w:color="auto"/>
              <w:bottom w:val="single" w:sz="4" w:space="0" w:color="auto"/>
              <w:right w:val="single" w:sz="4" w:space="0" w:color="auto"/>
            </w:tcBorders>
            <w:hideMark/>
          </w:tcPr>
          <w:p w14:paraId="5C7C14FF" w14:textId="77777777" w:rsidR="00B8591E" w:rsidRPr="00775B1F" w:rsidRDefault="00B8591E" w:rsidP="00B8591E">
            <w:pPr>
              <w:pStyle w:val="PlainText"/>
              <w:spacing w:after="0"/>
              <w:rPr>
                <w:rFonts w:cs="Tahoma"/>
                <w:b/>
                <w:sz w:val="18"/>
                <w:szCs w:val="18"/>
              </w:rPr>
            </w:pPr>
            <w:r w:rsidRPr="00775B1F">
              <w:rPr>
                <w:rFonts w:cs="Tahoma"/>
                <w:b/>
                <w:sz w:val="18"/>
                <w:szCs w:val="18"/>
              </w:rPr>
              <w:t>MSMEs</w:t>
            </w:r>
          </w:p>
        </w:tc>
        <w:tc>
          <w:tcPr>
            <w:tcW w:w="1461" w:type="dxa"/>
            <w:tcBorders>
              <w:top w:val="single" w:sz="4" w:space="0" w:color="auto"/>
              <w:left w:val="single" w:sz="4" w:space="0" w:color="auto"/>
              <w:bottom w:val="single" w:sz="4" w:space="0" w:color="auto"/>
              <w:right w:val="single" w:sz="4" w:space="0" w:color="auto"/>
            </w:tcBorders>
          </w:tcPr>
          <w:p w14:paraId="2FBC4770" w14:textId="7F99D008" w:rsidR="00B8591E" w:rsidRPr="00775B1F" w:rsidRDefault="00B8591E" w:rsidP="00B8591E">
            <w:pPr>
              <w:pStyle w:val="PlainText"/>
              <w:spacing w:after="0"/>
              <w:jc w:val="center"/>
              <w:rPr>
                <w:rFonts w:cs="Tahoma"/>
                <w:b/>
                <w:sz w:val="18"/>
                <w:szCs w:val="18"/>
                <w:lang w:val="en-IN"/>
              </w:rPr>
            </w:pPr>
            <w:r w:rsidRPr="00775B1F">
              <w:rPr>
                <w:rFonts w:cs="Tahoma"/>
                <w:b/>
                <w:sz w:val="18"/>
                <w:szCs w:val="18"/>
                <w:lang w:val="en-IN"/>
              </w:rPr>
              <w:t>737444</w:t>
            </w:r>
          </w:p>
        </w:tc>
        <w:tc>
          <w:tcPr>
            <w:tcW w:w="1464" w:type="dxa"/>
            <w:tcBorders>
              <w:top w:val="single" w:sz="4" w:space="0" w:color="auto"/>
              <w:left w:val="single" w:sz="4" w:space="0" w:color="auto"/>
              <w:bottom w:val="single" w:sz="4" w:space="0" w:color="auto"/>
              <w:right w:val="single" w:sz="4" w:space="0" w:color="auto"/>
            </w:tcBorders>
          </w:tcPr>
          <w:p w14:paraId="650D5240" w14:textId="4ACED1CB" w:rsidR="00B8591E" w:rsidRPr="00775B1F" w:rsidRDefault="00B8591E" w:rsidP="00B8591E">
            <w:pPr>
              <w:pStyle w:val="PlainText"/>
              <w:spacing w:after="0"/>
              <w:jc w:val="center"/>
              <w:rPr>
                <w:rFonts w:cs="Tahoma"/>
                <w:b/>
                <w:sz w:val="18"/>
                <w:szCs w:val="18"/>
                <w:lang w:val="en-IN"/>
              </w:rPr>
            </w:pPr>
            <w:r w:rsidRPr="00775B1F">
              <w:rPr>
                <w:rFonts w:cs="Tahoma"/>
                <w:b/>
                <w:sz w:val="18"/>
                <w:szCs w:val="18"/>
                <w:lang w:val="en-IN"/>
              </w:rPr>
              <w:t>107377</w:t>
            </w:r>
          </w:p>
        </w:tc>
        <w:tc>
          <w:tcPr>
            <w:tcW w:w="1462" w:type="dxa"/>
            <w:tcBorders>
              <w:top w:val="single" w:sz="4" w:space="0" w:color="auto"/>
              <w:left w:val="single" w:sz="4" w:space="0" w:color="auto"/>
              <w:bottom w:val="single" w:sz="4" w:space="0" w:color="auto"/>
              <w:right w:val="single" w:sz="4" w:space="0" w:color="auto"/>
            </w:tcBorders>
          </w:tcPr>
          <w:p w14:paraId="4F34F501" w14:textId="78034118" w:rsidR="00B8591E" w:rsidRPr="00775B1F" w:rsidRDefault="00611A0A" w:rsidP="00B8591E">
            <w:pPr>
              <w:pStyle w:val="PlainText"/>
              <w:spacing w:after="0"/>
              <w:jc w:val="center"/>
              <w:rPr>
                <w:rFonts w:cs="Tahoma"/>
                <w:b/>
                <w:sz w:val="18"/>
                <w:szCs w:val="18"/>
                <w:lang w:val="en-IN"/>
              </w:rPr>
            </w:pPr>
            <w:r w:rsidRPr="00775B1F">
              <w:rPr>
                <w:rFonts w:cs="Tahoma"/>
                <w:b/>
                <w:sz w:val="18"/>
                <w:szCs w:val="18"/>
                <w:lang w:val="en-IN"/>
              </w:rPr>
              <w:t>853282</w:t>
            </w:r>
          </w:p>
        </w:tc>
        <w:tc>
          <w:tcPr>
            <w:tcW w:w="1464" w:type="dxa"/>
            <w:tcBorders>
              <w:top w:val="single" w:sz="4" w:space="0" w:color="auto"/>
              <w:left w:val="single" w:sz="4" w:space="0" w:color="auto"/>
              <w:bottom w:val="single" w:sz="4" w:space="0" w:color="auto"/>
              <w:right w:val="single" w:sz="4" w:space="0" w:color="auto"/>
            </w:tcBorders>
          </w:tcPr>
          <w:p w14:paraId="3DA80639" w14:textId="7FCF73A0" w:rsidR="00B8591E" w:rsidRPr="00775B1F" w:rsidRDefault="00611A0A" w:rsidP="00B8591E">
            <w:pPr>
              <w:pStyle w:val="PlainText"/>
              <w:spacing w:after="0"/>
              <w:jc w:val="center"/>
              <w:rPr>
                <w:rFonts w:cs="Tahoma"/>
                <w:b/>
                <w:sz w:val="18"/>
                <w:szCs w:val="18"/>
                <w:lang w:val="en-IN"/>
              </w:rPr>
            </w:pPr>
            <w:r w:rsidRPr="00775B1F">
              <w:rPr>
                <w:rFonts w:cs="Tahoma"/>
                <w:b/>
                <w:sz w:val="18"/>
                <w:szCs w:val="18"/>
                <w:lang w:val="en-IN"/>
              </w:rPr>
              <w:t>132049</w:t>
            </w:r>
          </w:p>
        </w:tc>
      </w:tr>
    </w:tbl>
    <w:p w14:paraId="0DDA9961" w14:textId="77777777" w:rsidR="00452726" w:rsidRPr="00644428" w:rsidRDefault="00452726" w:rsidP="00452726">
      <w:pPr>
        <w:pStyle w:val="PlainText"/>
        <w:spacing w:after="0"/>
        <w:rPr>
          <w:rFonts w:cs="Tahoma"/>
          <w:color w:val="000000"/>
          <w:sz w:val="23"/>
          <w:szCs w:val="23"/>
        </w:rPr>
      </w:pPr>
    </w:p>
    <w:p w14:paraId="163ADF34" w14:textId="0256A595" w:rsidR="00452726" w:rsidRPr="00644428" w:rsidRDefault="00452726" w:rsidP="00452726">
      <w:pPr>
        <w:pStyle w:val="PlainText"/>
        <w:spacing w:after="0"/>
        <w:rPr>
          <w:rFonts w:cs="Tahoma"/>
          <w:b/>
          <w:bCs w:val="0"/>
          <w:color w:val="000000"/>
          <w:sz w:val="23"/>
          <w:szCs w:val="23"/>
          <w:lang w:val="en-US"/>
        </w:rPr>
      </w:pPr>
      <w:r w:rsidRPr="00644428">
        <w:rPr>
          <w:rFonts w:cs="Tahoma"/>
          <w:b/>
          <w:bCs w:val="0"/>
          <w:color w:val="000000"/>
          <w:sz w:val="23"/>
          <w:szCs w:val="23"/>
          <w:lang w:val="en-US"/>
        </w:rPr>
        <w:t xml:space="preserve">Bank-wise performance is as per Annexure </w:t>
      </w:r>
      <w:r w:rsidR="00E45E13" w:rsidRPr="00644428">
        <w:rPr>
          <w:rFonts w:cs="Tahoma"/>
          <w:b/>
          <w:bCs w:val="0"/>
          <w:color w:val="000000"/>
          <w:sz w:val="23"/>
          <w:szCs w:val="23"/>
          <w:lang w:val="en-US"/>
        </w:rPr>
        <w:t>35</w:t>
      </w:r>
      <w:r w:rsidRPr="00644428">
        <w:rPr>
          <w:rFonts w:cs="Tahoma"/>
          <w:b/>
          <w:bCs w:val="0"/>
          <w:color w:val="000000"/>
          <w:sz w:val="23"/>
          <w:szCs w:val="23"/>
          <w:lang w:val="en-US"/>
        </w:rPr>
        <w:t xml:space="preserve">.1 </w:t>
      </w:r>
      <w:r w:rsidRPr="00644428">
        <w:rPr>
          <w:rFonts w:cs="Tahoma"/>
          <w:b/>
          <w:bCs w:val="0"/>
          <w:sz w:val="23"/>
          <w:szCs w:val="23"/>
          <w:lang w:val="en-US"/>
        </w:rPr>
        <w:t>(Page 1</w:t>
      </w:r>
      <w:r w:rsidR="00000F3A">
        <w:rPr>
          <w:rFonts w:cs="Tahoma"/>
          <w:b/>
          <w:bCs w:val="0"/>
          <w:sz w:val="23"/>
          <w:szCs w:val="23"/>
          <w:lang w:val="en-US"/>
        </w:rPr>
        <w:t>76</w:t>
      </w:r>
      <w:r w:rsidRPr="00644428">
        <w:rPr>
          <w:rFonts w:cs="Tahoma"/>
          <w:b/>
          <w:bCs w:val="0"/>
          <w:sz w:val="23"/>
          <w:szCs w:val="23"/>
          <w:lang w:val="en-US"/>
        </w:rPr>
        <w:t>)</w:t>
      </w:r>
    </w:p>
    <w:p w14:paraId="6B9193DF" w14:textId="77777777" w:rsidR="00452726" w:rsidRPr="00644428" w:rsidRDefault="00452726" w:rsidP="00452726">
      <w:pPr>
        <w:pStyle w:val="PlainText"/>
        <w:spacing w:after="0"/>
        <w:rPr>
          <w:rFonts w:cs="Tahoma"/>
          <w:color w:val="000000"/>
          <w:sz w:val="23"/>
          <w:szCs w:val="23"/>
          <w:lang w:val="en-US"/>
        </w:rPr>
      </w:pPr>
    </w:p>
    <w:p w14:paraId="4AE2C4E0" w14:textId="77777777" w:rsidR="00452726" w:rsidRPr="00644428" w:rsidRDefault="00452726" w:rsidP="00452726">
      <w:pPr>
        <w:pStyle w:val="PlainText"/>
        <w:spacing w:after="0" w:line="276" w:lineRule="auto"/>
        <w:rPr>
          <w:rFonts w:cs="Tahoma"/>
          <w:b/>
          <w:color w:val="000000"/>
          <w:sz w:val="23"/>
          <w:szCs w:val="23"/>
        </w:rPr>
      </w:pPr>
      <w:r w:rsidRPr="00644428">
        <w:rPr>
          <w:rFonts w:cs="Tahoma"/>
          <w:b/>
          <w:color w:val="000000"/>
          <w:sz w:val="23"/>
          <w:szCs w:val="23"/>
        </w:rPr>
        <w:t>The House may review.</w:t>
      </w:r>
    </w:p>
    <w:p w14:paraId="78A7B0BE" w14:textId="77777777" w:rsidR="00452726" w:rsidRPr="00644428" w:rsidRDefault="00452726" w:rsidP="00452726">
      <w:pPr>
        <w:pStyle w:val="PlainText"/>
        <w:spacing w:after="0" w:line="276" w:lineRule="auto"/>
        <w:rPr>
          <w:rFonts w:cs="Tahoma"/>
          <w:b/>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8"/>
        <w:gridCol w:w="5855"/>
      </w:tblGrid>
      <w:tr w:rsidR="00452726" w:rsidRPr="00644428" w14:paraId="788B69B0" w14:textId="77777777" w:rsidTr="00775B1F">
        <w:trPr>
          <w:trHeight w:val="270"/>
        </w:trPr>
        <w:tc>
          <w:tcPr>
            <w:tcW w:w="3638" w:type="dxa"/>
          </w:tcPr>
          <w:p w14:paraId="7C72FEF5" w14:textId="093C7050" w:rsidR="00452726" w:rsidRPr="00644428" w:rsidRDefault="00452726" w:rsidP="00452726">
            <w:pPr>
              <w:pStyle w:val="PlainText"/>
              <w:spacing w:after="0"/>
              <w:rPr>
                <w:rFonts w:cs="Tahoma"/>
                <w:b/>
                <w:color w:val="000000"/>
                <w:sz w:val="23"/>
                <w:szCs w:val="23"/>
                <w:lang w:val="en-IN" w:eastAsia="en-IN" w:bidi="ar-SA"/>
              </w:rPr>
            </w:pPr>
            <w:r w:rsidRPr="00644428">
              <w:rPr>
                <w:rFonts w:cs="Tahoma"/>
                <w:b/>
                <w:color w:val="000000"/>
                <w:sz w:val="23"/>
                <w:szCs w:val="23"/>
                <w:lang w:val="en-IN" w:eastAsia="en-IN" w:bidi="ar-SA"/>
              </w:rPr>
              <w:t xml:space="preserve">AGENDA ITEM NO. </w:t>
            </w:r>
            <w:r w:rsidR="00F456EC" w:rsidRPr="00644428">
              <w:rPr>
                <w:rFonts w:cs="Tahoma"/>
                <w:b/>
                <w:color w:val="000000"/>
                <w:sz w:val="23"/>
                <w:szCs w:val="23"/>
                <w:lang w:val="en-IN" w:eastAsia="en-IN" w:bidi="ar-SA"/>
              </w:rPr>
              <w:t>3</w:t>
            </w:r>
            <w:r w:rsidR="00DF0DE1">
              <w:rPr>
                <w:rFonts w:cs="Tahoma"/>
                <w:b/>
                <w:color w:val="000000"/>
                <w:sz w:val="23"/>
                <w:szCs w:val="23"/>
                <w:lang w:val="en-IN" w:eastAsia="en-IN" w:bidi="ar-SA"/>
              </w:rPr>
              <w:t>2</w:t>
            </w:r>
            <w:r w:rsidRPr="00644428">
              <w:rPr>
                <w:rFonts w:cs="Tahoma"/>
                <w:b/>
                <w:color w:val="000000"/>
                <w:sz w:val="23"/>
                <w:szCs w:val="23"/>
                <w:lang w:val="en-IN" w:eastAsia="en-IN" w:bidi="ar-SA"/>
              </w:rPr>
              <w:t>.2</w:t>
            </w:r>
          </w:p>
        </w:tc>
        <w:tc>
          <w:tcPr>
            <w:tcW w:w="5855" w:type="dxa"/>
          </w:tcPr>
          <w:p w14:paraId="62ABEC0C" w14:textId="77777777" w:rsidR="00452726" w:rsidRPr="00644428" w:rsidRDefault="00452726" w:rsidP="00452726">
            <w:pPr>
              <w:pStyle w:val="PlainText"/>
              <w:spacing w:after="0"/>
              <w:rPr>
                <w:rFonts w:cs="Tahoma"/>
                <w:b/>
                <w:color w:val="000000"/>
                <w:sz w:val="23"/>
                <w:szCs w:val="23"/>
                <w:lang w:val="en-IN" w:eastAsia="en-IN" w:bidi="ar-SA"/>
              </w:rPr>
            </w:pPr>
            <w:r w:rsidRPr="00644428">
              <w:rPr>
                <w:rFonts w:cs="Tahoma"/>
                <w:b/>
                <w:color w:val="000000"/>
                <w:sz w:val="23"/>
                <w:szCs w:val="23"/>
                <w:lang w:val="en-IN" w:eastAsia="en-IN" w:bidi="ar-SA"/>
              </w:rPr>
              <w:t>NPA UNDER MSME ADVANCES</w:t>
            </w:r>
          </w:p>
        </w:tc>
      </w:tr>
    </w:tbl>
    <w:p w14:paraId="17628345" w14:textId="77777777" w:rsidR="00452726" w:rsidRPr="00644428" w:rsidRDefault="00452726" w:rsidP="00452726">
      <w:pPr>
        <w:pStyle w:val="PlainText"/>
        <w:spacing w:after="0"/>
        <w:rPr>
          <w:rFonts w:cs="Tahoma"/>
          <w:b/>
          <w:color w:val="000000"/>
          <w:sz w:val="23"/>
          <w:szCs w:val="23"/>
        </w:rPr>
      </w:pPr>
    </w:p>
    <w:p w14:paraId="3952AB22" w14:textId="5D0C7D4F" w:rsidR="00452726" w:rsidRPr="00644428" w:rsidRDefault="00452726" w:rsidP="00452726">
      <w:pPr>
        <w:pStyle w:val="PlainText"/>
        <w:spacing w:after="0"/>
        <w:rPr>
          <w:rFonts w:cs="Tahoma"/>
          <w:color w:val="000000"/>
          <w:sz w:val="23"/>
          <w:szCs w:val="23"/>
        </w:rPr>
      </w:pPr>
      <w:r w:rsidRPr="00644428">
        <w:rPr>
          <w:rFonts w:cs="Tahoma"/>
          <w:color w:val="000000"/>
          <w:sz w:val="23"/>
          <w:szCs w:val="23"/>
        </w:rPr>
        <w:t xml:space="preserve">The position of NPA under MSME Advances as </w:t>
      </w:r>
      <w:r w:rsidRPr="00644428">
        <w:rPr>
          <w:rFonts w:cs="Tahoma"/>
          <w:color w:val="000000"/>
          <w:sz w:val="23"/>
          <w:szCs w:val="23"/>
          <w:lang w:val="en-US"/>
        </w:rPr>
        <w:t>on</w:t>
      </w:r>
      <w:r w:rsidRPr="00644428">
        <w:rPr>
          <w:rFonts w:cs="Tahoma"/>
          <w:color w:val="000000"/>
          <w:sz w:val="23"/>
          <w:szCs w:val="23"/>
        </w:rPr>
        <w:t xml:space="preserve"> 3</w:t>
      </w:r>
      <w:r w:rsidRPr="00644428">
        <w:rPr>
          <w:rFonts w:cs="Tahoma"/>
          <w:color w:val="000000"/>
          <w:sz w:val="23"/>
          <w:szCs w:val="23"/>
          <w:lang w:val="en-US"/>
        </w:rPr>
        <w:t>0</w:t>
      </w:r>
      <w:r w:rsidRPr="00644428">
        <w:rPr>
          <w:rFonts w:cs="Tahoma"/>
          <w:color w:val="000000"/>
          <w:sz w:val="23"/>
          <w:szCs w:val="23"/>
          <w:vertAlign w:val="superscript"/>
          <w:lang w:val="en-US"/>
        </w:rPr>
        <w:t>th</w:t>
      </w:r>
      <w:r w:rsidRPr="00644428">
        <w:rPr>
          <w:rFonts w:cs="Tahoma"/>
          <w:color w:val="000000"/>
          <w:sz w:val="23"/>
          <w:szCs w:val="23"/>
          <w:lang w:val="en-US"/>
        </w:rPr>
        <w:t xml:space="preserve"> September</w:t>
      </w:r>
      <w:r w:rsidRPr="00644428">
        <w:rPr>
          <w:rFonts w:cs="Tahoma"/>
          <w:color w:val="000000"/>
          <w:sz w:val="23"/>
          <w:szCs w:val="23"/>
        </w:rPr>
        <w:t>, 20</w:t>
      </w:r>
      <w:r w:rsidRPr="00644428">
        <w:rPr>
          <w:rFonts w:cs="Tahoma"/>
          <w:color w:val="000000"/>
          <w:sz w:val="23"/>
          <w:szCs w:val="23"/>
          <w:lang w:val="en-IN"/>
        </w:rPr>
        <w:t>2</w:t>
      </w:r>
      <w:r w:rsidR="00E45E13" w:rsidRPr="00644428">
        <w:rPr>
          <w:rFonts w:cs="Tahoma"/>
          <w:color w:val="000000"/>
          <w:sz w:val="23"/>
          <w:szCs w:val="23"/>
          <w:lang w:val="en-IN"/>
        </w:rPr>
        <w:t>3</w:t>
      </w:r>
      <w:r w:rsidRPr="00644428">
        <w:rPr>
          <w:rFonts w:cs="Tahoma"/>
          <w:color w:val="000000"/>
          <w:sz w:val="23"/>
          <w:szCs w:val="23"/>
        </w:rPr>
        <w:t xml:space="preserve"> is as under:-</w:t>
      </w:r>
    </w:p>
    <w:p w14:paraId="337C129E" w14:textId="77777777" w:rsidR="00452726" w:rsidRPr="00644428" w:rsidRDefault="00452726" w:rsidP="00452726">
      <w:pPr>
        <w:pStyle w:val="PlainText"/>
        <w:spacing w:after="0"/>
        <w:rPr>
          <w:rFonts w:cs="Tahoma"/>
          <w:color w:val="000000"/>
          <w:sz w:val="23"/>
          <w:szCs w:val="23"/>
        </w:rPr>
      </w:pPr>
    </w:p>
    <w:p w14:paraId="39E2F404" w14:textId="77777777" w:rsidR="00452726" w:rsidRPr="00775B1F" w:rsidRDefault="00452726" w:rsidP="00452726">
      <w:pPr>
        <w:pStyle w:val="PlainText"/>
        <w:spacing w:after="0"/>
        <w:jc w:val="right"/>
        <w:rPr>
          <w:rFonts w:cs="Tahoma"/>
          <w:color w:val="000000"/>
          <w:sz w:val="18"/>
          <w:szCs w:val="18"/>
        </w:rPr>
      </w:pPr>
      <w:r w:rsidRPr="00775B1F">
        <w:rPr>
          <w:rFonts w:cs="Tahoma"/>
          <w:color w:val="000000"/>
          <w:sz w:val="18"/>
          <w:szCs w:val="18"/>
        </w:rPr>
        <w:t xml:space="preserve">(Amt. </w:t>
      </w:r>
      <w:r w:rsidRPr="00775B1F">
        <w:rPr>
          <w:rFonts w:cs="Tahoma"/>
          <w:bCs w:val="0"/>
          <w:color w:val="000000"/>
          <w:sz w:val="18"/>
          <w:szCs w:val="18"/>
        </w:rPr>
        <w:t>Rs.</w:t>
      </w:r>
      <w:r w:rsidRPr="00775B1F">
        <w:rPr>
          <w:rFonts w:cs="Tahoma"/>
          <w:color w:val="000000"/>
          <w:sz w:val="18"/>
          <w:szCs w:val="18"/>
        </w:rPr>
        <w:t xml:space="preserve"> in Crore)</w:t>
      </w:r>
    </w:p>
    <w:tbl>
      <w:tblPr>
        <w:tblW w:w="9361" w:type="dxa"/>
        <w:tblInd w:w="91" w:type="dxa"/>
        <w:tblLayout w:type="fixed"/>
        <w:tblCellMar>
          <w:left w:w="0" w:type="dxa"/>
          <w:right w:w="0" w:type="dxa"/>
        </w:tblCellMar>
        <w:tblLook w:val="04A0" w:firstRow="1" w:lastRow="0" w:firstColumn="1" w:lastColumn="0" w:noHBand="0" w:noVBand="1"/>
      </w:tblPr>
      <w:tblGrid>
        <w:gridCol w:w="2309"/>
        <w:gridCol w:w="2309"/>
        <w:gridCol w:w="2118"/>
        <w:gridCol w:w="2625"/>
      </w:tblGrid>
      <w:tr w:rsidR="000503EB" w:rsidRPr="005D59C1" w14:paraId="6D7E005A" w14:textId="77777777" w:rsidTr="000503EB">
        <w:trPr>
          <w:trHeight w:val="923"/>
        </w:trPr>
        <w:tc>
          <w:tcPr>
            <w:tcW w:w="23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B81545" w14:textId="77777777" w:rsidR="000503EB" w:rsidRPr="005D59C1" w:rsidRDefault="000503EB" w:rsidP="00452726">
            <w:pPr>
              <w:spacing w:line="240" w:lineRule="auto"/>
              <w:jc w:val="both"/>
              <w:rPr>
                <w:rFonts w:ascii="Tahoma" w:eastAsia="Calibri" w:hAnsi="Tahoma" w:cs="Tahoma"/>
                <w:b/>
                <w:bCs/>
                <w:sz w:val="18"/>
                <w:szCs w:val="18"/>
              </w:rPr>
            </w:pPr>
            <w:r w:rsidRPr="005D59C1">
              <w:rPr>
                <w:rFonts w:ascii="Tahoma" w:hAnsi="Tahoma" w:cs="Tahoma"/>
                <w:b/>
                <w:bCs/>
                <w:sz w:val="18"/>
                <w:szCs w:val="18"/>
              </w:rPr>
              <w:t xml:space="preserve">No. of MSME Loan A/cs o/s </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14CD68" w14:textId="77777777" w:rsidR="000503EB" w:rsidRPr="005D59C1" w:rsidRDefault="000503EB" w:rsidP="00452726">
            <w:pPr>
              <w:spacing w:line="240" w:lineRule="auto"/>
              <w:jc w:val="both"/>
              <w:rPr>
                <w:rFonts w:ascii="Tahoma" w:eastAsia="Calibri" w:hAnsi="Tahoma" w:cs="Tahoma"/>
                <w:b/>
                <w:bCs/>
                <w:sz w:val="18"/>
                <w:szCs w:val="18"/>
              </w:rPr>
            </w:pPr>
            <w:r w:rsidRPr="005D59C1">
              <w:rPr>
                <w:rFonts w:ascii="Tahoma" w:hAnsi="Tahoma" w:cs="Tahoma"/>
                <w:b/>
                <w:bCs/>
                <w:sz w:val="18"/>
                <w:szCs w:val="18"/>
              </w:rPr>
              <w:t xml:space="preserve">Amount of MSME Loans outstanding </w:t>
            </w:r>
          </w:p>
        </w:tc>
        <w:tc>
          <w:tcPr>
            <w:tcW w:w="2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90AB6" w14:textId="77777777" w:rsidR="000503EB" w:rsidRPr="005D59C1" w:rsidRDefault="000503EB" w:rsidP="00452726">
            <w:pPr>
              <w:spacing w:line="240" w:lineRule="auto"/>
              <w:jc w:val="both"/>
              <w:rPr>
                <w:rFonts w:ascii="Tahoma" w:eastAsia="Calibri" w:hAnsi="Tahoma" w:cs="Tahoma"/>
                <w:b/>
                <w:bCs/>
                <w:sz w:val="18"/>
                <w:szCs w:val="18"/>
              </w:rPr>
            </w:pPr>
            <w:r w:rsidRPr="005D59C1">
              <w:rPr>
                <w:rFonts w:ascii="Tahoma" w:hAnsi="Tahoma" w:cs="Tahoma"/>
                <w:b/>
                <w:bCs/>
                <w:sz w:val="18"/>
                <w:szCs w:val="18"/>
              </w:rPr>
              <w:t xml:space="preserve">Out of Col. 2, amt. </w:t>
            </w:r>
            <w:proofErr w:type="gramStart"/>
            <w:r w:rsidRPr="005D59C1">
              <w:rPr>
                <w:rFonts w:ascii="Tahoma" w:hAnsi="Tahoma" w:cs="Tahoma"/>
                <w:b/>
                <w:bCs/>
                <w:sz w:val="18"/>
                <w:szCs w:val="18"/>
              </w:rPr>
              <w:t>of  NPA</w:t>
            </w:r>
            <w:proofErr w:type="gramEnd"/>
          </w:p>
        </w:tc>
        <w:tc>
          <w:tcPr>
            <w:tcW w:w="2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199ACE" w14:textId="5E413E43" w:rsidR="000503EB" w:rsidRPr="005D59C1" w:rsidRDefault="000503EB" w:rsidP="000503EB">
            <w:pPr>
              <w:spacing w:line="240" w:lineRule="auto"/>
              <w:jc w:val="both"/>
              <w:rPr>
                <w:rFonts w:ascii="Tahoma" w:eastAsia="Calibri" w:hAnsi="Tahoma" w:cs="Tahoma"/>
                <w:sz w:val="18"/>
                <w:szCs w:val="18"/>
              </w:rPr>
            </w:pPr>
            <w:r w:rsidRPr="005D59C1">
              <w:rPr>
                <w:rFonts w:ascii="Tahoma" w:hAnsi="Tahoma" w:cs="Tahoma"/>
                <w:b/>
                <w:bCs/>
                <w:sz w:val="18"/>
                <w:szCs w:val="18"/>
              </w:rPr>
              <w:t xml:space="preserve">%age of NPA under MSME Loans </w:t>
            </w:r>
          </w:p>
        </w:tc>
      </w:tr>
      <w:tr w:rsidR="000503EB" w:rsidRPr="005D59C1" w14:paraId="7A78FF9C" w14:textId="77777777" w:rsidTr="000503EB">
        <w:trPr>
          <w:trHeight w:val="168"/>
        </w:trPr>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C27BB5" w14:textId="144C0B81" w:rsidR="000503EB" w:rsidRPr="005D59C1" w:rsidRDefault="000503EB" w:rsidP="00452726">
            <w:pPr>
              <w:pStyle w:val="PlainText"/>
              <w:spacing w:after="0"/>
              <w:jc w:val="center"/>
              <w:rPr>
                <w:rFonts w:cs="Tahoma"/>
                <w:bCs w:val="0"/>
                <w:sz w:val="18"/>
                <w:szCs w:val="18"/>
                <w:lang w:val="en-IN"/>
              </w:rPr>
            </w:pPr>
            <w:r w:rsidRPr="005D59C1">
              <w:rPr>
                <w:rFonts w:cs="Tahoma"/>
                <w:bCs w:val="0"/>
                <w:sz w:val="18"/>
                <w:szCs w:val="18"/>
                <w:lang w:val="en-IN"/>
              </w:rPr>
              <w:t>853282</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14:paraId="4210B5DB" w14:textId="024C3335" w:rsidR="000503EB" w:rsidRPr="005D59C1" w:rsidRDefault="000503EB" w:rsidP="00452726">
            <w:pPr>
              <w:pStyle w:val="PlainText"/>
              <w:spacing w:after="0"/>
              <w:jc w:val="center"/>
              <w:rPr>
                <w:rFonts w:cs="Tahoma"/>
                <w:bCs w:val="0"/>
                <w:sz w:val="18"/>
                <w:szCs w:val="18"/>
                <w:lang w:val="en-IN"/>
              </w:rPr>
            </w:pPr>
            <w:r w:rsidRPr="005D59C1">
              <w:rPr>
                <w:rFonts w:cs="Tahoma"/>
                <w:bCs w:val="0"/>
                <w:sz w:val="18"/>
                <w:szCs w:val="18"/>
                <w:lang w:val="en-IN"/>
              </w:rPr>
              <w:t>132049</w:t>
            </w:r>
          </w:p>
        </w:tc>
        <w:tc>
          <w:tcPr>
            <w:tcW w:w="2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61D6A01" w14:textId="135C3697" w:rsidR="000503EB" w:rsidRPr="005D59C1" w:rsidRDefault="000503EB" w:rsidP="00452726">
            <w:pPr>
              <w:jc w:val="center"/>
              <w:rPr>
                <w:rFonts w:ascii="Tahoma" w:eastAsia="Calibri" w:hAnsi="Tahoma" w:cs="Tahoma"/>
                <w:sz w:val="18"/>
                <w:szCs w:val="18"/>
              </w:rPr>
            </w:pPr>
            <w:r w:rsidRPr="005D59C1">
              <w:rPr>
                <w:rFonts w:ascii="Tahoma" w:eastAsia="Calibri" w:hAnsi="Tahoma" w:cs="Tahoma"/>
                <w:sz w:val="18"/>
                <w:szCs w:val="18"/>
              </w:rPr>
              <w:t>4262</w:t>
            </w:r>
          </w:p>
        </w:tc>
        <w:tc>
          <w:tcPr>
            <w:tcW w:w="26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785ADE" w14:textId="7FD37ABB" w:rsidR="000503EB" w:rsidRPr="005D59C1" w:rsidRDefault="000503EB" w:rsidP="00452726">
            <w:pPr>
              <w:jc w:val="center"/>
              <w:rPr>
                <w:rFonts w:ascii="Tahoma" w:eastAsia="Calibri" w:hAnsi="Tahoma" w:cs="Tahoma"/>
                <w:sz w:val="18"/>
                <w:szCs w:val="18"/>
              </w:rPr>
            </w:pPr>
            <w:r w:rsidRPr="005D59C1">
              <w:rPr>
                <w:rFonts w:ascii="Tahoma" w:eastAsia="Calibri" w:hAnsi="Tahoma" w:cs="Tahoma"/>
                <w:sz w:val="18"/>
                <w:szCs w:val="18"/>
              </w:rPr>
              <w:t>3</w:t>
            </w:r>
          </w:p>
        </w:tc>
      </w:tr>
    </w:tbl>
    <w:p w14:paraId="0EF2EF20" w14:textId="77777777" w:rsidR="00452726" w:rsidRPr="00644428" w:rsidRDefault="00452726" w:rsidP="00452726">
      <w:pPr>
        <w:pStyle w:val="PlainText"/>
        <w:spacing w:after="0"/>
        <w:rPr>
          <w:rFonts w:cs="Tahoma"/>
          <w:b/>
          <w:color w:val="000000"/>
          <w:sz w:val="23"/>
          <w:szCs w:val="23"/>
        </w:rPr>
      </w:pPr>
    </w:p>
    <w:p w14:paraId="18CC4969" w14:textId="7AC3969B" w:rsidR="00452726" w:rsidRPr="00644428" w:rsidRDefault="00452726" w:rsidP="00452726">
      <w:pPr>
        <w:pStyle w:val="PlainText"/>
        <w:spacing w:after="0"/>
        <w:rPr>
          <w:rFonts w:cs="Tahoma"/>
          <w:b/>
          <w:color w:val="000000"/>
          <w:sz w:val="23"/>
          <w:szCs w:val="23"/>
        </w:rPr>
      </w:pPr>
      <w:r w:rsidRPr="00644428">
        <w:rPr>
          <w:rFonts w:cs="Tahoma"/>
          <w:b/>
          <w:color w:val="000000"/>
          <w:sz w:val="23"/>
          <w:szCs w:val="23"/>
        </w:rPr>
        <w:t xml:space="preserve">Bank-wise detail is given as per Annexure No. </w:t>
      </w:r>
      <w:r w:rsidR="000503EB" w:rsidRPr="00644428">
        <w:rPr>
          <w:rFonts w:cs="Tahoma"/>
          <w:b/>
          <w:color w:val="000000"/>
          <w:sz w:val="23"/>
          <w:szCs w:val="23"/>
          <w:lang w:val="en-IN"/>
        </w:rPr>
        <w:t>35</w:t>
      </w:r>
      <w:r w:rsidRPr="00644428">
        <w:rPr>
          <w:rFonts w:cs="Tahoma"/>
          <w:b/>
          <w:color w:val="000000"/>
          <w:sz w:val="23"/>
          <w:szCs w:val="23"/>
        </w:rPr>
        <w:t>.</w:t>
      </w:r>
      <w:r w:rsidR="00F90A02">
        <w:rPr>
          <w:rFonts w:cs="Tahoma"/>
          <w:b/>
          <w:color w:val="000000"/>
          <w:sz w:val="23"/>
          <w:szCs w:val="23"/>
          <w:lang w:val="en-IN"/>
        </w:rPr>
        <w:t>2</w:t>
      </w:r>
      <w:r w:rsidRPr="00644428">
        <w:rPr>
          <w:rFonts w:cs="Tahoma"/>
          <w:b/>
          <w:color w:val="000000"/>
          <w:sz w:val="23"/>
          <w:szCs w:val="23"/>
        </w:rPr>
        <w:t xml:space="preserve"> (</w:t>
      </w:r>
      <w:r w:rsidRPr="00644428">
        <w:rPr>
          <w:rFonts w:cs="Tahoma"/>
          <w:b/>
          <w:sz w:val="23"/>
          <w:szCs w:val="23"/>
        </w:rPr>
        <w:t>P</w:t>
      </w:r>
      <w:r w:rsidR="00000F3A">
        <w:rPr>
          <w:rFonts w:cs="Tahoma"/>
          <w:b/>
          <w:sz w:val="23"/>
          <w:szCs w:val="23"/>
          <w:lang w:val="en-IN"/>
        </w:rPr>
        <w:t>age</w:t>
      </w:r>
      <w:r w:rsidRPr="00644428">
        <w:rPr>
          <w:rFonts w:cs="Tahoma"/>
          <w:b/>
          <w:sz w:val="23"/>
          <w:szCs w:val="23"/>
        </w:rPr>
        <w:t>-</w:t>
      </w:r>
      <w:r w:rsidR="00000F3A">
        <w:rPr>
          <w:rFonts w:cs="Tahoma"/>
          <w:b/>
          <w:sz w:val="23"/>
          <w:szCs w:val="23"/>
          <w:lang w:val="en-IN"/>
        </w:rPr>
        <w:t>177</w:t>
      </w:r>
      <w:r w:rsidRPr="00644428">
        <w:rPr>
          <w:rFonts w:cs="Tahoma"/>
          <w:b/>
          <w:color w:val="000000"/>
          <w:sz w:val="23"/>
          <w:szCs w:val="23"/>
        </w:rPr>
        <w:t>).</w:t>
      </w:r>
    </w:p>
    <w:p w14:paraId="710B36E1" w14:textId="77777777" w:rsidR="00452726" w:rsidRPr="00644428" w:rsidRDefault="00452726" w:rsidP="00452726">
      <w:pPr>
        <w:pStyle w:val="PlainText"/>
        <w:spacing w:after="0"/>
        <w:rPr>
          <w:rFonts w:cs="Tahoma"/>
          <w:b/>
          <w:color w:val="000000"/>
          <w:sz w:val="23"/>
          <w:szCs w:val="23"/>
          <w:lang w:val="en-US"/>
        </w:rPr>
      </w:pPr>
    </w:p>
    <w:p w14:paraId="1A0C6FFD" w14:textId="1AE0474B" w:rsidR="00452726" w:rsidRDefault="00452726" w:rsidP="00452726">
      <w:pPr>
        <w:pStyle w:val="BodyText3"/>
        <w:rPr>
          <w:rFonts w:ascii="Tahoma" w:hAnsi="Tahoma" w:cs="Tahoma"/>
          <w:b/>
          <w:bCs/>
          <w:color w:val="000000"/>
          <w:sz w:val="23"/>
          <w:szCs w:val="23"/>
        </w:rPr>
      </w:pPr>
      <w:r w:rsidRPr="00644428">
        <w:rPr>
          <w:rFonts w:ascii="Tahoma" w:hAnsi="Tahoma" w:cs="Tahoma"/>
          <w:b/>
          <w:bCs/>
          <w:color w:val="000000"/>
          <w:sz w:val="23"/>
          <w:szCs w:val="23"/>
        </w:rPr>
        <w:t>The House may review.</w:t>
      </w:r>
    </w:p>
    <w:p w14:paraId="291BC5FD" w14:textId="2987482A" w:rsidR="0026435A" w:rsidRPr="00B95855" w:rsidRDefault="0026435A" w:rsidP="00452726">
      <w:pPr>
        <w:pStyle w:val="BodyText3"/>
        <w:rPr>
          <w:rFonts w:ascii="Tahoma" w:hAnsi="Tahoma" w:cs="Tahoma"/>
          <w:b/>
          <w:bCs/>
          <w:color w:val="000000"/>
          <w:sz w:val="7"/>
          <w:szCs w:val="7"/>
        </w:rPr>
      </w:pPr>
    </w:p>
    <w:p w14:paraId="6A30FBB3" w14:textId="77777777" w:rsidR="00452726" w:rsidRPr="00644428" w:rsidRDefault="00452726" w:rsidP="00452726">
      <w:pPr>
        <w:pStyle w:val="BodyText3"/>
        <w:rPr>
          <w:rFonts w:ascii="Tahoma" w:hAnsi="Tahoma" w:cs="Tahoma"/>
          <w:b/>
          <w:bCs/>
          <w:color w:val="000000"/>
          <w:sz w:val="23"/>
          <w:szCs w:val="23"/>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7321"/>
      </w:tblGrid>
      <w:tr w:rsidR="00452726" w:rsidRPr="00644428" w14:paraId="5C8B9426" w14:textId="77777777" w:rsidTr="00452726">
        <w:tc>
          <w:tcPr>
            <w:tcW w:w="2413" w:type="dxa"/>
          </w:tcPr>
          <w:p w14:paraId="7434E41B" w14:textId="0CC4DB27" w:rsidR="00452726" w:rsidRPr="00644428" w:rsidRDefault="00452726" w:rsidP="00452726">
            <w:pPr>
              <w:pStyle w:val="PlainText"/>
              <w:spacing w:after="0"/>
              <w:rPr>
                <w:rFonts w:cs="Tahoma"/>
                <w:b/>
                <w:color w:val="000000"/>
                <w:sz w:val="23"/>
                <w:szCs w:val="23"/>
                <w:lang w:val="en-IN" w:eastAsia="en-IN" w:bidi="ar-SA"/>
              </w:rPr>
            </w:pPr>
            <w:r w:rsidRPr="00644428">
              <w:rPr>
                <w:rFonts w:cs="Tahoma"/>
                <w:b/>
                <w:color w:val="000000"/>
                <w:sz w:val="23"/>
                <w:szCs w:val="23"/>
                <w:lang w:val="en-IN" w:eastAsia="en-IN" w:bidi="ar-SA"/>
              </w:rPr>
              <w:t xml:space="preserve">AGENDA ITEM NO. </w:t>
            </w:r>
            <w:r w:rsidR="00F456EC" w:rsidRPr="00644428">
              <w:rPr>
                <w:rFonts w:cs="Tahoma"/>
                <w:b/>
                <w:color w:val="000000"/>
                <w:sz w:val="23"/>
                <w:szCs w:val="23"/>
                <w:lang w:val="en-IN" w:eastAsia="en-IN" w:bidi="ar-SA"/>
              </w:rPr>
              <w:t>3</w:t>
            </w:r>
            <w:r w:rsidR="00DF0DE1">
              <w:rPr>
                <w:rFonts w:cs="Tahoma"/>
                <w:b/>
                <w:color w:val="000000"/>
                <w:sz w:val="23"/>
                <w:szCs w:val="23"/>
                <w:lang w:val="en-IN" w:eastAsia="en-IN" w:bidi="ar-SA"/>
              </w:rPr>
              <w:t>2</w:t>
            </w:r>
            <w:r w:rsidR="000503EB" w:rsidRPr="00644428">
              <w:rPr>
                <w:rFonts w:cs="Tahoma"/>
                <w:b/>
                <w:color w:val="000000"/>
                <w:sz w:val="23"/>
                <w:szCs w:val="23"/>
                <w:lang w:val="en-IN" w:eastAsia="en-IN" w:bidi="ar-SA"/>
              </w:rPr>
              <w:t>.3</w:t>
            </w:r>
          </w:p>
        </w:tc>
        <w:tc>
          <w:tcPr>
            <w:tcW w:w="7321" w:type="dxa"/>
          </w:tcPr>
          <w:p w14:paraId="2C1FD719" w14:textId="4B507A60" w:rsidR="00452726" w:rsidRPr="00644428" w:rsidRDefault="00452726" w:rsidP="00452726">
            <w:pPr>
              <w:pStyle w:val="BodyText3"/>
              <w:rPr>
                <w:rFonts w:ascii="Tahoma" w:hAnsi="Tahoma" w:cs="Tahoma"/>
                <w:color w:val="000000"/>
                <w:sz w:val="23"/>
                <w:szCs w:val="23"/>
                <w:lang w:val="en-IN" w:eastAsia="en-IN" w:bidi="ar-SA"/>
              </w:rPr>
            </w:pPr>
            <w:r w:rsidRPr="00644428">
              <w:rPr>
                <w:rFonts w:ascii="Tahoma" w:hAnsi="Tahoma" w:cs="Tahoma"/>
                <w:b/>
                <w:color w:val="000000"/>
                <w:sz w:val="23"/>
                <w:szCs w:val="23"/>
                <w:lang w:val="en-IN" w:eastAsia="en-IN" w:bidi="ar-SA"/>
              </w:rPr>
              <w:t xml:space="preserve">COLLATERAL FREE LOANS UPTO Rs.10 LAKH TO </w:t>
            </w:r>
            <w:proofErr w:type="gramStart"/>
            <w:r w:rsidRPr="00644428">
              <w:rPr>
                <w:rFonts w:ascii="Tahoma" w:hAnsi="Tahoma" w:cs="Tahoma"/>
                <w:b/>
                <w:color w:val="000000"/>
                <w:sz w:val="23"/>
                <w:szCs w:val="23"/>
                <w:lang w:val="en-IN" w:eastAsia="en-IN" w:bidi="ar-SA"/>
              </w:rPr>
              <w:t xml:space="preserve">MSE  </w:t>
            </w:r>
            <w:r w:rsidRPr="00644428">
              <w:rPr>
                <w:rFonts w:ascii="Tahoma" w:hAnsi="Tahoma" w:cs="Tahoma"/>
                <w:b/>
                <w:bCs/>
                <w:color w:val="000000"/>
                <w:sz w:val="23"/>
                <w:szCs w:val="23"/>
                <w:lang w:val="en-IN" w:eastAsia="en-IN" w:bidi="ar-SA"/>
              </w:rPr>
              <w:t>SECTOR</w:t>
            </w:r>
            <w:proofErr w:type="gramEnd"/>
            <w:r w:rsidRPr="00644428">
              <w:rPr>
                <w:rFonts w:ascii="Tahoma" w:hAnsi="Tahoma" w:cs="Tahoma"/>
                <w:b/>
                <w:bCs/>
                <w:color w:val="000000"/>
                <w:sz w:val="23"/>
                <w:szCs w:val="23"/>
                <w:lang w:val="en-IN" w:eastAsia="en-IN" w:bidi="ar-SA"/>
              </w:rPr>
              <w:t>-PROGRESS AS ON SEPTEMBER, 202</w:t>
            </w:r>
            <w:r w:rsidR="00B8591E" w:rsidRPr="00644428">
              <w:rPr>
                <w:rFonts w:ascii="Tahoma" w:hAnsi="Tahoma" w:cs="Tahoma"/>
                <w:b/>
                <w:bCs/>
                <w:color w:val="000000"/>
                <w:sz w:val="23"/>
                <w:szCs w:val="23"/>
                <w:lang w:val="en-IN" w:eastAsia="en-IN" w:bidi="ar-SA"/>
              </w:rPr>
              <w:t>3</w:t>
            </w:r>
          </w:p>
        </w:tc>
      </w:tr>
    </w:tbl>
    <w:p w14:paraId="71BF6D3D" w14:textId="77777777" w:rsidR="00452726" w:rsidRPr="00644428" w:rsidRDefault="00452726" w:rsidP="00452726">
      <w:pPr>
        <w:pStyle w:val="BodyText3"/>
        <w:rPr>
          <w:rFonts w:ascii="Tahoma" w:hAnsi="Tahoma" w:cs="Tahoma"/>
          <w:b/>
          <w:color w:val="000000"/>
          <w:sz w:val="23"/>
          <w:szCs w:val="23"/>
        </w:rPr>
      </w:pPr>
    </w:p>
    <w:p w14:paraId="57CEAB87" w14:textId="3258144A" w:rsidR="00452726" w:rsidRPr="00644428" w:rsidRDefault="00452726" w:rsidP="00452726">
      <w:pPr>
        <w:pStyle w:val="PlainText"/>
        <w:spacing w:after="0"/>
        <w:rPr>
          <w:rFonts w:cs="Tahoma"/>
          <w:color w:val="000000"/>
          <w:sz w:val="23"/>
          <w:szCs w:val="23"/>
        </w:rPr>
      </w:pPr>
      <w:r w:rsidRPr="00644428">
        <w:rPr>
          <w:rFonts w:cs="Tahoma"/>
          <w:color w:val="000000"/>
          <w:sz w:val="23"/>
          <w:szCs w:val="23"/>
        </w:rPr>
        <w:t xml:space="preserve">The progress of financing by the banks under Collateral Free loans </w:t>
      </w:r>
      <w:proofErr w:type="spellStart"/>
      <w:r w:rsidRPr="00644428">
        <w:rPr>
          <w:rFonts w:cs="Tahoma"/>
          <w:color w:val="000000"/>
          <w:sz w:val="23"/>
          <w:szCs w:val="23"/>
        </w:rPr>
        <w:t>upto</w:t>
      </w:r>
      <w:proofErr w:type="spellEnd"/>
      <w:r w:rsidRPr="00644428">
        <w:rPr>
          <w:rFonts w:cs="Tahoma"/>
          <w:color w:val="000000"/>
          <w:sz w:val="23"/>
          <w:szCs w:val="23"/>
        </w:rPr>
        <w:t xml:space="preserve"> </w:t>
      </w:r>
      <w:r w:rsidRPr="00644428">
        <w:rPr>
          <w:rFonts w:cs="Tahoma"/>
          <w:bCs w:val="0"/>
          <w:color w:val="000000"/>
          <w:sz w:val="23"/>
          <w:szCs w:val="23"/>
        </w:rPr>
        <w:t>Rs.</w:t>
      </w:r>
      <w:r w:rsidRPr="00644428">
        <w:rPr>
          <w:rFonts w:cs="Tahoma"/>
          <w:color w:val="000000"/>
          <w:sz w:val="23"/>
          <w:szCs w:val="23"/>
        </w:rPr>
        <w:t xml:space="preserve"> 10 lakh to MSE Sector as </w:t>
      </w:r>
      <w:r w:rsidRPr="00644428">
        <w:rPr>
          <w:rFonts w:cs="Tahoma"/>
          <w:color w:val="000000"/>
          <w:sz w:val="23"/>
          <w:szCs w:val="23"/>
          <w:lang w:val="en-US"/>
        </w:rPr>
        <w:t>on September</w:t>
      </w:r>
      <w:r w:rsidRPr="00644428">
        <w:rPr>
          <w:rFonts w:cs="Tahoma"/>
          <w:color w:val="000000"/>
          <w:sz w:val="23"/>
          <w:szCs w:val="23"/>
        </w:rPr>
        <w:t>, 20</w:t>
      </w:r>
      <w:r w:rsidRPr="00644428">
        <w:rPr>
          <w:rFonts w:cs="Tahoma"/>
          <w:color w:val="000000"/>
          <w:sz w:val="23"/>
          <w:szCs w:val="23"/>
          <w:lang w:val="en-IN"/>
        </w:rPr>
        <w:t>2</w:t>
      </w:r>
      <w:r w:rsidR="000503EB" w:rsidRPr="00644428">
        <w:rPr>
          <w:rFonts w:cs="Tahoma"/>
          <w:color w:val="000000"/>
          <w:sz w:val="23"/>
          <w:szCs w:val="23"/>
          <w:lang w:val="en-IN"/>
        </w:rPr>
        <w:t>3</w:t>
      </w:r>
      <w:r w:rsidRPr="00644428">
        <w:rPr>
          <w:rFonts w:cs="Tahoma"/>
          <w:color w:val="000000"/>
          <w:sz w:val="23"/>
          <w:szCs w:val="23"/>
        </w:rPr>
        <w:t xml:space="preserve"> is summarized below:-</w:t>
      </w:r>
    </w:p>
    <w:p w14:paraId="2E974950" w14:textId="70D355EF" w:rsidR="00452726" w:rsidRDefault="00452726" w:rsidP="00452726">
      <w:pPr>
        <w:pStyle w:val="PlainText"/>
        <w:spacing w:after="0"/>
        <w:rPr>
          <w:rFonts w:cs="Tahoma"/>
          <w:color w:val="000000"/>
          <w:sz w:val="23"/>
          <w:szCs w:val="23"/>
        </w:rPr>
      </w:pPr>
    </w:p>
    <w:p w14:paraId="76949B2C" w14:textId="3E11CFCF" w:rsidR="00B95855" w:rsidRDefault="00B95855" w:rsidP="00452726">
      <w:pPr>
        <w:pStyle w:val="PlainText"/>
        <w:spacing w:after="0"/>
        <w:rPr>
          <w:rFonts w:cs="Tahoma"/>
          <w:color w:val="000000"/>
          <w:sz w:val="23"/>
          <w:szCs w:val="23"/>
        </w:rPr>
      </w:pPr>
    </w:p>
    <w:p w14:paraId="4C5E1689" w14:textId="5093538B" w:rsidR="00B95855" w:rsidRDefault="00B95855" w:rsidP="00452726">
      <w:pPr>
        <w:pStyle w:val="PlainText"/>
        <w:spacing w:after="0"/>
        <w:rPr>
          <w:rFonts w:cs="Tahoma"/>
          <w:color w:val="000000"/>
          <w:sz w:val="23"/>
          <w:szCs w:val="23"/>
        </w:rPr>
      </w:pPr>
    </w:p>
    <w:p w14:paraId="3EF8EA2A" w14:textId="6E3C31F5" w:rsidR="00B95855" w:rsidRDefault="00B95855" w:rsidP="00452726">
      <w:pPr>
        <w:pStyle w:val="PlainText"/>
        <w:spacing w:after="0"/>
        <w:rPr>
          <w:rFonts w:cs="Tahoma"/>
          <w:color w:val="000000"/>
          <w:sz w:val="23"/>
          <w:szCs w:val="23"/>
        </w:rPr>
      </w:pPr>
    </w:p>
    <w:p w14:paraId="16558901" w14:textId="6A75AEB9" w:rsidR="00B95855" w:rsidRDefault="00B95855" w:rsidP="00452726">
      <w:pPr>
        <w:pStyle w:val="PlainText"/>
        <w:spacing w:after="0"/>
        <w:rPr>
          <w:rFonts w:cs="Tahoma"/>
          <w:color w:val="000000"/>
          <w:sz w:val="23"/>
          <w:szCs w:val="23"/>
        </w:rPr>
      </w:pPr>
    </w:p>
    <w:p w14:paraId="3FBCD45C" w14:textId="77777777" w:rsidR="00B95855" w:rsidRDefault="00B95855" w:rsidP="00452726">
      <w:pPr>
        <w:pStyle w:val="PlainText"/>
        <w:spacing w:after="0"/>
        <w:rPr>
          <w:rFonts w:cs="Tahoma"/>
          <w:color w:val="000000"/>
          <w:sz w:val="23"/>
          <w:szCs w:val="23"/>
        </w:rPr>
      </w:pPr>
    </w:p>
    <w:p w14:paraId="7CE451C8" w14:textId="168D20AF" w:rsidR="00452726" w:rsidRPr="005D59C1" w:rsidRDefault="005D59C1" w:rsidP="005D59C1">
      <w:pPr>
        <w:pStyle w:val="PlainText"/>
        <w:spacing w:after="0"/>
        <w:jc w:val="center"/>
        <w:rPr>
          <w:rFonts w:cs="Tahoma"/>
          <w:color w:val="000000"/>
          <w:sz w:val="18"/>
          <w:szCs w:val="18"/>
        </w:rPr>
      </w:pPr>
      <w:r>
        <w:rPr>
          <w:rFonts w:cs="Tahoma"/>
          <w:color w:val="000000"/>
          <w:sz w:val="18"/>
          <w:szCs w:val="18"/>
          <w:lang w:val="en-IN"/>
        </w:rPr>
        <w:lastRenderedPageBreak/>
        <w:t xml:space="preserve">                                                                                                                            </w:t>
      </w:r>
      <w:r w:rsidR="00452726" w:rsidRPr="005D59C1">
        <w:rPr>
          <w:rFonts w:cs="Tahoma"/>
          <w:color w:val="000000"/>
          <w:sz w:val="18"/>
          <w:szCs w:val="18"/>
        </w:rPr>
        <w:t xml:space="preserve">(Amount </w:t>
      </w:r>
      <w:r w:rsidR="00452726" w:rsidRPr="005D59C1">
        <w:rPr>
          <w:rFonts w:cs="Tahoma"/>
          <w:bCs w:val="0"/>
          <w:color w:val="000000"/>
          <w:sz w:val="18"/>
          <w:szCs w:val="18"/>
        </w:rPr>
        <w:t xml:space="preserve">Rs. </w:t>
      </w:r>
      <w:r w:rsidR="00452726" w:rsidRPr="005D59C1">
        <w:rPr>
          <w:rFonts w:cs="Tahoma"/>
          <w:color w:val="000000"/>
          <w:sz w:val="18"/>
          <w:szCs w:val="18"/>
        </w:rPr>
        <w:t>in Lakh)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8"/>
        <w:gridCol w:w="1764"/>
        <w:gridCol w:w="1274"/>
        <w:gridCol w:w="1761"/>
        <w:gridCol w:w="2168"/>
      </w:tblGrid>
      <w:tr w:rsidR="00452726" w:rsidRPr="005D59C1" w14:paraId="7F921E5C" w14:textId="77777777" w:rsidTr="00452726">
        <w:tc>
          <w:tcPr>
            <w:tcW w:w="2748" w:type="dxa"/>
            <w:vMerge w:val="restart"/>
            <w:tcBorders>
              <w:top w:val="single" w:sz="4" w:space="0" w:color="000000"/>
              <w:left w:val="single" w:sz="4" w:space="0" w:color="000000"/>
              <w:bottom w:val="single" w:sz="4" w:space="0" w:color="000000"/>
              <w:right w:val="single" w:sz="4" w:space="0" w:color="000000"/>
            </w:tcBorders>
            <w:hideMark/>
          </w:tcPr>
          <w:p w14:paraId="5E22700C" w14:textId="77777777" w:rsidR="00452726" w:rsidRPr="005D59C1" w:rsidRDefault="00452726" w:rsidP="00452726">
            <w:pPr>
              <w:pStyle w:val="PlainText"/>
              <w:spacing w:after="0"/>
              <w:rPr>
                <w:rFonts w:cs="Tahoma"/>
                <w:b/>
                <w:color w:val="000000"/>
                <w:sz w:val="18"/>
                <w:szCs w:val="18"/>
                <w:lang w:val="en-US" w:eastAsia="en-US" w:bidi="ar-SA"/>
              </w:rPr>
            </w:pPr>
            <w:r w:rsidRPr="005D59C1">
              <w:rPr>
                <w:rFonts w:cs="Tahoma"/>
                <w:b/>
                <w:color w:val="000000"/>
                <w:sz w:val="18"/>
                <w:szCs w:val="18"/>
                <w:lang w:val="en-US" w:eastAsia="en-US" w:bidi="ar-SA"/>
              </w:rPr>
              <w:t>Period</w:t>
            </w:r>
          </w:p>
        </w:tc>
        <w:tc>
          <w:tcPr>
            <w:tcW w:w="3038" w:type="dxa"/>
            <w:gridSpan w:val="2"/>
            <w:tcBorders>
              <w:top w:val="single" w:sz="4" w:space="0" w:color="000000"/>
              <w:left w:val="single" w:sz="4" w:space="0" w:color="000000"/>
              <w:bottom w:val="single" w:sz="4" w:space="0" w:color="000000"/>
              <w:right w:val="single" w:sz="4" w:space="0" w:color="000000"/>
            </w:tcBorders>
            <w:hideMark/>
          </w:tcPr>
          <w:p w14:paraId="6A316914" w14:textId="77777777" w:rsidR="00452726" w:rsidRPr="005D59C1" w:rsidRDefault="00452726" w:rsidP="00452726">
            <w:pPr>
              <w:pStyle w:val="PlainText"/>
              <w:spacing w:after="0"/>
              <w:rPr>
                <w:rFonts w:cs="Tahoma"/>
                <w:b/>
                <w:color w:val="000000"/>
                <w:sz w:val="18"/>
                <w:szCs w:val="18"/>
                <w:lang w:val="en-US" w:eastAsia="en-US" w:bidi="ar-SA"/>
              </w:rPr>
            </w:pPr>
            <w:r w:rsidRPr="005D59C1">
              <w:rPr>
                <w:rFonts w:cs="Tahoma"/>
                <w:b/>
                <w:color w:val="000000"/>
                <w:sz w:val="18"/>
                <w:szCs w:val="18"/>
                <w:lang w:val="en-US" w:eastAsia="en-US" w:bidi="ar-SA"/>
              </w:rPr>
              <w:t xml:space="preserve">New MSEs loans </w:t>
            </w:r>
            <w:proofErr w:type="spellStart"/>
            <w:r w:rsidRPr="005D59C1">
              <w:rPr>
                <w:rFonts w:cs="Tahoma"/>
                <w:b/>
                <w:color w:val="000000"/>
                <w:sz w:val="18"/>
                <w:szCs w:val="18"/>
                <w:lang w:val="en-US" w:eastAsia="en-US" w:bidi="ar-SA"/>
              </w:rPr>
              <w:t>upto</w:t>
            </w:r>
            <w:proofErr w:type="spellEnd"/>
            <w:r w:rsidRPr="005D59C1">
              <w:rPr>
                <w:rFonts w:cs="Tahoma"/>
                <w:b/>
                <w:color w:val="000000"/>
                <w:sz w:val="18"/>
                <w:szCs w:val="18"/>
                <w:lang w:val="en-US" w:eastAsia="en-US" w:bidi="ar-SA"/>
              </w:rPr>
              <w:t xml:space="preserve"> Rs. 10 </w:t>
            </w:r>
            <w:proofErr w:type="gramStart"/>
            <w:r w:rsidRPr="005D59C1">
              <w:rPr>
                <w:rFonts w:cs="Tahoma"/>
                <w:b/>
                <w:color w:val="000000"/>
                <w:sz w:val="18"/>
                <w:szCs w:val="18"/>
                <w:lang w:val="en-US" w:eastAsia="en-US" w:bidi="ar-SA"/>
              </w:rPr>
              <w:t>lakh</w:t>
            </w:r>
            <w:proofErr w:type="gramEnd"/>
          </w:p>
        </w:tc>
        <w:tc>
          <w:tcPr>
            <w:tcW w:w="3929" w:type="dxa"/>
            <w:gridSpan w:val="2"/>
            <w:tcBorders>
              <w:top w:val="single" w:sz="4" w:space="0" w:color="000000"/>
              <w:left w:val="single" w:sz="4" w:space="0" w:color="000000"/>
              <w:bottom w:val="single" w:sz="4" w:space="0" w:color="000000"/>
              <w:right w:val="single" w:sz="4" w:space="0" w:color="000000"/>
            </w:tcBorders>
            <w:hideMark/>
          </w:tcPr>
          <w:p w14:paraId="0499139D" w14:textId="77777777" w:rsidR="00452726" w:rsidRPr="005D59C1" w:rsidRDefault="00452726" w:rsidP="00452726">
            <w:pPr>
              <w:pStyle w:val="PlainText"/>
              <w:spacing w:after="0"/>
              <w:rPr>
                <w:rFonts w:cs="Tahoma"/>
                <w:b/>
                <w:color w:val="000000"/>
                <w:sz w:val="18"/>
                <w:szCs w:val="18"/>
                <w:lang w:val="en-US" w:eastAsia="en-US" w:bidi="ar-SA"/>
              </w:rPr>
            </w:pPr>
            <w:r w:rsidRPr="005D59C1">
              <w:rPr>
                <w:rFonts w:cs="Tahoma"/>
                <w:b/>
                <w:color w:val="000000"/>
                <w:sz w:val="18"/>
                <w:szCs w:val="18"/>
                <w:lang w:val="en-US" w:eastAsia="en-US" w:bidi="ar-SA"/>
              </w:rPr>
              <w:t>Out of which collateral free loans</w:t>
            </w:r>
          </w:p>
        </w:tc>
      </w:tr>
      <w:tr w:rsidR="00452726" w:rsidRPr="005D59C1" w14:paraId="77FA378C" w14:textId="77777777" w:rsidTr="00452726">
        <w:tc>
          <w:tcPr>
            <w:tcW w:w="2748" w:type="dxa"/>
            <w:vMerge/>
            <w:tcBorders>
              <w:top w:val="single" w:sz="4" w:space="0" w:color="000000"/>
              <w:left w:val="single" w:sz="4" w:space="0" w:color="000000"/>
              <w:bottom w:val="single" w:sz="4" w:space="0" w:color="000000"/>
              <w:right w:val="single" w:sz="4" w:space="0" w:color="000000"/>
            </w:tcBorders>
            <w:vAlign w:val="center"/>
            <w:hideMark/>
          </w:tcPr>
          <w:p w14:paraId="23A3B5B2" w14:textId="77777777" w:rsidR="00452726" w:rsidRPr="005D59C1" w:rsidRDefault="00452726" w:rsidP="00452726">
            <w:pPr>
              <w:spacing w:line="240" w:lineRule="auto"/>
              <w:jc w:val="both"/>
              <w:rPr>
                <w:rFonts w:ascii="Tahoma" w:hAnsi="Tahoma" w:cs="Tahoma"/>
                <w:b/>
                <w:bCs/>
                <w:sz w:val="18"/>
                <w:szCs w:val="18"/>
                <w:lang w:bidi="ar-SA"/>
              </w:rPr>
            </w:pPr>
          </w:p>
        </w:tc>
        <w:tc>
          <w:tcPr>
            <w:tcW w:w="1764" w:type="dxa"/>
            <w:tcBorders>
              <w:top w:val="single" w:sz="4" w:space="0" w:color="000000"/>
              <w:left w:val="single" w:sz="4" w:space="0" w:color="000000"/>
              <w:bottom w:val="single" w:sz="4" w:space="0" w:color="000000"/>
              <w:right w:val="single" w:sz="4" w:space="0" w:color="000000"/>
            </w:tcBorders>
            <w:hideMark/>
          </w:tcPr>
          <w:p w14:paraId="5A7E3452" w14:textId="77777777" w:rsidR="00452726" w:rsidRPr="005D59C1" w:rsidRDefault="00452726" w:rsidP="00452726">
            <w:pPr>
              <w:pStyle w:val="PlainText"/>
              <w:spacing w:after="0"/>
              <w:rPr>
                <w:rFonts w:cs="Tahoma"/>
                <w:b/>
                <w:sz w:val="18"/>
                <w:szCs w:val="18"/>
              </w:rPr>
            </w:pPr>
            <w:r w:rsidRPr="005D59C1">
              <w:rPr>
                <w:rFonts w:cs="Tahoma"/>
                <w:b/>
                <w:sz w:val="18"/>
                <w:szCs w:val="18"/>
              </w:rPr>
              <w:t>No. of units</w:t>
            </w:r>
          </w:p>
        </w:tc>
        <w:tc>
          <w:tcPr>
            <w:tcW w:w="1274" w:type="dxa"/>
            <w:tcBorders>
              <w:top w:val="single" w:sz="4" w:space="0" w:color="000000"/>
              <w:left w:val="single" w:sz="4" w:space="0" w:color="000000"/>
              <w:bottom w:val="single" w:sz="4" w:space="0" w:color="000000"/>
              <w:right w:val="single" w:sz="4" w:space="0" w:color="000000"/>
            </w:tcBorders>
            <w:hideMark/>
          </w:tcPr>
          <w:p w14:paraId="36AA12A5" w14:textId="77777777" w:rsidR="00452726" w:rsidRPr="005D59C1" w:rsidRDefault="00452726" w:rsidP="00452726">
            <w:pPr>
              <w:pStyle w:val="PlainText"/>
              <w:spacing w:after="0"/>
              <w:rPr>
                <w:rFonts w:cs="Tahoma"/>
                <w:b/>
                <w:sz w:val="18"/>
                <w:szCs w:val="18"/>
              </w:rPr>
            </w:pPr>
            <w:r w:rsidRPr="005D59C1">
              <w:rPr>
                <w:rFonts w:cs="Tahoma"/>
                <w:b/>
                <w:sz w:val="18"/>
                <w:szCs w:val="18"/>
              </w:rPr>
              <w:t>Amount</w:t>
            </w:r>
          </w:p>
        </w:tc>
        <w:tc>
          <w:tcPr>
            <w:tcW w:w="1761" w:type="dxa"/>
            <w:tcBorders>
              <w:top w:val="single" w:sz="4" w:space="0" w:color="000000"/>
              <w:left w:val="single" w:sz="4" w:space="0" w:color="000000"/>
              <w:bottom w:val="single" w:sz="4" w:space="0" w:color="000000"/>
              <w:right w:val="single" w:sz="4" w:space="0" w:color="000000"/>
            </w:tcBorders>
            <w:hideMark/>
          </w:tcPr>
          <w:p w14:paraId="359A0A26" w14:textId="77777777" w:rsidR="00452726" w:rsidRPr="005D59C1" w:rsidRDefault="00452726" w:rsidP="00452726">
            <w:pPr>
              <w:pStyle w:val="PlainText"/>
              <w:spacing w:after="0"/>
              <w:rPr>
                <w:rFonts w:cs="Tahoma"/>
                <w:b/>
                <w:sz w:val="18"/>
                <w:szCs w:val="18"/>
              </w:rPr>
            </w:pPr>
            <w:r w:rsidRPr="005D59C1">
              <w:rPr>
                <w:rFonts w:cs="Tahoma"/>
                <w:b/>
                <w:sz w:val="18"/>
                <w:szCs w:val="18"/>
              </w:rPr>
              <w:t>No. of units</w:t>
            </w:r>
          </w:p>
        </w:tc>
        <w:tc>
          <w:tcPr>
            <w:tcW w:w="2168" w:type="dxa"/>
            <w:tcBorders>
              <w:top w:val="single" w:sz="4" w:space="0" w:color="000000"/>
              <w:left w:val="single" w:sz="4" w:space="0" w:color="000000"/>
              <w:bottom w:val="single" w:sz="4" w:space="0" w:color="000000"/>
              <w:right w:val="single" w:sz="4" w:space="0" w:color="000000"/>
            </w:tcBorders>
            <w:hideMark/>
          </w:tcPr>
          <w:p w14:paraId="71843535" w14:textId="77777777" w:rsidR="00452726" w:rsidRPr="005D59C1" w:rsidRDefault="00452726" w:rsidP="00452726">
            <w:pPr>
              <w:pStyle w:val="PlainText"/>
              <w:spacing w:after="0"/>
              <w:rPr>
                <w:rFonts w:cs="Tahoma"/>
                <w:b/>
                <w:sz w:val="18"/>
                <w:szCs w:val="18"/>
              </w:rPr>
            </w:pPr>
            <w:r w:rsidRPr="005D59C1">
              <w:rPr>
                <w:rFonts w:cs="Tahoma"/>
                <w:b/>
                <w:sz w:val="18"/>
                <w:szCs w:val="18"/>
              </w:rPr>
              <w:t>Amount</w:t>
            </w:r>
          </w:p>
        </w:tc>
      </w:tr>
      <w:tr w:rsidR="00452726" w:rsidRPr="005D59C1" w14:paraId="3957D496" w14:textId="77777777" w:rsidTr="00452726">
        <w:tc>
          <w:tcPr>
            <w:tcW w:w="2748" w:type="dxa"/>
            <w:tcBorders>
              <w:top w:val="single" w:sz="4" w:space="0" w:color="000000"/>
              <w:left w:val="single" w:sz="4" w:space="0" w:color="000000"/>
              <w:bottom w:val="single" w:sz="4" w:space="0" w:color="000000"/>
              <w:right w:val="single" w:sz="4" w:space="0" w:color="000000"/>
            </w:tcBorders>
          </w:tcPr>
          <w:p w14:paraId="5B4711CD" w14:textId="77777777" w:rsidR="00452726" w:rsidRPr="005D59C1" w:rsidRDefault="00452726" w:rsidP="00452726">
            <w:pPr>
              <w:pStyle w:val="PlainText"/>
              <w:spacing w:after="0"/>
              <w:rPr>
                <w:rFonts w:cs="Tahoma"/>
                <w:b/>
                <w:bCs w:val="0"/>
                <w:sz w:val="18"/>
                <w:szCs w:val="18"/>
              </w:rPr>
            </w:pPr>
            <w:r w:rsidRPr="005D59C1">
              <w:rPr>
                <w:rFonts w:cs="Tahoma"/>
                <w:b/>
                <w:bCs w:val="0"/>
                <w:sz w:val="18"/>
                <w:szCs w:val="18"/>
              </w:rPr>
              <w:t>Sept., 2021</w:t>
            </w:r>
          </w:p>
          <w:p w14:paraId="5082C2D5" w14:textId="77777777" w:rsidR="00452726" w:rsidRPr="005D59C1" w:rsidRDefault="00452726" w:rsidP="00452726">
            <w:pPr>
              <w:pStyle w:val="PlainText"/>
              <w:spacing w:after="0"/>
              <w:rPr>
                <w:rFonts w:cs="Tahoma"/>
                <w:b/>
                <w:bCs w:val="0"/>
                <w:sz w:val="18"/>
                <w:szCs w:val="18"/>
              </w:rPr>
            </w:pPr>
          </w:p>
        </w:tc>
        <w:tc>
          <w:tcPr>
            <w:tcW w:w="1764" w:type="dxa"/>
            <w:tcBorders>
              <w:top w:val="single" w:sz="4" w:space="0" w:color="000000"/>
              <w:left w:val="single" w:sz="4" w:space="0" w:color="000000"/>
              <w:bottom w:val="single" w:sz="4" w:space="0" w:color="000000"/>
              <w:right w:val="single" w:sz="4" w:space="0" w:color="000000"/>
            </w:tcBorders>
          </w:tcPr>
          <w:p w14:paraId="43794BA8" w14:textId="77777777" w:rsidR="00452726" w:rsidRPr="005D59C1" w:rsidRDefault="00452726" w:rsidP="00452726">
            <w:pPr>
              <w:pStyle w:val="PlainText"/>
              <w:spacing w:after="0"/>
              <w:jc w:val="center"/>
              <w:rPr>
                <w:rFonts w:cs="Tahoma"/>
                <w:sz w:val="18"/>
                <w:szCs w:val="18"/>
                <w:lang w:val="en-US"/>
              </w:rPr>
            </w:pPr>
            <w:r w:rsidRPr="005D59C1">
              <w:rPr>
                <w:rFonts w:cs="Tahoma"/>
                <w:sz w:val="18"/>
                <w:szCs w:val="18"/>
                <w:lang w:val="en-US"/>
              </w:rPr>
              <w:t>70811</w:t>
            </w:r>
          </w:p>
          <w:p w14:paraId="1F58438D" w14:textId="77777777" w:rsidR="00452726" w:rsidRPr="005D59C1" w:rsidRDefault="00452726" w:rsidP="00452726">
            <w:pPr>
              <w:pStyle w:val="PlainText"/>
              <w:spacing w:after="0"/>
              <w:jc w:val="center"/>
              <w:rPr>
                <w:rFonts w:cs="Tahoma"/>
                <w:sz w:val="18"/>
                <w:szCs w:val="18"/>
                <w:lang w:val="en-US"/>
              </w:rPr>
            </w:pPr>
          </w:p>
        </w:tc>
        <w:tc>
          <w:tcPr>
            <w:tcW w:w="1274" w:type="dxa"/>
            <w:tcBorders>
              <w:top w:val="single" w:sz="4" w:space="0" w:color="000000"/>
              <w:left w:val="single" w:sz="4" w:space="0" w:color="000000"/>
              <w:bottom w:val="single" w:sz="4" w:space="0" w:color="000000"/>
              <w:right w:val="single" w:sz="4" w:space="0" w:color="000000"/>
            </w:tcBorders>
          </w:tcPr>
          <w:p w14:paraId="182431B2" w14:textId="77777777" w:rsidR="00452726" w:rsidRPr="005D59C1" w:rsidRDefault="00452726" w:rsidP="00452726">
            <w:pPr>
              <w:pStyle w:val="PlainText"/>
              <w:spacing w:after="0"/>
              <w:jc w:val="center"/>
              <w:rPr>
                <w:rFonts w:cs="Tahoma"/>
                <w:sz w:val="18"/>
                <w:szCs w:val="18"/>
                <w:lang w:val="en-US"/>
              </w:rPr>
            </w:pPr>
            <w:r w:rsidRPr="005D59C1">
              <w:rPr>
                <w:rFonts w:cs="Tahoma"/>
                <w:sz w:val="18"/>
                <w:szCs w:val="18"/>
                <w:lang w:val="en-US"/>
              </w:rPr>
              <w:t>116236</w:t>
            </w:r>
          </w:p>
          <w:p w14:paraId="3F93395A" w14:textId="77777777" w:rsidR="00452726" w:rsidRPr="005D59C1" w:rsidRDefault="00452726" w:rsidP="00452726">
            <w:pPr>
              <w:pStyle w:val="PlainText"/>
              <w:spacing w:after="0"/>
              <w:jc w:val="center"/>
              <w:rPr>
                <w:rFonts w:cs="Tahoma"/>
                <w:sz w:val="18"/>
                <w:szCs w:val="18"/>
                <w:lang w:val="en-US"/>
              </w:rPr>
            </w:pPr>
          </w:p>
        </w:tc>
        <w:tc>
          <w:tcPr>
            <w:tcW w:w="1761" w:type="dxa"/>
            <w:tcBorders>
              <w:top w:val="single" w:sz="4" w:space="0" w:color="000000"/>
              <w:left w:val="single" w:sz="4" w:space="0" w:color="000000"/>
              <w:bottom w:val="single" w:sz="4" w:space="0" w:color="000000"/>
              <w:right w:val="single" w:sz="4" w:space="0" w:color="000000"/>
            </w:tcBorders>
          </w:tcPr>
          <w:p w14:paraId="0E0C1AAC" w14:textId="77777777" w:rsidR="00452726" w:rsidRPr="005D59C1" w:rsidRDefault="00452726" w:rsidP="00452726">
            <w:pPr>
              <w:pStyle w:val="PlainText"/>
              <w:spacing w:after="0"/>
              <w:jc w:val="center"/>
              <w:rPr>
                <w:rFonts w:cs="Tahoma"/>
                <w:sz w:val="18"/>
                <w:szCs w:val="18"/>
                <w:lang w:val="en-US"/>
              </w:rPr>
            </w:pPr>
            <w:r w:rsidRPr="005D59C1">
              <w:rPr>
                <w:rFonts w:cs="Tahoma"/>
                <w:sz w:val="18"/>
                <w:szCs w:val="18"/>
                <w:lang w:val="en-US"/>
              </w:rPr>
              <w:t>68718 (97%)</w:t>
            </w:r>
          </w:p>
          <w:p w14:paraId="0167FE52" w14:textId="77777777" w:rsidR="00452726" w:rsidRPr="005D59C1" w:rsidRDefault="00452726" w:rsidP="00452726">
            <w:pPr>
              <w:pStyle w:val="PlainText"/>
              <w:spacing w:after="0"/>
              <w:jc w:val="center"/>
              <w:rPr>
                <w:rFonts w:cs="Tahoma"/>
                <w:sz w:val="18"/>
                <w:szCs w:val="18"/>
                <w:lang w:val="en-US"/>
              </w:rPr>
            </w:pPr>
          </w:p>
        </w:tc>
        <w:tc>
          <w:tcPr>
            <w:tcW w:w="2168" w:type="dxa"/>
            <w:tcBorders>
              <w:top w:val="single" w:sz="4" w:space="0" w:color="000000"/>
              <w:left w:val="single" w:sz="4" w:space="0" w:color="000000"/>
              <w:bottom w:val="single" w:sz="4" w:space="0" w:color="000000"/>
              <w:right w:val="single" w:sz="4" w:space="0" w:color="000000"/>
            </w:tcBorders>
          </w:tcPr>
          <w:p w14:paraId="0D944E5C" w14:textId="77777777" w:rsidR="00452726" w:rsidRPr="005D59C1" w:rsidRDefault="00452726" w:rsidP="00452726">
            <w:pPr>
              <w:pStyle w:val="PlainText"/>
              <w:spacing w:after="0"/>
              <w:rPr>
                <w:rFonts w:cs="Tahoma"/>
                <w:sz w:val="18"/>
                <w:szCs w:val="18"/>
                <w:lang w:val="en-US"/>
              </w:rPr>
            </w:pPr>
            <w:r w:rsidRPr="005D59C1">
              <w:rPr>
                <w:rFonts w:cs="Tahoma"/>
                <w:sz w:val="18"/>
                <w:szCs w:val="18"/>
                <w:lang w:val="en-US"/>
              </w:rPr>
              <w:t>110588 (95%)</w:t>
            </w:r>
          </w:p>
          <w:p w14:paraId="0D8EC63D" w14:textId="77777777" w:rsidR="00452726" w:rsidRPr="005D59C1" w:rsidRDefault="00452726" w:rsidP="00452726">
            <w:pPr>
              <w:pStyle w:val="PlainText"/>
              <w:spacing w:after="0"/>
              <w:jc w:val="center"/>
              <w:rPr>
                <w:rFonts w:cs="Tahoma"/>
                <w:sz w:val="18"/>
                <w:szCs w:val="18"/>
                <w:lang w:val="en-US"/>
              </w:rPr>
            </w:pPr>
          </w:p>
        </w:tc>
      </w:tr>
      <w:tr w:rsidR="00452726" w:rsidRPr="005D59C1" w14:paraId="2B24E87D" w14:textId="77777777" w:rsidTr="00452726">
        <w:tc>
          <w:tcPr>
            <w:tcW w:w="2748" w:type="dxa"/>
            <w:tcBorders>
              <w:top w:val="single" w:sz="4" w:space="0" w:color="000000"/>
              <w:left w:val="single" w:sz="4" w:space="0" w:color="000000"/>
              <w:bottom w:val="single" w:sz="4" w:space="0" w:color="000000"/>
              <w:right w:val="single" w:sz="4" w:space="0" w:color="000000"/>
            </w:tcBorders>
          </w:tcPr>
          <w:p w14:paraId="79834615" w14:textId="77777777" w:rsidR="00452726" w:rsidRPr="005D59C1" w:rsidRDefault="00452726" w:rsidP="00452726">
            <w:pPr>
              <w:pStyle w:val="PlainText"/>
              <w:spacing w:after="0"/>
              <w:rPr>
                <w:rFonts w:cs="Tahoma"/>
                <w:b/>
                <w:bCs w:val="0"/>
                <w:sz w:val="18"/>
                <w:szCs w:val="18"/>
                <w:lang w:val="en-IN"/>
              </w:rPr>
            </w:pPr>
            <w:r w:rsidRPr="005D59C1">
              <w:rPr>
                <w:rFonts w:cs="Tahoma"/>
                <w:b/>
                <w:bCs w:val="0"/>
                <w:sz w:val="18"/>
                <w:szCs w:val="18"/>
              </w:rPr>
              <w:t>Sept., 202</w:t>
            </w:r>
            <w:r w:rsidRPr="005D59C1">
              <w:rPr>
                <w:rFonts w:cs="Tahoma"/>
                <w:b/>
                <w:bCs w:val="0"/>
                <w:sz w:val="18"/>
                <w:szCs w:val="18"/>
                <w:lang w:val="en-IN"/>
              </w:rPr>
              <w:t>2</w:t>
            </w:r>
          </w:p>
          <w:p w14:paraId="3C249601" w14:textId="77777777" w:rsidR="00452726" w:rsidRPr="005D59C1" w:rsidRDefault="00452726" w:rsidP="00452726">
            <w:pPr>
              <w:pStyle w:val="PlainText"/>
              <w:spacing w:after="0"/>
              <w:rPr>
                <w:rFonts w:cs="Tahoma"/>
                <w:b/>
                <w:bCs w:val="0"/>
                <w:sz w:val="18"/>
                <w:szCs w:val="18"/>
              </w:rPr>
            </w:pPr>
          </w:p>
        </w:tc>
        <w:tc>
          <w:tcPr>
            <w:tcW w:w="1764" w:type="dxa"/>
            <w:tcBorders>
              <w:top w:val="single" w:sz="4" w:space="0" w:color="000000"/>
              <w:left w:val="single" w:sz="4" w:space="0" w:color="000000"/>
              <w:bottom w:val="single" w:sz="4" w:space="0" w:color="000000"/>
              <w:right w:val="single" w:sz="4" w:space="0" w:color="000000"/>
            </w:tcBorders>
          </w:tcPr>
          <w:p w14:paraId="629B804C" w14:textId="77777777" w:rsidR="00452726" w:rsidRPr="005D59C1" w:rsidRDefault="00452726" w:rsidP="00452726">
            <w:pPr>
              <w:pStyle w:val="PlainText"/>
              <w:spacing w:after="0"/>
              <w:jc w:val="center"/>
              <w:rPr>
                <w:rFonts w:cs="Tahoma"/>
                <w:sz w:val="18"/>
                <w:szCs w:val="18"/>
                <w:lang w:val="en-US"/>
              </w:rPr>
            </w:pPr>
            <w:r w:rsidRPr="005D59C1">
              <w:rPr>
                <w:rFonts w:cs="Tahoma"/>
                <w:sz w:val="18"/>
                <w:szCs w:val="18"/>
                <w:lang w:val="en-US"/>
              </w:rPr>
              <w:t>98863</w:t>
            </w:r>
          </w:p>
        </w:tc>
        <w:tc>
          <w:tcPr>
            <w:tcW w:w="1274" w:type="dxa"/>
            <w:tcBorders>
              <w:top w:val="single" w:sz="4" w:space="0" w:color="000000"/>
              <w:left w:val="single" w:sz="4" w:space="0" w:color="000000"/>
              <w:bottom w:val="single" w:sz="4" w:space="0" w:color="000000"/>
              <w:right w:val="single" w:sz="4" w:space="0" w:color="000000"/>
            </w:tcBorders>
          </w:tcPr>
          <w:p w14:paraId="0295DEF2" w14:textId="77777777" w:rsidR="00452726" w:rsidRPr="005D59C1" w:rsidRDefault="00452726" w:rsidP="00452726">
            <w:pPr>
              <w:pStyle w:val="PlainText"/>
              <w:spacing w:after="0"/>
              <w:jc w:val="center"/>
              <w:rPr>
                <w:rFonts w:cs="Tahoma"/>
                <w:sz w:val="18"/>
                <w:szCs w:val="18"/>
                <w:lang w:val="en-US"/>
              </w:rPr>
            </w:pPr>
            <w:r w:rsidRPr="005D59C1">
              <w:rPr>
                <w:rFonts w:cs="Tahoma"/>
                <w:sz w:val="18"/>
                <w:szCs w:val="18"/>
                <w:lang w:val="en-US"/>
              </w:rPr>
              <w:t>237396</w:t>
            </w:r>
          </w:p>
        </w:tc>
        <w:tc>
          <w:tcPr>
            <w:tcW w:w="1761" w:type="dxa"/>
            <w:tcBorders>
              <w:top w:val="single" w:sz="4" w:space="0" w:color="000000"/>
              <w:left w:val="single" w:sz="4" w:space="0" w:color="000000"/>
              <w:bottom w:val="single" w:sz="4" w:space="0" w:color="000000"/>
              <w:right w:val="single" w:sz="4" w:space="0" w:color="000000"/>
            </w:tcBorders>
          </w:tcPr>
          <w:p w14:paraId="4A969CA4" w14:textId="77777777" w:rsidR="00452726" w:rsidRPr="005D59C1" w:rsidRDefault="00452726" w:rsidP="00452726">
            <w:pPr>
              <w:pStyle w:val="PlainText"/>
              <w:spacing w:after="0"/>
              <w:jc w:val="center"/>
              <w:rPr>
                <w:rFonts w:cs="Tahoma"/>
                <w:sz w:val="18"/>
                <w:szCs w:val="18"/>
                <w:lang w:val="en-US"/>
              </w:rPr>
            </w:pPr>
            <w:r w:rsidRPr="005D59C1">
              <w:rPr>
                <w:rFonts w:cs="Tahoma"/>
                <w:sz w:val="18"/>
                <w:szCs w:val="18"/>
                <w:lang w:val="en-US"/>
              </w:rPr>
              <w:t>92243 (93%)</w:t>
            </w:r>
          </w:p>
        </w:tc>
        <w:tc>
          <w:tcPr>
            <w:tcW w:w="2168" w:type="dxa"/>
            <w:tcBorders>
              <w:top w:val="single" w:sz="4" w:space="0" w:color="000000"/>
              <w:left w:val="single" w:sz="4" w:space="0" w:color="000000"/>
              <w:bottom w:val="single" w:sz="4" w:space="0" w:color="000000"/>
              <w:right w:val="single" w:sz="4" w:space="0" w:color="000000"/>
            </w:tcBorders>
          </w:tcPr>
          <w:p w14:paraId="0F04184D" w14:textId="77777777" w:rsidR="00452726" w:rsidRPr="005D59C1" w:rsidRDefault="00452726" w:rsidP="00452726">
            <w:pPr>
              <w:pStyle w:val="PlainText"/>
              <w:spacing w:after="0"/>
              <w:rPr>
                <w:rFonts w:cs="Tahoma"/>
                <w:sz w:val="18"/>
                <w:szCs w:val="18"/>
                <w:lang w:val="en-US"/>
              </w:rPr>
            </w:pPr>
            <w:r w:rsidRPr="005D59C1">
              <w:rPr>
                <w:rFonts w:cs="Tahoma"/>
                <w:sz w:val="18"/>
                <w:szCs w:val="18"/>
                <w:lang w:val="en-US"/>
              </w:rPr>
              <w:t>196430 (83%)</w:t>
            </w:r>
          </w:p>
        </w:tc>
      </w:tr>
      <w:tr w:rsidR="000503EB" w:rsidRPr="005D59C1" w14:paraId="1E30AD0A" w14:textId="77777777" w:rsidTr="00452726">
        <w:tc>
          <w:tcPr>
            <w:tcW w:w="2748" w:type="dxa"/>
            <w:tcBorders>
              <w:top w:val="single" w:sz="4" w:space="0" w:color="000000"/>
              <w:left w:val="single" w:sz="4" w:space="0" w:color="000000"/>
              <w:bottom w:val="single" w:sz="4" w:space="0" w:color="000000"/>
              <w:right w:val="single" w:sz="4" w:space="0" w:color="000000"/>
            </w:tcBorders>
          </w:tcPr>
          <w:p w14:paraId="4573D509" w14:textId="047A0B44" w:rsidR="000503EB" w:rsidRPr="005D59C1" w:rsidRDefault="000503EB" w:rsidP="000503EB">
            <w:pPr>
              <w:pStyle w:val="PlainText"/>
              <w:spacing w:after="0"/>
              <w:rPr>
                <w:rFonts w:cs="Tahoma"/>
                <w:b/>
                <w:bCs w:val="0"/>
                <w:sz w:val="18"/>
                <w:szCs w:val="18"/>
                <w:lang w:val="en-IN"/>
              </w:rPr>
            </w:pPr>
            <w:r w:rsidRPr="005D59C1">
              <w:rPr>
                <w:rFonts w:cs="Tahoma"/>
                <w:b/>
                <w:bCs w:val="0"/>
                <w:sz w:val="18"/>
                <w:szCs w:val="18"/>
              </w:rPr>
              <w:t>Sept., 202</w:t>
            </w:r>
            <w:r w:rsidRPr="005D59C1">
              <w:rPr>
                <w:rFonts w:cs="Tahoma"/>
                <w:b/>
                <w:bCs w:val="0"/>
                <w:sz w:val="18"/>
                <w:szCs w:val="18"/>
                <w:lang w:val="en-IN"/>
              </w:rPr>
              <w:t>3</w:t>
            </w:r>
          </w:p>
          <w:p w14:paraId="087D34A5" w14:textId="77777777" w:rsidR="000503EB" w:rsidRPr="005D59C1" w:rsidRDefault="000503EB" w:rsidP="00452726">
            <w:pPr>
              <w:pStyle w:val="PlainText"/>
              <w:spacing w:after="0"/>
              <w:rPr>
                <w:rFonts w:cs="Tahoma"/>
                <w:sz w:val="18"/>
                <w:szCs w:val="18"/>
              </w:rPr>
            </w:pPr>
          </w:p>
        </w:tc>
        <w:tc>
          <w:tcPr>
            <w:tcW w:w="1764" w:type="dxa"/>
            <w:tcBorders>
              <w:top w:val="single" w:sz="4" w:space="0" w:color="000000"/>
              <w:left w:val="single" w:sz="4" w:space="0" w:color="000000"/>
              <w:bottom w:val="single" w:sz="4" w:space="0" w:color="000000"/>
              <w:right w:val="single" w:sz="4" w:space="0" w:color="000000"/>
            </w:tcBorders>
          </w:tcPr>
          <w:p w14:paraId="4659607A" w14:textId="696E211D" w:rsidR="000503EB" w:rsidRPr="005D59C1" w:rsidRDefault="000503EB" w:rsidP="00452726">
            <w:pPr>
              <w:pStyle w:val="PlainText"/>
              <w:spacing w:after="0"/>
              <w:jc w:val="center"/>
              <w:rPr>
                <w:rFonts w:cs="Tahoma"/>
                <w:sz w:val="18"/>
                <w:szCs w:val="18"/>
                <w:lang w:val="en-US"/>
              </w:rPr>
            </w:pPr>
            <w:r w:rsidRPr="005D59C1">
              <w:rPr>
                <w:rFonts w:cs="Tahoma"/>
                <w:sz w:val="18"/>
                <w:szCs w:val="18"/>
                <w:lang w:val="en-US"/>
              </w:rPr>
              <w:t>68892</w:t>
            </w:r>
          </w:p>
        </w:tc>
        <w:tc>
          <w:tcPr>
            <w:tcW w:w="1274" w:type="dxa"/>
            <w:tcBorders>
              <w:top w:val="single" w:sz="4" w:space="0" w:color="000000"/>
              <w:left w:val="single" w:sz="4" w:space="0" w:color="000000"/>
              <w:bottom w:val="single" w:sz="4" w:space="0" w:color="000000"/>
              <w:right w:val="single" w:sz="4" w:space="0" w:color="000000"/>
            </w:tcBorders>
          </w:tcPr>
          <w:p w14:paraId="6DD70D8C" w14:textId="3D320A3A" w:rsidR="000503EB" w:rsidRPr="005D59C1" w:rsidRDefault="000503EB" w:rsidP="00452726">
            <w:pPr>
              <w:pStyle w:val="PlainText"/>
              <w:spacing w:after="0"/>
              <w:jc w:val="center"/>
              <w:rPr>
                <w:rFonts w:cs="Tahoma"/>
                <w:sz w:val="18"/>
                <w:szCs w:val="18"/>
                <w:lang w:val="en-US"/>
              </w:rPr>
            </w:pPr>
            <w:r w:rsidRPr="005D59C1">
              <w:rPr>
                <w:rFonts w:cs="Tahoma"/>
                <w:sz w:val="18"/>
                <w:szCs w:val="18"/>
                <w:lang w:val="en-US"/>
              </w:rPr>
              <w:t>149370</w:t>
            </w:r>
          </w:p>
        </w:tc>
        <w:tc>
          <w:tcPr>
            <w:tcW w:w="1761" w:type="dxa"/>
            <w:tcBorders>
              <w:top w:val="single" w:sz="4" w:space="0" w:color="000000"/>
              <w:left w:val="single" w:sz="4" w:space="0" w:color="000000"/>
              <w:bottom w:val="single" w:sz="4" w:space="0" w:color="000000"/>
              <w:right w:val="single" w:sz="4" w:space="0" w:color="000000"/>
            </w:tcBorders>
          </w:tcPr>
          <w:p w14:paraId="6E2F9CE8" w14:textId="4BB46793" w:rsidR="000503EB" w:rsidRPr="005D59C1" w:rsidRDefault="000503EB" w:rsidP="00452726">
            <w:pPr>
              <w:pStyle w:val="PlainText"/>
              <w:spacing w:after="0"/>
              <w:jc w:val="center"/>
              <w:rPr>
                <w:rFonts w:cs="Tahoma"/>
                <w:sz w:val="18"/>
                <w:szCs w:val="18"/>
                <w:lang w:val="en-US"/>
              </w:rPr>
            </w:pPr>
            <w:r w:rsidRPr="005D59C1">
              <w:rPr>
                <w:rFonts w:cs="Tahoma"/>
                <w:sz w:val="18"/>
                <w:szCs w:val="18"/>
                <w:lang w:val="en-US"/>
              </w:rPr>
              <w:t>65383 (95%)</w:t>
            </w:r>
          </w:p>
        </w:tc>
        <w:tc>
          <w:tcPr>
            <w:tcW w:w="2168" w:type="dxa"/>
            <w:tcBorders>
              <w:top w:val="single" w:sz="4" w:space="0" w:color="000000"/>
              <w:left w:val="single" w:sz="4" w:space="0" w:color="000000"/>
              <w:bottom w:val="single" w:sz="4" w:space="0" w:color="000000"/>
              <w:right w:val="single" w:sz="4" w:space="0" w:color="000000"/>
            </w:tcBorders>
          </w:tcPr>
          <w:p w14:paraId="33A36399" w14:textId="2AC188B6" w:rsidR="000503EB" w:rsidRPr="005D59C1" w:rsidRDefault="000503EB" w:rsidP="00452726">
            <w:pPr>
              <w:pStyle w:val="PlainText"/>
              <w:spacing w:after="0"/>
              <w:rPr>
                <w:rFonts w:cs="Tahoma"/>
                <w:sz w:val="18"/>
                <w:szCs w:val="18"/>
                <w:lang w:val="en-US"/>
              </w:rPr>
            </w:pPr>
            <w:r w:rsidRPr="005D59C1">
              <w:rPr>
                <w:rFonts w:cs="Tahoma"/>
                <w:sz w:val="18"/>
                <w:szCs w:val="18"/>
                <w:lang w:val="en-US"/>
              </w:rPr>
              <w:t>141331 (95%)</w:t>
            </w:r>
          </w:p>
        </w:tc>
      </w:tr>
    </w:tbl>
    <w:p w14:paraId="41F7C4D3" w14:textId="77777777" w:rsidR="00452726" w:rsidRPr="00644428" w:rsidRDefault="00452726" w:rsidP="00452726">
      <w:pPr>
        <w:pStyle w:val="PlainText"/>
        <w:spacing w:after="0"/>
        <w:rPr>
          <w:rFonts w:cs="Tahoma"/>
          <w:b/>
          <w:bCs w:val="0"/>
          <w:color w:val="000000"/>
          <w:sz w:val="23"/>
          <w:szCs w:val="23"/>
        </w:rPr>
      </w:pPr>
    </w:p>
    <w:p w14:paraId="59469C15" w14:textId="1BED96BF" w:rsidR="00452726" w:rsidRPr="00644428" w:rsidRDefault="00452726" w:rsidP="00452726">
      <w:pPr>
        <w:pStyle w:val="PlainText"/>
        <w:spacing w:after="0"/>
        <w:rPr>
          <w:rFonts w:cs="Tahoma"/>
          <w:b/>
          <w:color w:val="000000"/>
          <w:sz w:val="23"/>
          <w:szCs w:val="23"/>
        </w:rPr>
      </w:pPr>
      <w:r w:rsidRPr="00644428">
        <w:rPr>
          <w:rFonts w:cs="Tahoma"/>
          <w:b/>
          <w:bCs w:val="0"/>
          <w:color w:val="000000"/>
          <w:sz w:val="23"/>
          <w:szCs w:val="23"/>
        </w:rPr>
        <w:t>Bank wise information is as per</w:t>
      </w:r>
      <w:r w:rsidRPr="00644428">
        <w:rPr>
          <w:rFonts w:cs="Tahoma"/>
          <w:b/>
          <w:color w:val="000000"/>
          <w:sz w:val="23"/>
          <w:szCs w:val="23"/>
        </w:rPr>
        <w:t xml:space="preserve"> Annexure No. </w:t>
      </w:r>
      <w:r w:rsidR="00F90A02">
        <w:rPr>
          <w:rFonts w:cs="Tahoma"/>
          <w:b/>
          <w:color w:val="000000"/>
          <w:sz w:val="23"/>
          <w:szCs w:val="23"/>
          <w:lang w:val="en-IN"/>
        </w:rPr>
        <w:t>35.3</w:t>
      </w:r>
      <w:r w:rsidRPr="00644428">
        <w:rPr>
          <w:rFonts w:cs="Tahoma"/>
          <w:b/>
          <w:color w:val="000000"/>
          <w:sz w:val="23"/>
          <w:szCs w:val="23"/>
        </w:rPr>
        <w:t xml:space="preserve"> </w:t>
      </w:r>
      <w:r w:rsidRPr="00644428">
        <w:rPr>
          <w:rFonts w:cs="Tahoma"/>
          <w:b/>
          <w:sz w:val="23"/>
          <w:szCs w:val="23"/>
        </w:rPr>
        <w:t>(P</w:t>
      </w:r>
      <w:r w:rsidR="00F57014">
        <w:rPr>
          <w:rFonts w:cs="Tahoma"/>
          <w:b/>
          <w:sz w:val="23"/>
          <w:szCs w:val="23"/>
          <w:lang w:val="en-IN"/>
        </w:rPr>
        <w:t>age</w:t>
      </w:r>
      <w:r w:rsidRPr="00644428">
        <w:rPr>
          <w:rFonts w:cs="Tahoma"/>
          <w:b/>
          <w:sz w:val="23"/>
          <w:szCs w:val="23"/>
        </w:rPr>
        <w:t>-</w:t>
      </w:r>
      <w:r w:rsidR="00F57014">
        <w:rPr>
          <w:rFonts w:cs="Tahoma"/>
          <w:b/>
          <w:sz w:val="23"/>
          <w:szCs w:val="23"/>
          <w:lang w:val="en-IN"/>
        </w:rPr>
        <w:t>178</w:t>
      </w:r>
      <w:r w:rsidRPr="00644428">
        <w:rPr>
          <w:rFonts w:cs="Tahoma"/>
          <w:b/>
          <w:sz w:val="23"/>
          <w:szCs w:val="23"/>
        </w:rPr>
        <w:t>)</w:t>
      </w:r>
      <w:r w:rsidRPr="00644428">
        <w:rPr>
          <w:rFonts w:cs="Tahoma"/>
          <w:b/>
          <w:color w:val="000000"/>
          <w:sz w:val="23"/>
          <w:szCs w:val="23"/>
        </w:rPr>
        <w:t xml:space="preserve"> </w:t>
      </w:r>
    </w:p>
    <w:p w14:paraId="04DEABC6" w14:textId="77777777" w:rsidR="00452726" w:rsidRPr="00644428" w:rsidRDefault="00452726" w:rsidP="00452726">
      <w:pPr>
        <w:pStyle w:val="PlainText"/>
        <w:spacing w:after="0"/>
        <w:rPr>
          <w:rFonts w:cs="Tahoma"/>
          <w:b/>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433"/>
      </w:tblGrid>
      <w:tr w:rsidR="00452726" w:rsidRPr="00644428" w14:paraId="78DC489D" w14:textId="77777777" w:rsidTr="0026435A">
        <w:tc>
          <w:tcPr>
            <w:tcW w:w="1450" w:type="dxa"/>
            <w:tcBorders>
              <w:top w:val="single" w:sz="4" w:space="0" w:color="auto"/>
              <w:left w:val="single" w:sz="4" w:space="0" w:color="auto"/>
              <w:bottom w:val="single" w:sz="4" w:space="0" w:color="auto"/>
              <w:right w:val="single" w:sz="4" w:space="0" w:color="auto"/>
            </w:tcBorders>
            <w:hideMark/>
          </w:tcPr>
          <w:p w14:paraId="659595D4" w14:textId="737AF555" w:rsidR="00452726" w:rsidRPr="00644428" w:rsidRDefault="00452726" w:rsidP="00452726">
            <w:pPr>
              <w:pStyle w:val="PlainText"/>
              <w:spacing w:after="0"/>
              <w:rPr>
                <w:rFonts w:cs="Tahoma"/>
                <w:b/>
                <w:color w:val="000000"/>
                <w:sz w:val="23"/>
                <w:szCs w:val="23"/>
                <w:lang w:val="en-US" w:eastAsia="en-US" w:bidi="ar-SA"/>
              </w:rPr>
            </w:pPr>
            <w:r w:rsidRPr="00644428">
              <w:rPr>
                <w:rFonts w:cs="Tahoma"/>
                <w:b/>
                <w:color w:val="000000"/>
                <w:sz w:val="23"/>
                <w:szCs w:val="23"/>
                <w:lang w:val="en-US" w:eastAsia="en-US" w:bidi="ar-SA"/>
              </w:rPr>
              <w:t>AGENDA ITEM NO. 3</w:t>
            </w:r>
            <w:r w:rsidR="00DF0DE1">
              <w:rPr>
                <w:rFonts w:cs="Tahoma"/>
                <w:b/>
                <w:color w:val="000000"/>
                <w:sz w:val="23"/>
                <w:szCs w:val="23"/>
                <w:lang w:val="en-US" w:eastAsia="en-US" w:bidi="ar-SA"/>
              </w:rPr>
              <w:t>3</w:t>
            </w:r>
            <w:r w:rsidRPr="00644428">
              <w:rPr>
                <w:rFonts w:cs="Tahoma"/>
                <w:b/>
                <w:color w:val="000000"/>
                <w:sz w:val="23"/>
                <w:szCs w:val="23"/>
                <w:lang w:val="en-US" w:eastAsia="en-US" w:bidi="ar-SA"/>
              </w:rPr>
              <w:t>.1</w:t>
            </w:r>
          </w:p>
        </w:tc>
        <w:tc>
          <w:tcPr>
            <w:tcW w:w="8433" w:type="dxa"/>
            <w:tcBorders>
              <w:top w:val="single" w:sz="4" w:space="0" w:color="auto"/>
              <w:left w:val="single" w:sz="4" w:space="0" w:color="auto"/>
              <w:bottom w:val="single" w:sz="4" w:space="0" w:color="auto"/>
              <w:right w:val="single" w:sz="4" w:space="0" w:color="auto"/>
            </w:tcBorders>
            <w:hideMark/>
          </w:tcPr>
          <w:p w14:paraId="36A1D104" w14:textId="12816548" w:rsidR="00452726" w:rsidRPr="00644428" w:rsidRDefault="00452726" w:rsidP="00452726">
            <w:pPr>
              <w:pStyle w:val="PlainText"/>
              <w:spacing w:after="0"/>
              <w:rPr>
                <w:rFonts w:cs="Tahoma"/>
                <w:b/>
                <w:color w:val="000000"/>
                <w:sz w:val="23"/>
                <w:szCs w:val="23"/>
                <w:lang w:val="en-US" w:eastAsia="en-US" w:bidi="ar-SA"/>
              </w:rPr>
            </w:pPr>
            <w:r w:rsidRPr="00644428">
              <w:rPr>
                <w:rFonts w:cs="Tahoma"/>
                <w:b/>
                <w:color w:val="000000"/>
                <w:sz w:val="23"/>
                <w:szCs w:val="23"/>
                <w:lang w:val="en-US" w:eastAsia="en-US" w:bidi="ar-SA"/>
              </w:rPr>
              <w:t xml:space="preserve">CREDIT FLOW TO MINORITY COMMUNITIES UNDER PRIME MINISTER’S </w:t>
            </w:r>
            <w:r w:rsidRPr="00644428">
              <w:rPr>
                <w:rFonts w:cs="Tahoma"/>
                <w:b/>
                <w:sz w:val="23"/>
                <w:szCs w:val="23"/>
                <w:lang w:val="en-US" w:eastAsia="en-US" w:bidi="ar-SA"/>
              </w:rPr>
              <w:t>15 POINT ECONOMIC PROGRAMME-PROGRESS DURING THE PERIOD ENDED SEPTEMBER</w:t>
            </w:r>
            <w:r w:rsidRPr="00644428">
              <w:rPr>
                <w:rFonts w:cs="Tahoma"/>
                <w:b/>
                <w:color w:val="000000"/>
                <w:sz w:val="23"/>
                <w:szCs w:val="23"/>
                <w:lang w:val="en-US" w:eastAsia="en-US" w:bidi="ar-SA"/>
              </w:rPr>
              <w:t>, 202</w:t>
            </w:r>
            <w:r w:rsidR="00B8591E" w:rsidRPr="00644428">
              <w:rPr>
                <w:rFonts w:cs="Tahoma"/>
                <w:b/>
                <w:color w:val="000000"/>
                <w:sz w:val="23"/>
                <w:szCs w:val="23"/>
                <w:lang w:val="en-US" w:eastAsia="en-US" w:bidi="ar-SA"/>
              </w:rPr>
              <w:t>3</w:t>
            </w:r>
          </w:p>
        </w:tc>
      </w:tr>
    </w:tbl>
    <w:p w14:paraId="35DA97C9" w14:textId="77777777" w:rsidR="00452726" w:rsidRPr="00644428" w:rsidRDefault="00452726" w:rsidP="00452726">
      <w:pPr>
        <w:jc w:val="both"/>
        <w:rPr>
          <w:rFonts w:ascii="Tahoma" w:hAnsi="Tahoma" w:cs="Tahoma"/>
          <w:sz w:val="23"/>
          <w:szCs w:val="23"/>
        </w:rPr>
      </w:pPr>
    </w:p>
    <w:p w14:paraId="1DFDD177" w14:textId="77777777" w:rsidR="00452726" w:rsidRPr="00644428" w:rsidRDefault="00452726" w:rsidP="00452726">
      <w:pPr>
        <w:jc w:val="both"/>
        <w:rPr>
          <w:rFonts w:ascii="Tahoma" w:hAnsi="Tahoma" w:cs="Tahoma"/>
          <w:sz w:val="23"/>
          <w:szCs w:val="23"/>
        </w:rPr>
      </w:pPr>
      <w:r w:rsidRPr="00644428">
        <w:rPr>
          <w:rFonts w:ascii="Tahoma" w:hAnsi="Tahoma" w:cs="Tahoma"/>
          <w:sz w:val="23"/>
          <w:szCs w:val="23"/>
        </w:rPr>
        <w:t xml:space="preserve">SLBC has repeatedly been requesting the member banks to advise their branches to open bank accounts of students &amp; beneficiaries of minority communities which would help in ensuring accrual of benefits &amp; delivery of financial support to these minority communities. </w:t>
      </w:r>
    </w:p>
    <w:p w14:paraId="2D5974BC" w14:textId="77777777" w:rsidR="00452726" w:rsidRPr="00644428" w:rsidRDefault="00452726" w:rsidP="00452726">
      <w:pPr>
        <w:jc w:val="both"/>
        <w:rPr>
          <w:rFonts w:ascii="Tahoma" w:hAnsi="Tahoma" w:cs="Tahoma"/>
          <w:bCs/>
          <w:sz w:val="23"/>
          <w:szCs w:val="23"/>
        </w:rPr>
      </w:pPr>
      <w:r w:rsidRPr="00644428">
        <w:rPr>
          <w:rFonts w:ascii="Tahoma" w:hAnsi="Tahoma" w:cs="Tahoma"/>
          <w:b/>
          <w:bCs/>
          <w:sz w:val="23"/>
          <w:szCs w:val="23"/>
        </w:rPr>
        <w:t xml:space="preserve">The comparative position of outstanding advances to minority communities is: </w:t>
      </w:r>
    </w:p>
    <w:p w14:paraId="5BE0141B" w14:textId="713E0454" w:rsidR="00452726" w:rsidRPr="00644428" w:rsidRDefault="00452726" w:rsidP="00452726">
      <w:pPr>
        <w:jc w:val="right"/>
        <w:rPr>
          <w:rFonts w:ascii="Tahoma" w:hAnsi="Tahoma" w:cs="Tahoma"/>
          <w:bCs/>
          <w:sz w:val="23"/>
          <w:szCs w:val="23"/>
        </w:rPr>
      </w:pPr>
      <w:r w:rsidRPr="00644428">
        <w:rPr>
          <w:rFonts w:ascii="Tahoma" w:hAnsi="Tahoma" w:cs="Tahoma"/>
          <w:bCs/>
          <w:sz w:val="23"/>
          <w:szCs w:val="23"/>
        </w:rPr>
        <w:t xml:space="preserve">(Amt. Rs. In </w:t>
      </w:r>
      <w:r w:rsidR="00754005" w:rsidRPr="00644428">
        <w:rPr>
          <w:rFonts w:ascii="Tahoma" w:hAnsi="Tahoma" w:cs="Tahoma"/>
          <w:bCs/>
          <w:sz w:val="23"/>
          <w:szCs w:val="23"/>
        </w:rPr>
        <w:t>crores</w:t>
      </w:r>
      <w:r w:rsidRPr="00644428">
        <w:rPr>
          <w:rFonts w:ascii="Tahoma" w:hAnsi="Tahoma" w:cs="Tahoma"/>
          <w:bCs/>
          <w:sz w:val="23"/>
          <w:szCs w:val="23"/>
        </w:rPr>
        <w:t>)</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8"/>
        <w:gridCol w:w="2334"/>
        <w:gridCol w:w="2334"/>
      </w:tblGrid>
      <w:tr w:rsidR="005D59C1" w:rsidRPr="005D59C1" w14:paraId="6C3394A7" w14:textId="77777777" w:rsidTr="005D59C1">
        <w:trPr>
          <w:trHeight w:val="709"/>
        </w:trPr>
        <w:tc>
          <w:tcPr>
            <w:tcW w:w="4988" w:type="dxa"/>
            <w:vMerge w:val="restart"/>
            <w:tcBorders>
              <w:top w:val="single" w:sz="4" w:space="0" w:color="auto"/>
              <w:left w:val="single" w:sz="4" w:space="0" w:color="auto"/>
              <w:right w:val="single" w:sz="4" w:space="0" w:color="auto"/>
            </w:tcBorders>
            <w:hideMark/>
          </w:tcPr>
          <w:p w14:paraId="3E703869" w14:textId="77777777" w:rsidR="005D59C1" w:rsidRPr="005D59C1" w:rsidRDefault="005D59C1" w:rsidP="00B8591E">
            <w:pPr>
              <w:spacing w:line="240" w:lineRule="auto"/>
              <w:jc w:val="both"/>
              <w:rPr>
                <w:rFonts w:ascii="Tahoma" w:hAnsi="Tahoma" w:cs="Tahoma"/>
                <w:b/>
                <w:sz w:val="18"/>
                <w:szCs w:val="18"/>
              </w:rPr>
            </w:pPr>
            <w:r w:rsidRPr="005D59C1">
              <w:rPr>
                <w:rFonts w:ascii="Tahoma" w:hAnsi="Tahoma" w:cs="Tahoma"/>
                <w:b/>
                <w:sz w:val="18"/>
                <w:szCs w:val="18"/>
              </w:rPr>
              <w:t>Community</w:t>
            </w:r>
          </w:p>
        </w:tc>
        <w:tc>
          <w:tcPr>
            <w:tcW w:w="4668" w:type="dxa"/>
            <w:gridSpan w:val="2"/>
            <w:tcBorders>
              <w:top w:val="single" w:sz="4" w:space="0" w:color="auto"/>
              <w:left w:val="single" w:sz="4" w:space="0" w:color="auto"/>
              <w:right w:val="single" w:sz="4" w:space="0" w:color="auto"/>
            </w:tcBorders>
          </w:tcPr>
          <w:p w14:paraId="1012B1EB" w14:textId="13223F7C" w:rsidR="005D59C1" w:rsidRPr="005D59C1" w:rsidRDefault="005D59C1" w:rsidP="00B8591E">
            <w:pPr>
              <w:spacing w:line="240" w:lineRule="auto"/>
              <w:jc w:val="both"/>
              <w:rPr>
                <w:rFonts w:ascii="Tahoma" w:hAnsi="Tahoma" w:cs="Tahoma"/>
                <w:b/>
                <w:sz w:val="18"/>
                <w:szCs w:val="18"/>
              </w:rPr>
            </w:pPr>
            <w:r w:rsidRPr="005D59C1">
              <w:rPr>
                <w:rFonts w:ascii="Tahoma" w:hAnsi="Tahoma" w:cs="Tahoma"/>
                <w:b/>
                <w:sz w:val="18"/>
                <w:szCs w:val="18"/>
              </w:rPr>
              <w:t>Outstanding as on Sept. 2023</w:t>
            </w:r>
          </w:p>
        </w:tc>
      </w:tr>
      <w:tr w:rsidR="005D59C1" w:rsidRPr="005D59C1" w14:paraId="68F2A414" w14:textId="77777777" w:rsidTr="005D59C1">
        <w:trPr>
          <w:trHeight w:val="447"/>
        </w:trPr>
        <w:tc>
          <w:tcPr>
            <w:tcW w:w="4988" w:type="dxa"/>
            <w:vMerge/>
            <w:tcBorders>
              <w:left w:val="single" w:sz="4" w:space="0" w:color="auto"/>
              <w:bottom w:val="single" w:sz="4" w:space="0" w:color="auto"/>
              <w:right w:val="single" w:sz="4" w:space="0" w:color="auto"/>
            </w:tcBorders>
          </w:tcPr>
          <w:p w14:paraId="11DABC0A" w14:textId="77777777" w:rsidR="005D59C1" w:rsidRPr="005D59C1" w:rsidRDefault="005D59C1" w:rsidP="00754005">
            <w:pPr>
              <w:spacing w:line="240" w:lineRule="auto"/>
              <w:jc w:val="both"/>
              <w:rPr>
                <w:rFonts w:ascii="Tahoma" w:hAnsi="Tahoma" w:cs="Tahoma"/>
                <w:b/>
                <w:sz w:val="18"/>
                <w:szCs w:val="18"/>
              </w:rPr>
            </w:pPr>
          </w:p>
        </w:tc>
        <w:tc>
          <w:tcPr>
            <w:tcW w:w="2334" w:type="dxa"/>
            <w:tcBorders>
              <w:left w:val="single" w:sz="4" w:space="0" w:color="auto"/>
              <w:bottom w:val="single" w:sz="4" w:space="0" w:color="auto"/>
              <w:right w:val="single" w:sz="4" w:space="0" w:color="auto"/>
            </w:tcBorders>
          </w:tcPr>
          <w:p w14:paraId="0F6C785E" w14:textId="28D2D72D" w:rsidR="005D59C1" w:rsidRPr="005D59C1" w:rsidRDefault="005D59C1" w:rsidP="00754005">
            <w:pPr>
              <w:spacing w:line="240" w:lineRule="auto"/>
              <w:jc w:val="both"/>
              <w:rPr>
                <w:rFonts w:ascii="Tahoma" w:hAnsi="Tahoma" w:cs="Tahoma"/>
                <w:b/>
                <w:sz w:val="18"/>
                <w:szCs w:val="18"/>
              </w:rPr>
            </w:pPr>
            <w:r w:rsidRPr="005D59C1">
              <w:rPr>
                <w:rFonts w:ascii="Tahoma" w:hAnsi="Tahoma" w:cs="Tahoma"/>
                <w:b/>
                <w:sz w:val="18"/>
                <w:szCs w:val="18"/>
              </w:rPr>
              <w:t>A/cs</w:t>
            </w:r>
          </w:p>
        </w:tc>
        <w:tc>
          <w:tcPr>
            <w:tcW w:w="2334" w:type="dxa"/>
            <w:tcBorders>
              <w:left w:val="single" w:sz="4" w:space="0" w:color="auto"/>
              <w:bottom w:val="single" w:sz="4" w:space="0" w:color="auto"/>
              <w:right w:val="single" w:sz="4" w:space="0" w:color="auto"/>
            </w:tcBorders>
          </w:tcPr>
          <w:p w14:paraId="4F52727C" w14:textId="3B959E82" w:rsidR="005D59C1" w:rsidRPr="005D59C1" w:rsidRDefault="005D59C1" w:rsidP="00754005">
            <w:pPr>
              <w:spacing w:line="240" w:lineRule="auto"/>
              <w:jc w:val="both"/>
              <w:rPr>
                <w:rFonts w:ascii="Tahoma" w:hAnsi="Tahoma" w:cs="Tahoma"/>
                <w:b/>
                <w:sz w:val="18"/>
                <w:szCs w:val="18"/>
              </w:rPr>
            </w:pPr>
            <w:r w:rsidRPr="005D59C1">
              <w:rPr>
                <w:rFonts w:ascii="Tahoma" w:hAnsi="Tahoma" w:cs="Tahoma"/>
                <w:b/>
                <w:sz w:val="18"/>
                <w:szCs w:val="18"/>
              </w:rPr>
              <w:t>Amt.</w:t>
            </w:r>
          </w:p>
        </w:tc>
      </w:tr>
      <w:tr w:rsidR="005D59C1" w:rsidRPr="005D59C1" w14:paraId="180939EF" w14:textId="77777777" w:rsidTr="005D59C1">
        <w:trPr>
          <w:trHeight w:val="431"/>
        </w:trPr>
        <w:tc>
          <w:tcPr>
            <w:tcW w:w="4988" w:type="dxa"/>
            <w:tcBorders>
              <w:top w:val="single" w:sz="4" w:space="0" w:color="auto"/>
              <w:left w:val="single" w:sz="4" w:space="0" w:color="auto"/>
              <w:bottom w:val="single" w:sz="4" w:space="0" w:color="auto"/>
              <w:right w:val="single" w:sz="4" w:space="0" w:color="auto"/>
            </w:tcBorders>
            <w:hideMark/>
          </w:tcPr>
          <w:p w14:paraId="3F8D73A0" w14:textId="77777777" w:rsidR="005D59C1" w:rsidRPr="005D59C1" w:rsidRDefault="005D59C1" w:rsidP="00754005">
            <w:pPr>
              <w:spacing w:line="240" w:lineRule="auto"/>
              <w:jc w:val="both"/>
              <w:rPr>
                <w:rFonts w:ascii="Tahoma" w:hAnsi="Tahoma" w:cs="Tahoma"/>
                <w:b/>
                <w:sz w:val="18"/>
                <w:szCs w:val="18"/>
              </w:rPr>
            </w:pPr>
            <w:r w:rsidRPr="005D59C1">
              <w:rPr>
                <w:rFonts w:ascii="Tahoma" w:hAnsi="Tahoma" w:cs="Tahoma"/>
                <w:b/>
                <w:sz w:val="18"/>
                <w:szCs w:val="18"/>
              </w:rPr>
              <w:t>Muslim</w:t>
            </w:r>
          </w:p>
        </w:tc>
        <w:tc>
          <w:tcPr>
            <w:tcW w:w="2334" w:type="dxa"/>
            <w:tcBorders>
              <w:top w:val="single" w:sz="4" w:space="0" w:color="auto"/>
              <w:left w:val="single" w:sz="4" w:space="0" w:color="auto"/>
              <w:bottom w:val="single" w:sz="4" w:space="0" w:color="auto"/>
              <w:right w:val="single" w:sz="4" w:space="0" w:color="auto"/>
            </w:tcBorders>
          </w:tcPr>
          <w:p w14:paraId="30998B3B" w14:textId="47E5AD81" w:rsidR="005D59C1" w:rsidRPr="005D59C1" w:rsidRDefault="005D59C1" w:rsidP="00754005">
            <w:pPr>
              <w:spacing w:line="240" w:lineRule="auto"/>
              <w:jc w:val="both"/>
              <w:rPr>
                <w:rFonts w:ascii="Tahoma" w:hAnsi="Tahoma" w:cs="Tahoma"/>
                <w:sz w:val="18"/>
                <w:szCs w:val="18"/>
              </w:rPr>
            </w:pPr>
            <w:r w:rsidRPr="005D59C1">
              <w:rPr>
                <w:rFonts w:ascii="Tahoma" w:hAnsi="Tahoma" w:cs="Tahoma"/>
                <w:sz w:val="18"/>
                <w:szCs w:val="18"/>
              </w:rPr>
              <w:t>425789</w:t>
            </w:r>
          </w:p>
        </w:tc>
        <w:tc>
          <w:tcPr>
            <w:tcW w:w="2334" w:type="dxa"/>
            <w:tcBorders>
              <w:top w:val="single" w:sz="4" w:space="0" w:color="auto"/>
              <w:left w:val="single" w:sz="4" w:space="0" w:color="auto"/>
              <w:bottom w:val="single" w:sz="4" w:space="0" w:color="auto"/>
              <w:right w:val="single" w:sz="4" w:space="0" w:color="auto"/>
            </w:tcBorders>
          </w:tcPr>
          <w:p w14:paraId="0D7F2290" w14:textId="1251ED8A" w:rsidR="005D59C1" w:rsidRPr="005D59C1" w:rsidRDefault="0008747F" w:rsidP="00754005">
            <w:pPr>
              <w:spacing w:line="240" w:lineRule="auto"/>
              <w:jc w:val="both"/>
              <w:rPr>
                <w:rFonts w:ascii="Tahoma" w:hAnsi="Tahoma" w:cs="Tahoma"/>
                <w:sz w:val="18"/>
                <w:szCs w:val="18"/>
              </w:rPr>
            </w:pPr>
            <w:r>
              <w:rPr>
                <w:rFonts w:ascii="Tahoma" w:hAnsi="Tahoma" w:cs="Tahoma"/>
                <w:sz w:val="18"/>
                <w:szCs w:val="18"/>
              </w:rPr>
              <w:t>48035</w:t>
            </w:r>
          </w:p>
        </w:tc>
      </w:tr>
      <w:tr w:rsidR="005D59C1" w:rsidRPr="005D59C1" w14:paraId="7CEA6CF5" w14:textId="77777777" w:rsidTr="005D59C1">
        <w:trPr>
          <w:trHeight w:val="327"/>
        </w:trPr>
        <w:tc>
          <w:tcPr>
            <w:tcW w:w="4988" w:type="dxa"/>
            <w:tcBorders>
              <w:top w:val="single" w:sz="4" w:space="0" w:color="auto"/>
              <w:left w:val="single" w:sz="4" w:space="0" w:color="auto"/>
              <w:bottom w:val="single" w:sz="4" w:space="0" w:color="auto"/>
              <w:right w:val="single" w:sz="4" w:space="0" w:color="auto"/>
            </w:tcBorders>
            <w:hideMark/>
          </w:tcPr>
          <w:p w14:paraId="350042D1" w14:textId="77777777" w:rsidR="005D59C1" w:rsidRPr="005D59C1" w:rsidRDefault="005D59C1" w:rsidP="00754005">
            <w:pPr>
              <w:spacing w:line="240" w:lineRule="auto"/>
              <w:jc w:val="both"/>
              <w:rPr>
                <w:rFonts w:ascii="Tahoma" w:hAnsi="Tahoma" w:cs="Tahoma"/>
                <w:b/>
                <w:sz w:val="18"/>
                <w:szCs w:val="18"/>
              </w:rPr>
            </w:pPr>
            <w:r w:rsidRPr="005D59C1">
              <w:rPr>
                <w:rFonts w:ascii="Tahoma" w:hAnsi="Tahoma" w:cs="Tahoma"/>
                <w:b/>
                <w:sz w:val="18"/>
                <w:szCs w:val="18"/>
              </w:rPr>
              <w:t>Sikh</w:t>
            </w:r>
          </w:p>
        </w:tc>
        <w:tc>
          <w:tcPr>
            <w:tcW w:w="2334" w:type="dxa"/>
            <w:tcBorders>
              <w:top w:val="single" w:sz="4" w:space="0" w:color="auto"/>
              <w:left w:val="single" w:sz="4" w:space="0" w:color="auto"/>
              <w:bottom w:val="single" w:sz="4" w:space="0" w:color="auto"/>
              <w:right w:val="single" w:sz="4" w:space="0" w:color="auto"/>
            </w:tcBorders>
          </w:tcPr>
          <w:p w14:paraId="66102038" w14:textId="28FBA41A" w:rsidR="005D59C1" w:rsidRPr="005D59C1" w:rsidRDefault="005D59C1" w:rsidP="00754005">
            <w:pPr>
              <w:spacing w:line="240" w:lineRule="auto"/>
              <w:jc w:val="both"/>
              <w:rPr>
                <w:rFonts w:ascii="Tahoma" w:hAnsi="Tahoma" w:cs="Tahoma"/>
                <w:sz w:val="18"/>
                <w:szCs w:val="18"/>
              </w:rPr>
            </w:pPr>
            <w:r w:rsidRPr="005D59C1">
              <w:rPr>
                <w:rFonts w:ascii="Tahoma" w:hAnsi="Tahoma" w:cs="Tahoma"/>
                <w:sz w:val="18"/>
                <w:szCs w:val="18"/>
              </w:rPr>
              <w:t>340330</w:t>
            </w:r>
          </w:p>
        </w:tc>
        <w:tc>
          <w:tcPr>
            <w:tcW w:w="2334" w:type="dxa"/>
            <w:tcBorders>
              <w:top w:val="single" w:sz="4" w:space="0" w:color="auto"/>
              <w:left w:val="single" w:sz="4" w:space="0" w:color="auto"/>
              <w:bottom w:val="single" w:sz="4" w:space="0" w:color="auto"/>
              <w:right w:val="single" w:sz="4" w:space="0" w:color="auto"/>
            </w:tcBorders>
          </w:tcPr>
          <w:p w14:paraId="13B0EB73" w14:textId="20C33B01" w:rsidR="005D59C1" w:rsidRPr="005D59C1" w:rsidRDefault="0008747F" w:rsidP="00754005">
            <w:pPr>
              <w:spacing w:line="240" w:lineRule="auto"/>
              <w:jc w:val="both"/>
              <w:rPr>
                <w:rFonts w:ascii="Tahoma" w:hAnsi="Tahoma" w:cs="Tahoma"/>
                <w:sz w:val="18"/>
                <w:szCs w:val="18"/>
              </w:rPr>
            </w:pPr>
            <w:r>
              <w:rPr>
                <w:rFonts w:ascii="Tahoma" w:hAnsi="Tahoma" w:cs="Tahoma"/>
                <w:sz w:val="18"/>
                <w:szCs w:val="18"/>
              </w:rPr>
              <w:t>53030</w:t>
            </w:r>
          </w:p>
        </w:tc>
      </w:tr>
      <w:tr w:rsidR="005D59C1" w:rsidRPr="005D59C1" w14:paraId="31AFA484" w14:textId="77777777" w:rsidTr="005D59C1">
        <w:trPr>
          <w:trHeight w:val="304"/>
        </w:trPr>
        <w:tc>
          <w:tcPr>
            <w:tcW w:w="4988" w:type="dxa"/>
            <w:tcBorders>
              <w:top w:val="single" w:sz="4" w:space="0" w:color="auto"/>
              <w:left w:val="single" w:sz="4" w:space="0" w:color="auto"/>
              <w:bottom w:val="single" w:sz="4" w:space="0" w:color="auto"/>
              <w:right w:val="single" w:sz="4" w:space="0" w:color="auto"/>
            </w:tcBorders>
            <w:hideMark/>
          </w:tcPr>
          <w:p w14:paraId="4862DD2D" w14:textId="77777777" w:rsidR="005D59C1" w:rsidRPr="005D59C1" w:rsidRDefault="005D59C1" w:rsidP="00754005">
            <w:pPr>
              <w:spacing w:line="240" w:lineRule="auto"/>
              <w:jc w:val="both"/>
              <w:rPr>
                <w:rFonts w:ascii="Tahoma" w:hAnsi="Tahoma" w:cs="Tahoma"/>
                <w:b/>
                <w:sz w:val="18"/>
                <w:szCs w:val="18"/>
              </w:rPr>
            </w:pPr>
            <w:r w:rsidRPr="005D59C1">
              <w:rPr>
                <w:rFonts w:ascii="Tahoma" w:hAnsi="Tahoma" w:cs="Tahoma"/>
                <w:b/>
                <w:sz w:val="18"/>
                <w:szCs w:val="18"/>
              </w:rPr>
              <w:t>Christian</w:t>
            </w:r>
          </w:p>
        </w:tc>
        <w:tc>
          <w:tcPr>
            <w:tcW w:w="2334" w:type="dxa"/>
            <w:tcBorders>
              <w:top w:val="single" w:sz="4" w:space="0" w:color="auto"/>
              <w:left w:val="single" w:sz="4" w:space="0" w:color="auto"/>
              <w:bottom w:val="single" w:sz="4" w:space="0" w:color="auto"/>
              <w:right w:val="single" w:sz="4" w:space="0" w:color="auto"/>
            </w:tcBorders>
          </w:tcPr>
          <w:p w14:paraId="13CBF007" w14:textId="7C2AF650" w:rsidR="005D59C1" w:rsidRPr="005D59C1" w:rsidRDefault="005D59C1" w:rsidP="00754005">
            <w:pPr>
              <w:spacing w:line="240" w:lineRule="auto"/>
              <w:jc w:val="both"/>
              <w:rPr>
                <w:rFonts w:ascii="Tahoma" w:hAnsi="Tahoma" w:cs="Tahoma"/>
                <w:sz w:val="18"/>
                <w:szCs w:val="18"/>
              </w:rPr>
            </w:pPr>
            <w:r w:rsidRPr="005D59C1">
              <w:rPr>
                <w:rFonts w:ascii="Tahoma" w:hAnsi="Tahoma" w:cs="Tahoma"/>
                <w:sz w:val="18"/>
                <w:szCs w:val="18"/>
              </w:rPr>
              <w:t>7511</w:t>
            </w:r>
          </w:p>
        </w:tc>
        <w:tc>
          <w:tcPr>
            <w:tcW w:w="2334" w:type="dxa"/>
            <w:tcBorders>
              <w:top w:val="single" w:sz="4" w:space="0" w:color="auto"/>
              <w:left w:val="single" w:sz="4" w:space="0" w:color="auto"/>
              <w:bottom w:val="single" w:sz="4" w:space="0" w:color="auto"/>
              <w:right w:val="single" w:sz="4" w:space="0" w:color="auto"/>
            </w:tcBorders>
          </w:tcPr>
          <w:p w14:paraId="11C3E682" w14:textId="2E5738E8" w:rsidR="005D59C1" w:rsidRPr="005D59C1" w:rsidRDefault="005D59C1" w:rsidP="00754005">
            <w:pPr>
              <w:spacing w:line="240" w:lineRule="auto"/>
              <w:jc w:val="both"/>
              <w:rPr>
                <w:rFonts w:ascii="Tahoma" w:hAnsi="Tahoma" w:cs="Tahoma"/>
                <w:sz w:val="18"/>
                <w:szCs w:val="18"/>
              </w:rPr>
            </w:pPr>
            <w:r w:rsidRPr="005D59C1">
              <w:rPr>
                <w:rFonts w:ascii="Tahoma" w:hAnsi="Tahoma" w:cs="Tahoma"/>
                <w:sz w:val="18"/>
                <w:szCs w:val="18"/>
              </w:rPr>
              <w:t>190</w:t>
            </w:r>
          </w:p>
        </w:tc>
      </w:tr>
      <w:tr w:rsidR="005D59C1" w:rsidRPr="005D59C1" w14:paraId="605427C0" w14:textId="77777777" w:rsidTr="005D59C1">
        <w:trPr>
          <w:trHeight w:val="588"/>
        </w:trPr>
        <w:tc>
          <w:tcPr>
            <w:tcW w:w="4988" w:type="dxa"/>
            <w:tcBorders>
              <w:top w:val="single" w:sz="4" w:space="0" w:color="auto"/>
              <w:left w:val="single" w:sz="4" w:space="0" w:color="auto"/>
              <w:bottom w:val="single" w:sz="4" w:space="0" w:color="auto"/>
              <w:right w:val="single" w:sz="4" w:space="0" w:color="auto"/>
            </w:tcBorders>
            <w:hideMark/>
          </w:tcPr>
          <w:p w14:paraId="3A47351E" w14:textId="77777777" w:rsidR="005D59C1" w:rsidRPr="005D59C1" w:rsidRDefault="005D59C1" w:rsidP="00754005">
            <w:pPr>
              <w:spacing w:line="240" w:lineRule="auto"/>
              <w:jc w:val="both"/>
              <w:rPr>
                <w:rFonts w:ascii="Tahoma" w:hAnsi="Tahoma" w:cs="Tahoma"/>
                <w:b/>
                <w:sz w:val="18"/>
                <w:szCs w:val="18"/>
              </w:rPr>
            </w:pPr>
            <w:r w:rsidRPr="005D59C1">
              <w:rPr>
                <w:rFonts w:ascii="Tahoma" w:hAnsi="Tahoma" w:cs="Tahoma"/>
                <w:b/>
                <w:sz w:val="18"/>
                <w:szCs w:val="18"/>
              </w:rPr>
              <w:t>Neo-Buddhist</w:t>
            </w:r>
          </w:p>
        </w:tc>
        <w:tc>
          <w:tcPr>
            <w:tcW w:w="2334" w:type="dxa"/>
            <w:tcBorders>
              <w:top w:val="single" w:sz="4" w:space="0" w:color="auto"/>
              <w:left w:val="single" w:sz="4" w:space="0" w:color="auto"/>
              <w:bottom w:val="single" w:sz="4" w:space="0" w:color="auto"/>
              <w:right w:val="single" w:sz="4" w:space="0" w:color="auto"/>
            </w:tcBorders>
          </w:tcPr>
          <w:p w14:paraId="58CD9F95" w14:textId="2D40D3AC" w:rsidR="005D59C1" w:rsidRPr="005D59C1" w:rsidRDefault="005D59C1" w:rsidP="00754005">
            <w:pPr>
              <w:spacing w:line="240" w:lineRule="auto"/>
              <w:jc w:val="both"/>
              <w:rPr>
                <w:rFonts w:ascii="Tahoma" w:hAnsi="Tahoma" w:cs="Tahoma"/>
                <w:sz w:val="18"/>
                <w:szCs w:val="18"/>
              </w:rPr>
            </w:pPr>
            <w:r w:rsidRPr="005D59C1">
              <w:rPr>
                <w:rFonts w:ascii="Tahoma" w:hAnsi="Tahoma" w:cs="Tahoma"/>
                <w:sz w:val="18"/>
                <w:szCs w:val="18"/>
              </w:rPr>
              <w:t>23116</w:t>
            </w:r>
          </w:p>
        </w:tc>
        <w:tc>
          <w:tcPr>
            <w:tcW w:w="2334" w:type="dxa"/>
            <w:tcBorders>
              <w:top w:val="single" w:sz="4" w:space="0" w:color="auto"/>
              <w:left w:val="single" w:sz="4" w:space="0" w:color="auto"/>
              <w:bottom w:val="single" w:sz="4" w:space="0" w:color="auto"/>
              <w:right w:val="single" w:sz="4" w:space="0" w:color="auto"/>
            </w:tcBorders>
          </w:tcPr>
          <w:p w14:paraId="636FEF3E" w14:textId="3989DEE5" w:rsidR="005D59C1" w:rsidRPr="005D59C1" w:rsidRDefault="005D59C1" w:rsidP="00754005">
            <w:pPr>
              <w:spacing w:line="240" w:lineRule="auto"/>
              <w:jc w:val="both"/>
              <w:rPr>
                <w:rFonts w:ascii="Tahoma" w:hAnsi="Tahoma" w:cs="Tahoma"/>
                <w:sz w:val="18"/>
                <w:szCs w:val="18"/>
              </w:rPr>
            </w:pPr>
            <w:r w:rsidRPr="005D59C1">
              <w:rPr>
                <w:rFonts w:ascii="Tahoma" w:hAnsi="Tahoma" w:cs="Tahoma"/>
                <w:sz w:val="18"/>
                <w:szCs w:val="18"/>
              </w:rPr>
              <w:t>31</w:t>
            </w:r>
            <w:r w:rsidR="0008747F">
              <w:rPr>
                <w:rFonts w:ascii="Tahoma" w:hAnsi="Tahoma" w:cs="Tahoma"/>
                <w:sz w:val="18"/>
                <w:szCs w:val="18"/>
              </w:rPr>
              <w:t>0</w:t>
            </w:r>
          </w:p>
        </w:tc>
      </w:tr>
      <w:tr w:rsidR="005D59C1" w:rsidRPr="005D59C1" w14:paraId="1D9491ED" w14:textId="77777777" w:rsidTr="005D59C1">
        <w:trPr>
          <w:trHeight w:val="249"/>
        </w:trPr>
        <w:tc>
          <w:tcPr>
            <w:tcW w:w="4988" w:type="dxa"/>
            <w:tcBorders>
              <w:top w:val="single" w:sz="4" w:space="0" w:color="auto"/>
              <w:left w:val="single" w:sz="4" w:space="0" w:color="auto"/>
              <w:bottom w:val="single" w:sz="4" w:space="0" w:color="auto"/>
              <w:right w:val="single" w:sz="4" w:space="0" w:color="auto"/>
            </w:tcBorders>
            <w:hideMark/>
          </w:tcPr>
          <w:p w14:paraId="1785CCEA" w14:textId="77777777" w:rsidR="005D59C1" w:rsidRPr="005D59C1" w:rsidRDefault="005D59C1" w:rsidP="00754005">
            <w:pPr>
              <w:spacing w:line="240" w:lineRule="auto"/>
              <w:jc w:val="both"/>
              <w:rPr>
                <w:rFonts w:ascii="Tahoma" w:hAnsi="Tahoma" w:cs="Tahoma"/>
                <w:b/>
                <w:sz w:val="18"/>
                <w:szCs w:val="18"/>
              </w:rPr>
            </w:pPr>
            <w:r w:rsidRPr="005D59C1">
              <w:rPr>
                <w:rFonts w:ascii="Tahoma" w:hAnsi="Tahoma" w:cs="Tahoma"/>
                <w:b/>
                <w:sz w:val="18"/>
                <w:szCs w:val="18"/>
              </w:rPr>
              <w:t>Jain</w:t>
            </w:r>
          </w:p>
        </w:tc>
        <w:tc>
          <w:tcPr>
            <w:tcW w:w="2334" w:type="dxa"/>
            <w:tcBorders>
              <w:top w:val="single" w:sz="4" w:space="0" w:color="auto"/>
              <w:left w:val="single" w:sz="4" w:space="0" w:color="auto"/>
              <w:bottom w:val="single" w:sz="4" w:space="0" w:color="auto"/>
              <w:right w:val="single" w:sz="4" w:space="0" w:color="auto"/>
            </w:tcBorders>
          </w:tcPr>
          <w:p w14:paraId="0312F086" w14:textId="67B24942" w:rsidR="005D59C1" w:rsidRPr="005D59C1" w:rsidRDefault="005D59C1" w:rsidP="00754005">
            <w:pPr>
              <w:spacing w:line="240" w:lineRule="auto"/>
              <w:jc w:val="both"/>
              <w:rPr>
                <w:rFonts w:ascii="Tahoma" w:hAnsi="Tahoma" w:cs="Tahoma"/>
                <w:sz w:val="18"/>
                <w:szCs w:val="18"/>
              </w:rPr>
            </w:pPr>
            <w:r w:rsidRPr="005D59C1">
              <w:rPr>
                <w:rFonts w:ascii="Tahoma" w:hAnsi="Tahoma" w:cs="Tahoma"/>
                <w:sz w:val="18"/>
                <w:szCs w:val="18"/>
              </w:rPr>
              <w:t>3337</w:t>
            </w:r>
          </w:p>
        </w:tc>
        <w:tc>
          <w:tcPr>
            <w:tcW w:w="2334" w:type="dxa"/>
            <w:tcBorders>
              <w:top w:val="single" w:sz="4" w:space="0" w:color="auto"/>
              <w:left w:val="single" w:sz="4" w:space="0" w:color="auto"/>
              <w:bottom w:val="single" w:sz="4" w:space="0" w:color="auto"/>
              <w:right w:val="single" w:sz="4" w:space="0" w:color="auto"/>
            </w:tcBorders>
          </w:tcPr>
          <w:p w14:paraId="08A1EB0C" w14:textId="51781231" w:rsidR="005D59C1" w:rsidRPr="005D59C1" w:rsidRDefault="005D59C1" w:rsidP="00754005">
            <w:pPr>
              <w:spacing w:line="240" w:lineRule="auto"/>
              <w:jc w:val="both"/>
              <w:rPr>
                <w:rFonts w:ascii="Tahoma" w:hAnsi="Tahoma" w:cs="Tahoma"/>
                <w:sz w:val="18"/>
                <w:szCs w:val="18"/>
              </w:rPr>
            </w:pPr>
            <w:r w:rsidRPr="005D59C1">
              <w:rPr>
                <w:rFonts w:ascii="Tahoma" w:hAnsi="Tahoma" w:cs="Tahoma"/>
                <w:sz w:val="18"/>
                <w:szCs w:val="18"/>
              </w:rPr>
              <w:t>698</w:t>
            </w:r>
          </w:p>
        </w:tc>
      </w:tr>
      <w:tr w:rsidR="005D59C1" w:rsidRPr="005D59C1" w14:paraId="70E50E29" w14:textId="77777777" w:rsidTr="005D59C1">
        <w:trPr>
          <w:trHeight w:val="377"/>
        </w:trPr>
        <w:tc>
          <w:tcPr>
            <w:tcW w:w="4988" w:type="dxa"/>
            <w:tcBorders>
              <w:top w:val="single" w:sz="4" w:space="0" w:color="auto"/>
              <w:left w:val="single" w:sz="4" w:space="0" w:color="auto"/>
              <w:bottom w:val="single" w:sz="4" w:space="0" w:color="auto"/>
              <w:right w:val="single" w:sz="4" w:space="0" w:color="auto"/>
            </w:tcBorders>
            <w:hideMark/>
          </w:tcPr>
          <w:p w14:paraId="67AEF667" w14:textId="77777777" w:rsidR="005D59C1" w:rsidRPr="005D59C1" w:rsidRDefault="005D59C1" w:rsidP="00754005">
            <w:pPr>
              <w:spacing w:line="240" w:lineRule="auto"/>
              <w:jc w:val="both"/>
              <w:rPr>
                <w:rFonts w:ascii="Tahoma" w:hAnsi="Tahoma" w:cs="Tahoma"/>
                <w:b/>
                <w:sz w:val="18"/>
                <w:szCs w:val="18"/>
              </w:rPr>
            </w:pPr>
            <w:proofErr w:type="spellStart"/>
            <w:r w:rsidRPr="005D59C1">
              <w:rPr>
                <w:rFonts w:ascii="Tahoma" w:hAnsi="Tahoma" w:cs="Tahoma"/>
                <w:b/>
                <w:sz w:val="18"/>
                <w:szCs w:val="18"/>
              </w:rPr>
              <w:t>Zorastrian</w:t>
            </w:r>
            <w:proofErr w:type="spellEnd"/>
          </w:p>
        </w:tc>
        <w:tc>
          <w:tcPr>
            <w:tcW w:w="2334" w:type="dxa"/>
            <w:tcBorders>
              <w:top w:val="single" w:sz="4" w:space="0" w:color="auto"/>
              <w:left w:val="single" w:sz="4" w:space="0" w:color="auto"/>
              <w:bottom w:val="single" w:sz="4" w:space="0" w:color="auto"/>
              <w:right w:val="single" w:sz="4" w:space="0" w:color="auto"/>
            </w:tcBorders>
          </w:tcPr>
          <w:p w14:paraId="3E2FCE4C" w14:textId="3926829C" w:rsidR="005D59C1" w:rsidRPr="005D59C1" w:rsidRDefault="005D59C1" w:rsidP="00754005">
            <w:pPr>
              <w:spacing w:line="240" w:lineRule="auto"/>
              <w:jc w:val="both"/>
              <w:rPr>
                <w:rFonts w:ascii="Tahoma" w:hAnsi="Tahoma" w:cs="Tahoma"/>
                <w:sz w:val="18"/>
                <w:szCs w:val="18"/>
              </w:rPr>
            </w:pPr>
            <w:r w:rsidRPr="005D59C1">
              <w:rPr>
                <w:rFonts w:ascii="Tahoma" w:hAnsi="Tahoma" w:cs="Tahoma"/>
                <w:sz w:val="18"/>
                <w:szCs w:val="18"/>
              </w:rPr>
              <w:t>847</w:t>
            </w:r>
          </w:p>
        </w:tc>
        <w:tc>
          <w:tcPr>
            <w:tcW w:w="2334" w:type="dxa"/>
            <w:tcBorders>
              <w:top w:val="single" w:sz="4" w:space="0" w:color="auto"/>
              <w:left w:val="single" w:sz="4" w:space="0" w:color="auto"/>
              <w:bottom w:val="single" w:sz="4" w:space="0" w:color="auto"/>
              <w:right w:val="single" w:sz="4" w:space="0" w:color="auto"/>
            </w:tcBorders>
          </w:tcPr>
          <w:p w14:paraId="4B09FD45" w14:textId="205E36D2" w:rsidR="005D59C1" w:rsidRPr="005D59C1" w:rsidRDefault="005D59C1" w:rsidP="00754005">
            <w:pPr>
              <w:spacing w:line="240" w:lineRule="auto"/>
              <w:jc w:val="both"/>
              <w:rPr>
                <w:rFonts w:ascii="Tahoma" w:hAnsi="Tahoma" w:cs="Tahoma"/>
                <w:sz w:val="18"/>
                <w:szCs w:val="18"/>
              </w:rPr>
            </w:pPr>
            <w:r w:rsidRPr="005D59C1">
              <w:rPr>
                <w:rFonts w:ascii="Tahoma" w:hAnsi="Tahoma" w:cs="Tahoma"/>
                <w:sz w:val="18"/>
                <w:szCs w:val="18"/>
              </w:rPr>
              <w:t>32</w:t>
            </w:r>
          </w:p>
        </w:tc>
      </w:tr>
      <w:tr w:rsidR="005D59C1" w:rsidRPr="005D59C1" w14:paraId="6C36D40B" w14:textId="77777777" w:rsidTr="005D59C1">
        <w:trPr>
          <w:trHeight w:val="377"/>
        </w:trPr>
        <w:tc>
          <w:tcPr>
            <w:tcW w:w="4988" w:type="dxa"/>
            <w:tcBorders>
              <w:top w:val="single" w:sz="4" w:space="0" w:color="auto"/>
              <w:left w:val="single" w:sz="4" w:space="0" w:color="auto"/>
              <w:bottom w:val="single" w:sz="4" w:space="0" w:color="auto"/>
              <w:right w:val="single" w:sz="4" w:space="0" w:color="auto"/>
            </w:tcBorders>
            <w:hideMark/>
          </w:tcPr>
          <w:p w14:paraId="1E5D30C2" w14:textId="77777777" w:rsidR="005D59C1" w:rsidRPr="005D59C1" w:rsidRDefault="005D59C1" w:rsidP="00754005">
            <w:pPr>
              <w:spacing w:line="240" w:lineRule="auto"/>
              <w:jc w:val="both"/>
              <w:rPr>
                <w:rFonts w:ascii="Tahoma" w:hAnsi="Tahoma" w:cs="Tahoma"/>
                <w:b/>
                <w:sz w:val="18"/>
                <w:szCs w:val="18"/>
              </w:rPr>
            </w:pPr>
            <w:r w:rsidRPr="005D59C1">
              <w:rPr>
                <w:rFonts w:ascii="Tahoma" w:hAnsi="Tahoma" w:cs="Tahoma"/>
                <w:b/>
                <w:sz w:val="18"/>
                <w:szCs w:val="18"/>
              </w:rPr>
              <w:t>Total (Incl. Coop. banks)</w:t>
            </w:r>
          </w:p>
        </w:tc>
        <w:tc>
          <w:tcPr>
            <w:tcW w:w="2334" w:type="dxa"/>
            <w:tcBorders>
              <w:top w:val="single" w:sz="4" w:space="0" w:color="auto"/>
              <w:left w:val="single" w:sz="4" w:space="0" w:color="auto"/>
              <w:bottom w:val="single" w:sz="4" w:space="0" w:color="auto"/>
              <w:right w:val="single" w:sz="4" w:space="0" w:color="auto"/>
            </w:tcBorders>
          </w:tcPr>
          <w:p w14:paraId="782451AC" w14:textId="2661E179" w:rsidR="005D59C1" w:rsidRPr="005D59C1" w:rsidRDefault="005D59C1" w:rsidP="00754005">
            <w:pPr>
              <w:spacing w:line="240" w:lineRule="auto"/>
              <w:jc w:val="both"/>
              <w:rPr>
                <w:rFonts w:ascii="Tahoma" w:hAnsi="Tahoma" w:cs="Tahoma"/>
                <w:b/>
                <w:bCs/>
                <w:sz w:val="18"/>
                <w:szCs w:val="18"/>
              </w:rPr>
            </w:pPr>
            <w:r w:rsidRPr="005D59C1">
              <w:rPr>
                <w:rFonts w:ascii="Tahoma" w:hAnsi="Tahoma" w:cs="Tahoma"/>
                <w:b/>
                <w:bCs/>
                <w:sz w:val="18"/>
                <w:szCs w:val="18"/>
              </w:rPr>
              <w:t>800930</w:t>
            </w:r>
          </w:p>
        </w:tc>
        <w:tc>
          <w:tcPr>
            <w:tcW w:w="2334" w:type="dxa"/>
            <w:tcBorders>
              <w:top w:val="single" w:sz="4" w:space="0" w:color="auto"/>
              <w:left w:val="single" w:sz="4" w:space="0" w:color="auto"/>
              <w:bottom w:val="single" w:sz="4" w:space="0" w:color="auto"/>
              <w:right w:val="single" w:sz="4" w:space="0" w:color="auto"/>
            </w:tcBorders>
          </w:tcPr>
          <w:p w14:paraId="245E3377" w14:textId="66EE1DC5" w:rsidR="005D59C1" w:rsidRPr="005D59C1" w:rsidRDefault="005D59C1" w:rsidP="00754005">
            <w:pPr>
              <w:spacing w:line="240" w:lineRule="auto"/>
              <w:jc w:val="both"/>
              <w:rPr>
                <w:rFonts w:ascii="Tahoma" w:hAnsi="Tahoma" w:cs="Tahoma"/>
                <w:b/>
                <w:bCs/>
                <w:sz w:val="18"/>
                <w:szCs w:val="18"/>
              </w:rPr>
            </w:pPr>
            <w:r w:rsidRPr="005D59C1">
              <w:rPr>
                <w:rFonts w:ascii="Tahoma" w:hAnsi="Tahoma" w:cs="Tahoma"/>
                <w:b/>
                <w:bCs/>
                <w:sz w:val="18"/>
                <w:szCs w:val="18"/>
              </w:rPr>
              <w:t>1</w:t>
            </w:r>
            <w:r>
              <w:rPr>
                <w:rFonts w:ascii="Tahoma" w:hAnsi="Tahoma" w:cs="Tahoma"/>
                <w:b/>
                <w:bCs/>
                <w:sz w:val="18"/>
                <w:szCs w:val="18"/>
              </w:rPr>
              <w:t>02295</w:t>
            </w:r>
          </w:p>
        </w:tc>
      </w:tr>
    </w:tbl>
    <w:p w14:paraId="7F1FD912" w14:textId="77777777" w:rsidR="00807D00" w:rsidRDefault="00807D00" w:rsidP="00452726">
      <w:pPr>
        <w:spacing w:line="240" w:lineRule="auto"/>
        <w:jc w:val="both"/>
        <w:rPr>
          <w:rFonts w:ascii="Tahoma" w:hAnsi="Tahoma" w:cs="Tahoma"/>
          <w:b/>
          <w:bCs/>
          <w:sz w:val="23"/>
          <w:szCs w:val="23"/>
        </w:rPr>
      </w:pPr>
    </w:p>
    <w:p w14:paraId="0E7193F3" w14:textId="17FC2005"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Bank-wise data on loans outstanding as on September 202</w:t>
      </w:r>
      <w:r w:rsidR="00807D00">
        <w:rPr>
          <w:rFonts w:ascii="Tahoma" w:hAnsi="Tahoma" w:cs="Tahoma"/>
          <w:b/>
          <w:bCs/>
          <w:sz w:val="23"/>
          <w:szCs w:val="23"/>
        </w:rPr>
        <w:t>3</w:t>
      </w:r>
      <w:r w:rsidRPr="00644428">
        <w:rPr>
          <w:rFonts w:ascii="Tahoma" w:hAnsi="Tahoma" w:cs="Tahoma"/>
          <w:b/>
          <w:bCs/>
          <w:sz w:val="23"/>
          <w:szCs w:val="23"/>
        </w:rPr>
        <w:t xml:space="preserve"> is given on Annexure No.</w:t>
      </w:r>
      <w:r w:rsidR="00F90A02">
        <w:rPr>
          <w:rFonts w:ascii="Tahoma" w:hAnsi="Tahoma" w:cs="Tahoma"/>
          <w:b/>
          <w:bCs/>
          <w:sz w:val="23"/>
          <w:szCs w:val="23"/>
        </w:rPr>
        <w:t>36</w:t>
      </w:r>
      <w:r w:rsidRPr="00644428">
        <w:rPr>
          <w:rFonts w:ascii="Tahoma" w:hAnsi="Tahoma" w:cs="Tahoma"/>
          <w:b/>
          <w:bCs/>
          <w:sz w:val="23"/>
          <w:szCs w:val="23"/>
        </w:rPr>
        <w:t xml:space="preserve"> (P</w:t>
      </w:r>
      <w:r w:rsidR="00F57014">
        <w:rPr>
          <w:rFonts w:ascii="Tahoma" w:hAnsi="Tahoma" w:cs="Tahoma"/>
          <w:b/>
          <w:bCs/>
          <w:sz w:val="23"/>
          <w:szCs w:val="23"/>
        </w:rPr>
        <w:t>age</w:t>
      </w:r>
      <w:r w:rsidRPr="00644428">
        <w:rPr>
          <w:rFonts w:ascii="Tahoma" w:hAnsi="Tahoma" w:cs="Tahoma"/>
          <w:b/>
          <w:bCs/>
          <w:sz w:val="23"/>
          <w:szCs w:val="23"/>
        </w:rPr>
        <w:t xml:space="preserve"> </w:t>
      </w:r>
      <w:r w:rsidR="00F57014">
        <w:rPr>
          <w:rFonts w:ascii="Tahoma" w:hAnsi="Tahoma" w:cs="Tahoma"/>
          <w:b/>
          <w:bCs/>
          <w:sz w:val="23"/>
          <w:szCs w:val="23"/>
        </w:rPr>
        <w:t>179</w:t>
      </w:r>
      <w:r w:rsidRPr="00644428">
        <w:rPr>
          <w:rFonts w:ascii="Tahoma" w:hAnsi="Tahoma" w:cs="Tahoma"/>
          <w:b/>
          <w:bCs/>
          <w:sz w:val="23"/>
          <w:szCs w:val="23"/>
        </w:rPr>
        <w:t>).</w:t>
      </w:r>
    </w:p>
    <w:p w14:paraId="231CBC22" w14:textId="4A2BAF81" w:rsidR="00452726"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The house may review.</w:t>
      </w:r>
    </w:p>
    <w:p w14:paraId="08F8B8CA" w14:textId="48D5D774" w:rsidR="00B95855" w:rsidRDefault="00B95855" w:rsidP="00452726">
      <w:pPr>
        <w:spacing w:line="240" w:lineRule="auto"/>
        <w:jc w:val="both"/>
        <w:rPr>
          <w:rFonts w:ascii="Tahoma" w:hAnsi="Tahoma" w:cs="Tahoma"/>
          <w:b/>
          <w:bCs/>
          <w:sz w:val="23"/>
          <w:szCs w:val="23"/>
        </w:rPr>
      </w:pPr>
    </w:p>
    <w:p w14:paraId="4EB74E36" w14:textId="69405BFC" w:rsidR="00B95855" w:rsidRDefault="00B95855" w:rsidP="00452726">
      <w:pPr>
        <w:spacing w:line="240" w:lineRule="auto"/>
        <w:jc w:val="both"/>
        <w:rPr>
          <w:rFonts w:ascii="Tahoma" w:hAnsi="Tahoma" w:cs="Tahoma"/>
          <w:b/>
          <w:bCs/>
          <w:sz w:val="23"/>
          <w:szCs w:val="23"/>
        </w:rPr>
      </w:pPr>
    </w:p>
    <w:p w14:paraId="6515C1BD" w14:textId="77777777" w:rsidR="00B95855" w:rsidRDefault="00B95855" w:rsidP="00452726">
      <w:pPr>
        <w:spacing w:line="240" w:lineRule="auto"/>
        <w:jc w:val="both"/>
        <w:rPr>
          <w:rFonts w:ascii="Tahoma" w:hAnsi="Tahoma" w:cs="Tahoma"/>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166"/>
      </w:tblGrid>
      <w:tr w:rsidR="00452726" w:rsidRPr="00644428" w14:paraId="65DC09BE" w14:textId="77777777" w:rsidTr="00452726">
        <w:tc>
          <w:tcPr>
            <w:tcW w:w="1717" w:type="dxa"/>
            <w:tcBorders>
              <w:top w:val="single" w:sz="4" w:space="0" w:color="auto"/>
              <w:left w:val="single" w:sz="4" w:space="0" w:color="auto"/>
              <w:bottom w:val="single" w:sz="4" w:space="0" w:color="auto"/>
              <w:right w:val="single" w:sz="4" w:space="0" w:color="auto"/>
            </w:tcBorders>
            <w:hideMark/>
          </w:tcPr>
          <w:p w14:paraId="206A2E28" w14:textId="038F759F" w:rsidR="00452726" w:rsidRPr="00644428" w:rsidRDefault="00452726" w:rsidP="00452726">
            <w:pPr>
              <w:pStyle w:val="PlainText"/>
              <w:spacing w:after="0"/>
              <w:rPr>
                <w:rFonts w:cs="Tahoma"/>
                <w:b/>
                <w:color w:val="000000"/>
                <w:sz w:val="23"/>
                <w:szCs w:val="23"/>
                <w:lang w:val="en-US" w:eastAsia="en-US" w:bidi="ar-SA"/>
              </w:rPr>
            </w:pPr>
            <w:r w:rsidRPr="00644428">
              <w:rPr>
                <w:rFonts w:cs="Tahoma"/>
                <w:b/>
                <w:color w:val="000000"/>
                <w:sz w:val="23"/>
                <w:szCs w:val="23"/>
                <w:lang w:val="en-US" w:eastAsia="en-US" w:bidi="ar-SA"/>
              </w:rPr>
              <w:lastRenderedPageBreak/>
              <w:t>AGENDA ITEM NO. 3</w:t>
            </w:r>
            <w:r w:rsidR="00DF0DE1">
              <w:rPr>
                <w:rFonts w:cs="Tahoma"/>
                <w:b/>
                <w:color w:val="000000"/>
                <w:sz w:val="23"/>
                <w:szCs w:val="23"/>
                <w:lang w:val="en-US" w:eastAsia="en-US" w:bidi="ar-SA"/>
              </w:rPr>
              <w:t>3</w:t>
            </w:r>
            <w:r w:rsidRPr="00644428">
              <w:rPr>
                <w:rFonts w:cs="Tahoma"/>
                <w:b/>
                <w:color w:val="000000"/>
                <w:sz w:val="23"/>
                <w:szCs w:val="23"/>
                <w:lang w:val="en-US" w:eastAsia="en-US" w:bidi="ar-SA"/>
              </w:rPr>
              <w:t>.2</w:t>
            </w:r>
          </w:p>
        </w:tc>
        <w:tc>
          <w:tcPr>
            <w:tcW w:w="8166" w:type="dxa"/>
            <w:tcBorders>
              <w:top w:val="single" w:sz="4" w:space="0" w:color="auto"/>
              <w:left w:val="single" w:sz="4" w:space="0" w:color="auto"/>
              <w:bottom w:val="single" w:sz="4" w:space="0" w:color="auto"/>
              <w:right w:val="single" w:sz="4" w:space="0" w:color="auto"/>
            </w:tcBorders>
            <w:hideMark/>
          </w:tcPr>
          <w:p w14:paraId="24798B26" w14:textId="6EAFE6A3" w:rsidR="00452726" w:rsidRPr="00644428" w:rsidRDefault="00452726" w:rsidP="00452726">
            <w:pPr>
              <w:pStyle w:val="PlainText"/>
              <w:spacing w:after="0"/>
              <w:rPr>
                <w:rFonts w:cs="Tahoma"/>
                <w:b/>
                <w:color w:val="000000"/>
                <w:sz w:val="23"/>
                <w:szCs w:val="23"/>
                <w:lang w:val="en-US" w:eastAsia="en-US" w:bidi="ar-SA"/>
              </w:rPr>
            </w:pPr>
            <w:r w:rsidRPr="00644428">
              <w:rPr>
                <w:rFonts w:cs="Tahoma"/>
                <w:b/>
                <w:color w:val="000000"/>
                <w:sz w:val="23"/>
                <w:szCs w:val="23"/>
                <w:lang w:val="en-US" w:eastAsia="en-US" w:bidi="ar-SA"/>
              </w:rPr>
              <w:t xml:space="preserve">DATA ON MINORITY COMMUNITIES IN IDENTIFIED DISTRICTS OF </w:t>
            </w:r>
            <w:r w:rsidR="00306B31">
              <w:rPr>
                <w:rFonts w:cs="Tahoma"/>
                <w:b/>
                <w:color w:val="000000"/>
                <w:sz w:val="23"/>
                <w:szCs w:val="23"/>
                <w:lang w:val="en-US" w:eastAsia="en-US" w:bidi="ar-SA"/>
              </w:rPr>
              <w:t>GURUGRAM,</w:t>
            </w:r>
            <w:r w:rsidRPr="00644428">
              <w:rPr>
                <w:rFonts w:cs="Tahoma"/>
                <w:b/>
                <w:color w:val="000000"/>
                <w:sz w:val="23"/>
                <w:szCs w:val="23"/>
                <w:lang w:val="en-US" w:eastAsia="en-US" w:bidi="ar-SA"/>
              </w:rPr>
              <w:t xml:space="preserve"> SIRSA &amp;</w:t>
            </w:r>
            <w:r w:rsidR="00306B31">
              <w:rPr>
                <w:rFonts w:cs="Tahoma"/>
                <w:b/>
                <w:color w:val="000000"/>
                <w:sz w:val="23"/>
                <w:szCs w:val="23"/>
                <w:lang w:val="en-US" w:eastAsia="en-US" w:bidi="ar-SA"/>
              </w:rPr>
              <w:t xml:space="preserve"> NUH</w:t>
            </w:r>
            <w:r w:rsidRPr="00644428">
              <w:rPr>
                <w:rFonts w:cs="Tahoma"/>
                <w:b/>
                <w:color w:val="000000"/>
                <w:sz w:val="23"/>
                <w:szCs w:val="23"/>
                <w:lang w:val="en-US" w:eastAsia="en-US" w:bidi="ar-SA"/>
              </w:rPr>
              <w:t xml:space="preserve"> MINORITY CONCENTRATED DISTRICTS OF HARYANA</w:t>
            </w:r>
          </w:p>
        </w:tc>
      </w:tr>
    </w:tbl>
    <w:p w14:paraId="456EAF2A" w14:textId="77777777" w:rsidR="00452726" w:rsidRPr="00644428" w:rsidRDefault="00452726" w:rsidP="00452726">
      <w:pPr>
        <w:pStyle w:val="BodyText"/>
        <w:rPr>
          <w:rFonts w:ascii="Tahoma" w:hAnsi="Tahoma" w:cs="Tahoma"/>
          <w:color w:val="000000"/>
          <w:sz w:val="23"/>
          <w:szCs w:val="23"/>
        </w:rPr>
      </w:pPr>
    </w:p>
    <w:p w14:paraId="4242C2BD" w14:textId="0180EF2C" w:rsidR="00452726" w:rsidRPr="00644428" w:rsidRDefault="00452726" w:rsidP="00452726">
      <w:pPr>
        <w:pStyle w:val="BodyText"/>
        <w:spacing w:line="276" w:lineRule="auto"/>
        <w:rPr>
          <w:rFonts w:ascii="Tahoma" w:hAnsi="Tahoma" w:cs="Tahoma"/>
          <w:b/>
          <w:bCs/>
          <w:sz w:val="23"/>
          <w:szCs w:val="23"/>
          <w:lang w:val="en-US"/>
        </w:rPr>
      </w:pPr>
      <w:r w:rsidRPr="00644428">
        <w:rPr>
          <w:rFonts w:ascii="Tahoma" w:hAnsi="Tahoma" w:cs="Tahoma"/>
          <w:color w:val="000000"/>
          <w:sz w:val="23"/>
          <w:szCs w:val="23"/>
        </w:rPr>
        <w:t xml:space="preserve">The RBI has identified </w:t>
      </w:r>
      <w:r w:rsidRPr="00644428">
        <w:rPr>
          <w:rFonts w:ascii="Tahoma" w:hAnsi="Tahoma" w:cs="Tahoma"/>
          <w:b/>
          <w:bCs/>
          <w:color w:val="000000"/>
          <w:sz w:val="23"/>
          <w:szCs w:val="23"/>
        </w:rPr>
        <w:t>121</w:t>
      </w:r>
      <w:r w:rsidRPr="00644428">
        <w:rPr>
          <w:rFonts w:ascii="Tahoma" w:hAnsi="Tahoma" w:cs="Tahoma"/>
          <w:color w:val="000000"/>
          <w:sz w:val="23"/>
          <w:szCs w:val="23"/>
        </w:rPr>
        <w:t xml:space="preserve"> districts with concentration of Minority Communities, out of which, </w:t>
      </w:r>
      <w:r w:rsidRPr="00644428">
        <w:rPr>
          <w:rFonts w:ascii="Tahoma" w:hAnsi="Tahoma" w:cs="Tahoma"/>
          <w:color w:val="000000"/>
          <w:sz w:val="23"/>
          <w:szCs w:val="23"/>
          <w:lang w:val="en-IN"/>
        </w:rPr>
        <w:t>3</w:t>
      </w:r>
      <w:r w:rsidRPr="00644428">
        <w:rPr>
          <w:rFonts w:ascii="Tahoma" w:hAnsi="Tahoma" w:cs="Tahoma"/>
          <w:b/>
          <w:bCs/>
          <w:color w:val="000000"/>
          <w:sz w:val="23"/>
          <w:szCs w:val="23"/>
        </w:rPr>
        <w:t xml:space="preserve"> </w:t>
      </w:r>
      <w:r w:rsidRPr="00644428">
        <w:rPr>
          <w:rFonts w:ascii="Tahoma" w:hAnsi="Tahoma" w:cs="Tahoma"/>
          <w:bCs/>
          <w:color w:val="000000"/>
          <w:sz w:val="23"/>
          <w:szCs w:val="23"/>
        </w:rPr>
        <w:t>districts of Haryana</w:t>
      </w:r>
      <w:r w:rsidRPr="00644428">
        <w:rPr>
          <w:rFonts w:ascii="Tahoma" w:hAnsi="Tahoma" w:cs="Tahoma"/>
          <w:color w:val="000000"/>
          <w:sz w:val="23"/>
          <w:szCs w:val="23"/>
        </w:rPr>
        <w:t xml:space="preserve"> i.e.</w:t>
      </w:r>
      <w:r w:rsidRPr="00644428">
        <w:rPr>
          <w:rFonts w:ascii="Tahoma" w:hAnsi="Tahoma" w:cs="Tahoma"/>
          <w:color w:val="000000"/>
          <w:sz w:val="23"/>
          <w:szCs w:val="23"/>
          <w:lang w:val="en-IN"/>
        </w:rPr>
        <w:t xml:space="preserve"> Gurugram,</w:t>
      </w:r>
      <w:r w:rsidRPr="00644428">
        <w:rPr>
          <w:rFonts w:ascii="Tahoma" w:hAnsi="Tahoma" w:cs="Tahoma"/>
          <w:color w:val="000000"/>
          <w:sz w:val="23"/>
          <w:szCs w:val="23"/>
        </w:rPr>
        <w:t xml:space="preserve"> Mewat and Sirsa identified for this purpose. </w:t>
      </w:r>
      <w:r w:rsidRPr="00644428">
        <w:rPr>
          <w:rFonts w:ascii="Tahoma" w:hAnsi="Tahoma" w:cs="Tahoma"/>
          <w:color w:val="000000"/>
          <w:sz w:val="23"/>
          <w:szCs w:val="23"/>
          <w:lang w:val="en-IN"/>
        </w:rPr>
        <w:t xml:space="preserve">Performance of banks is given </w:t>
      </w:r>
      <w:r w:rsidRPr="00644428">
        <w:rPr>
          <w:rFonts w:ascii="Tahoma" w:hAnsi="Tahoma" w:cs="Tahoma"/>
          <w:b/>
          <w:bCs/>
          <w:color w:val="000000"/>
          <w:sz w:val="23"/>
          <w:szCs w:val="23"/>
        </w:rPr>
        <w:t xml:space="preserve">on Annexure No. </w:t>
      </w:r>
      <w:r w:rsidR="003C64EE" w:rsidRPr="00644428">
        <w:rPr>
          <w:rFonts w:ascii="Tahoma" w:hAnsi="Tahoma" w:cs="Tahoma"/>
          <w:b/>
          <w:bCs/>
          <w:color w:val="000000"/>
          <w:sz w:val="23"/>
          <w:szCs w:val="23"/>
          <w:lang w:val="en-IN"/>
        </w:rPr>
        <w:t>37</w:t>
      </w:r>
      <w:r w:rsidRPr="00644428">
        <w:rPr>
          <w:rFonts w:ascii="Tahoma" w:hAnsi="Tahoma" w:cs="Tahoma"/>
          <w:b/>
          <w:bCs/>
          <w:color w:val="000000"/>
          <w:sz w:val="23"/>
          <w:szCs w:val="23"/>
        </w:rPr>
        <w:t xml:space="preserve"> </w:t>
      </w:r>
      <w:r w:rsidRPr="00644428">
        <w:rPr>
          <w:rFonts w:ascii="Tahoma" w:hAnsi="Tahoma" w:cs="Tahoma"/>
          <w:b/>
          <w:bCs/>
          <w:sz w:val="23"/>
          <w:szCs w:val="23"/>
        </w:rPr>
        <w:t>(P</w:t>
      </w:r>
      <w:r w:rsidR="00F57014">
        <w:rPr>
          <w:rFonts w:ascii="Tahoma" w:hAnsi="Tahoma" w:cs="Tahoma"/>
          <w:b/>
          <w:bCs/>
          <w:sz w:val="23"/>
          <w:szCs w:val="23"/>
          <w:lang w:val="en-IN"/>
        </w:rPr>
        <w:t>age</w:t>
      </w:r>
      <w:r w:rsidRPr="00644428">
        <w:rPr>
          <w:rFonts w:ascii="Tahoma" w:hAnsi="Tahoma" w:cs="Tahoma"/>
          <w:b/>
          <w:bCs/>
          <w:sz w:val="23"/>
          <w:szCs w:val="23"/>
          <w:lang w:val="en-IN"/>
        </w:rPr>
        <w:t xml:space="preserve"> </w:t>
      </w:r>
      <w:r w:rsidR="00F57014">
        <w:rPr>
          <w:rFonts w:ascii="Tahoma" w:hAnsi="Tahoma" w:cs="Tahoma"/>
          <w:b/>
          <w:bCs/>
          <w:sz w:val="23"/>
          <w:szCs w:val="23"/>
          <w:lang w:val="en-IN"/>
        </w:rPr>
        <w:t>180</w:t>
      </w:r>
      <w:r w:rsidRPr="00644428">
        <w:rPr>
          <w:rFonts w:ascii="Tahoma" w:hAnsi="Tahoma" w:cs="Tahoma"/>
          <w:b/>
          <w:bCs/>
          <w:sz w:val="23"/>
          <w:szCs w:val="23"/>
        </w:rPr>
        <w:t xml:space="preserve">). </w:t>
      </w:r>
    </w:p>
    <w:p w14:paraId="16359664" w14:textId="5D41BFFB" w:rsidR="00452726" w:rsidRDefault="00452726" w:rsidP="00452726">
      <w:pPr>
        <w:pStyle w:val="BodyText"/>
        <w:rPr>
          <w:rFonts w:ascii="Tahoma" w:hAnsi="Tahoma" w:cs="Tahoma"/>
          <w:b/>
          <w:bCs/>
          <w:color w:val="000000"/>
          <w:sz w:val="23"/>
          <w:szCs w:val="23"/>
        </w:rPr>
      </w:pPr>
    </w:p>
    <w:p w14:paraId="20D749FB" w14:textId="77777777" w:rsidR="00452726" w:rsidRPr="00644428" w:rsidRDefault="00452726" w:rsidP="00452726">
      <w:pPr>
        <w:pStyle w:val="BodyText"/>
        <w:rPr>
          <w:rFonts w:ascii="Tahoma" w:hAnsi="Tahoma" w:cs="Tahoma"/>
          <w:b/>
          <w:bCs/>
          <w:color w:val="000000"/>
          <w:sz w:val="23"/>
          <w:szCs w:val="23"/>
        </w:rPr>
      </w:pPr>
      <w:r w:rsidRPr="00644428">
        <w:rPr>
          <w:rFonts w:ascii="Tahoma" w:hAnsi="Tahoma" w:cs="Tahoma"/>
          <w:b/>
          <w:bCs/>
          <w:color w:val="000000"/>
          <w:sz w:val="23"/>
          <w:szCs w:val="23"/>
        </w:rPr>
        <w:t>From the progress received from the LDMs of these districts it has been observed that:-</w:t>
      </w:r>
    </w:p>
    <w:p w14:paraId="7E3DD8E1" w14:textId="77777777" w:rsidR="00452726" w:rsidRPr="00644428" w:rsidRDefault="00452726" w:rsidP="00452726">
      <w:pPr>
        <w:pStyle w:val="BodyText"/>
        <w:jc w:val="center"/>
        <w:rPr>
          <w:rFonts w:ascii="Tahoma" w:hAnsi="Tahoma" w:cs="Tahoma"/>
          <w:color w:val="000000"/>
          <w:sz w:val="23"/>
          <w:szCs w:val="23"/>
          <w:lang w:val="en-IN"/>
        </w:rPr>
      </w:pPr>
      <w:r w:rsidRPr="00644428">
        <w:rPr>
          <w:rFonts w:ascii="Tahoma" w:hAnsi="Tahoma" w:cs="Tahoma"/>
          <w:b/>
          <w:bCs/>
          <w:color w:val="000000"/>
          <w:sz w:val="23"/>
          <w:szCs w:val="23"/>
          <w:lang w:val="en-IN"/>
        </w:rPr>
        <w:t xml:space="preserve">   </w:t>
      </w:r>
      <w:r w:rsidRPr="00644428">
        <w:rPr>
          <w:rFonts w:ascii="Tahoma" w:hAnsi="Tahoma" w:cs="Tahoma"/>
          <w:b/>
          <w:bCs/>
          <w:color w:val="000000"/>
          <w:sz w:val="23"/>
          <w:szCs w:val="23"/>
          <w:lang w:val="en-IN"/>
        </w:rPr>
        <w:tab/>
      </w:r>
      <w:r w:rsidRPr="00644428">
        <w:rPr>
          <w:rFonts w:ascii="Tahoma" w:hAnsi="Tahoma" w:cs="Tahoma"/>
          <w:b/>
          <w:bCs/>
          <w:color w:val="000000"/>
          <w:sz w:val="23"/>
          <w:szCs w:val="23"/>
          <w:lang w:val="en-IN"/>
        </w:rPr>
        <w:tab/>
      </w:r>
      <w:r w:rsidRPr="00644428">
        <w:rPr>
          <w:rFonts w:ascii="Tahoma" w:hAnsi="Tahoma" w:cs="Tahoma"/>
          <w:b/>
          <w:bCs/>
          <w:color w:val="000000"/>
          <w:sz w:val="23"/>
          <w:szCs w:val="23"/>
          <w:lang w:val="en-IN"/>
        </w:rPr>
        <w:tab/>
      </w:r>
      <w:r w:rsidRPr="00644428">
        <w:rPr>
          <w:rFonts w:ascii="Tahoma" w:hAnsi="Tahoma" w:cs="Tahoma"/>
          <w:b/>
          <w:bCs/>
          <w:color w:val="000000"/>
          <w:sz w:val="23"/>
          <w:szCs w:val="23"/>
          <w:lang w:val="en-IN"/>
        </w:rPr>
        <w:tab/>
      </w:r>
      <w:r w:rsidRPr="00644428">
        <w:rPr>
          <w:rFonts w:ascii="Tahoma" w:hAnsi="Tahoma" w:cs="Tahoma"/>
          <w:b/>
          <w:bCs/>
          <w:color w:val="000000"/>
          <w:sz w:val="23"/>
          <w:szCs w:val="23"/>
          <w:lang w:val="en-IN"/>
        </w:rPr>
        <w:tab/>
      </w:r>
      <w:r w:rsidRPr="00644428">
        <w:rPr>
          <w:rFonts w:ascii="Tahoma" w:hAnsi="Tahoma" w:cs="Tahoma"/>
          <w:b/>
          <w:bCs/>
          <w:color w:val="000000"/>
          <w:sz w:val="23"/>
          <w:szCs w:val="23"/>
          <w:lang w:val="en-IN"/>
        </w:rPr>
        <w:tab/>
      </w:r>
      <w:r w:rsidRPr="00644428">
        <w:rPr>
          <w:rFonts w:ascii="Tahoma" w:hAnsi="Tahoma" w:cs="Tahoma"/>
          <w:b/>
          <w:bCs/>
          <w:color w:val="000000"/>
          <w:sz w:val="23"/>
          <w:szCs w:val="23"/>
          <w:lang w:val="en-IN"/>
        </w:rPr>
        <w:tab/>
      </w:r>
      <w:r w:rsidRPr="00644428">
        <w:rPr>
          <w:rFonts w:ascii="Tahoma" w:hAnsi="Tahoma" w:cs="Tahoma"/>
          <w:color w:val="000000"/>
          <w:sz w:val="23"/>
          <w:szCs w:val="23"/>
        </w:rPr>
        <w:t xml:space="preserve">Amt. Rs. In </w:t>
      </w:r>
      <w:r w:rsidRPr="00644428">
        <w:rPr>
          <w:rFonts w:ascii="Tahoma" w:hAnsi="Tahoma" w:cs="Tahoma"/>
          <w:color w:val="000000"/>
          <w:sz w:val="23"/>
          <w:szCs w:val="23"/>
          <w:lang w:val="en-IN"/>
        </w:rPr>
        <w:t>crores</w:t>
      </w:r>
    </w:p>
    <w:tbl>
      <w:tblPr>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1980"/>
        <w:gridCol w:w="2419"/>
        <w:gridCol w:w="2420"/>
      </w:tblGrid>
      <w:tr w:rsidR="00452726" w:rsidRPr="005D59C1" w14:paraId="73DA6BA3" w14:textId="77777777" w:rsidTr="00452726">
        <w:trPr>
          <w:trHeight w:val="1111"/>
        </w:trPr>
        <w:tc>
          <w:tcPr>
            <w:tcW w:w="2368" w:type="dxa"/>
          </w:tcPr>
          <w:p w14:paraId="25B62082" w14:textId="77777777" w:rsidR="00452726" w:rsidRPr="005D59C1" w:rsidRDefault="00452726" w:rsidP="00452726">
            <w:pPr>
              <w:pStyle w:val="BodyText"/>
              <w:rPr>
                <w:rFonts w:ascii="Tahoma" w:hAnsi="Tahoma" w:cs="Tahoma"/>
                <w:b/>
                <w:bCs/>
                <w:color w:val="000000"/>
                <w:sz w:val="18"/>
                <w:szCs w:val="18"/>
                <w:lang w:val="en-IN" w:eastAsia="en-IN" w:bidi="ar-SA"/>
              </w:rPr>
            </w:pPr>
            <w:r w:rsidRPr="005D59C1">
              <w:rPr>
                <w:rFonts w:ascii="Tahoma" w:hAnsi="Tahoma" w:cs="Tahoma"/>
                <w:b/>
                <w:bCs/>
                <w:color w:val="000000"/>
                <w:sz w:val="18"/>
                <w:szCs w:val="18"/>
                <w:lang w:val="en-IN" w:eastAsia="en-IN" w:bidi="ar-SA"/>
              </w:rPr>
              <w:t>District</w:t>
            </w:r>
          </w:p>
        </w:tc>
        <w:tc>
          <w:tcPr>
            <w:tcW w:w="1980" w:type="dxa"/>
          </w:tcPr>
          <w:p w14:paraId="5709DCF0" w14:textId="77777777" w:rsidR="00452726" w:rsidRPr="005D59C1" w:rsidRDefault="00452726" w:rsidP="00452726">
            <w:pPr>
              <w:pStyle w:val="BodyText"/>
              <w:rPr>
                <w:rFonts w:ascii="Tahoma" w:hAnsi="Tahoma" w:cs="Tahoma"/>
                <w:b/>
                <w:bCs/>
                <w:color w:val="000000"/>
                <w:sz w:val="18"/>
                <w:szCs w:val="18"/>
                <w:lang w:val="en-IN" w:eastAsia="en-IN" w:bidi="ar-SA"/>
              </w:rPr>
            </w:pPr>
            <w:r w:rsidRPr="005D59C1">
              <w:rPr>
                <w:rFonts w:ascii="Tahoma" w:hAnsi="Tahoma" w:cs="Tahoma"/>
                <w:b/>
                <w:bCs/>
                <w:color w:val="000000"/>
                <w:sz w:val="18"/>
                <w:szCs w:val="18"/>
                <w:lang w:val="en-IN" w:eastAsia="en-IN" w:bidi="ar-SA"/>
              </w:rPr>
              <w:t>Total Outstanding Under Priority Sector</w:t>
            </w:r>
          </w:p>
        </w:tc>
        <w:tc>
          <w:tcPr>
            <w:tcW w:w="2419" w:type="dxa"/>
          </w:tcPr>
          <w:p w14:paraId="306DC87E" w14:textId="77777777" w:rsidR="00452726" w:rsidRPr="005D59C1" w:rsidRDefault="00452726" w:rsidP="00452726">
            <w:pPr>
              <w:pStyle w:val="BodyText"/>
              <w:rPr>
                <w:rFonts w:ascii="Tahoma" w:hAnsi="Tahoma" w:cs="Tahoma"/>
                <w:b/>
                <w:bCs/>
                <w:color w:val="000000"/>
                <w:sz w:val="18"/>
                <w:szCs w:val="18"/>
                <w:lang w:val="en-IN" w:eastAsia="en-IN" w:bidi="ar-SA"/>
              </w:rPr>
            </w:pPr>
            <w:r w:rsidRPr="005D59C1">
              <w:rPr>
                <w:rFonts w:ascii="Tahoma" w:hAnsi="Tahoma" w:cs="Tahoma"/>
                <w:b/>
                <w:bCs/>
                <w:color w:val="000000"/>
                <w:sz w:val="18"/>
                <w:szCs w:val="18"/>
                <w:lang w:val="en-IN" w:eastAsia="en-IN" w:bidi="ar-SA"/>
              </w:rPr>
              <w:t>Outstanding to Minority Communities</w:t>
            </w:r>
          </w:p>
        </w:tc>
        <w:tc>
          <w:tcPr>
            <w:tcW w:w="2420" w:type="dxa"/>
          </w:tcPr>
          <w:p w14:paraId="7EB1536D" w14:textId="77777777" w:rsidR="00452726" w:rsidRPr="005D59C1" w:rsidRDefault="00452726" w:rsidP="00452726">
            <w:pPr>
              <w:pStyle w:val="BodyText"/>
              <w:rPr>
                <w:rFonts w:ascii="Tahoma" w:hAnsi="Tahoma" w:cs="Tahoma"/>
                <w:b/>
                <w:bCs/>
                <w:color w:val="000000"/>
                <w:sz w:val="18"/>
                <w:szCs w:val="18"/>
                <w:lang w:val="en-IN" w:eastAsia="en-IN" w:bidi="ar-SA"/>
              </w:rPr>
            </w:pPr>
            <w:r w:rsidRPr="005D59C1">
              <w:rPr>
                <w:rFonts w:ascii="Tahoma" w:hAnsi="Tahoma" w:cs="Tahoma"/>
                <w:b/>
                <w:bCs/>
                <w:color w:val="000000"/>
                <w:sz w:val="18"/>
                <w:szCs w:val="18"/>
                <w:lang w:val="en-IN" w:eastAsia="en-IN" w:bidi="ar-SA"/>
              </w:rPr>
              <w:t>% age of Total Outstanding to O/s to Min. Comm.</w:t>
            </w:r>
          </w:p>
        </w:tc>
      </w:tr>
      <w:tr w:rsidR="00452726" w:rsidRPr="005D59C1" w14:paraId="3FB23028" w14:textId="77777777" w:rsidTr="00452726">
        <w:trPr>
          <w:trHeight w:val="308"/>
        </w:trPr>
        <w:tc>
          <w:tcPr>
            <w:tcW w:w="2368" w:type="dxa"/>
          </w:tcPr>
          <w:p w14:paraId="1D6053EA" w14:textId="77777777" w:rsidR="00452726" w:rsidRPr="005D59C1" w:rsidRDefault="00452726" w:rsidP="00452726">
            <w:pPr>
              <w:pStyle w:val="BodyText"/>
              <w:spacing w:line="276" w:lineRule="auto"/>
              <w:rPr>
                <w:rFonts w:ascii="Tahoma" w:hAnsi="Tahoma" w:cs="Tahoma"/>
                <w:sz w:val="18"/>
                <w:szCs w:val="18"/>
                <w:lang w:val="en-IN" w:eastAsia="en-IN" w:bidi="ar-SA"/>
              </w:rPr>
            </w:pPr>
            <w:r w:rsidRPr="005D59C1">
              <w:rPr>
                <w:rFonts w:ascii="Tahoma" w:hAnsi="Tahoma" w:cs="Tahoma"/>
                <w:sz w:val="18"/>
                <w:szCs w:val="18"/>
                <w:lang w:val="en-IN" w:eastAsia="en-IN" w:bidi="ar-SA"/>
              </w:rPr>
              <w:t>Gurugram</w:t>
            </w:r>
          </w:p>
        </w:tc>
        <w:tc>
          <w:tcPr>
            <w:tcW w:w="1980" w:type="dxa"/>
          </w:tcPr>
          <w:p w14:paraId="137FE9B0" w14:textId="48652188" w:rsidR="00452726" w:rsidRPr="005D59C1" w:rsidRDefault="00452726" w:rsidP="00452726">
            <w:pPr>
              <w:pStyle w:val="BodyText"/>
              <w:spacing w:line="276" w:lineRule="auto"/>
              <w:rPr>
                <w:rFonts w:ascii="Tahoma" w:hAnsi="Tahoma" w:cs="Tahoma"/>
                <w:sz w:val="18"/>
                <w:szCs w:val="18"/>
                <w:lang w:val="en-IN" w:eastAsia="en-IN" w:bidi="ar-SA"/>
              </w:rPr>
            </w:pPr>
            <w:r w:rsidRPr="005D59C1">
              <w:rPr>
                <w:rFonts w:ascii="Tahoma" w:hAnsi="Tahoma" w:cs="Tahoma"/>
                <w:sz w:val="18"/>
                <w:szCs w:val="18"/>
                <w:lang w:val="en-IN" w:eastAsia="en-IN" w:bidi="ar-SA"/>
              </w:rPr>
              <w:t>2</w:t>
            </w:r>
            <w:r w:rsidR="003C64EE" w:rsidRPr="005D59C1">
              <w:rPr>
                <w:rFonts w:ascii="Tahoma" w:hAnsi="Tahoma" w:cs="Tahoma"/>
                <w:sz w:val="18"/>
                <w:szCs w:val="18"/>
                <w:lang w:val="en-IN" w:eastAsia="en-IN" w:bidi="ar-SA"/>
              </w:rPr>
              <w:t>7007</w:t>
            </w:r>
          </w:p>
        </w:tc>
        <w:tc>
          <w:tcPr>
            <w:tcW w:w="2419" w:type="dxa"/>
          </w:tcPr>
          <w:p w14:paraId="2D34C8D3" w14:textId="52479697" w:rsidR="00452726" w:rsidRPr="005D59C1" w:rsidRDefault="003C64EE" w:rsidP="00452726">
            <w:pPr>
              <w:pStyle w:val="BodyText"/>
              <w:spacing w:line="276" w:lineRule="auto"/>
              <w:rPr>
                <w:rFonts w:ascii="Tahoma" w:hAnsi="Tahoma" w:cs="Tahoma"/>
                <w:sz w:val="18"/>
                <w:szCs w:val="18"/>
                <w:lang w:val="en-IN" w:eastAsia="en-IN" w:bidi="ar-SA"/>
              </w:rPr>
            </w:pPr>
            <w:r w:rsidRPr="005D59C1">
              <w:rPr>
                <w:rFonts w:ascii="Tahoma" w:hAnsi="Tahoma" w:cs="Tahoma"/>
                <w:sz w:val="18"/>
                <w:szCs w:val="18"/>
                <w:lang w:val="en-IN" w:eastAsia="en-IN" w:bidi="ar-SA"/>
              </w:rPr>
              <w:t>1003</w:t>
            </w:r>
          </w:p>
        </w:tc>
        <w:tc>
          <w:tcPr>
            <w:tcW w:w="2420" w:type="dxa"/>
          </w:tcPr>
          <w:p w14:paraId="5D090FDB" w14:textId="1916B678" w:rsidR="00452726" w:rsidRPr="005D59C1" w:rsidRDefault="003C64EE" w:rsidP="00452726">
            <w:pPr>
              <w:pStyle w:val="BodyText"/>
              <w:spacing w:line="276" w:lineRule="auto"/>
              <w:rPr>
                <w:rFonts w:ascii="Tahoma" w:hAnsi="Tahoma" w:cs="Tahoma"/>
                <w:sz w:val="18"/>
                <w:szCs w:val="18"/>
                <w:lang w:val="en-IN" w:eastAsia="en-IN" w:bidi="ar-SA"/>
              </w:rPr>
            </w:pPr>
            <w:r w:rsidRPr="005D59C1">
              <w:rPr>
                <w:rFonts w:ascii="Tahoma" w:hAnsi="Tahoma" w:cs="Tahoma"/>
                <w:sz w:val="18"/>
                <w:szCs w:val="18"/>
                <w:lang w:val="en-IN" w:eastAsia="en-IN" w:bidi="ar-SA"/>
              </w:rPr>
              <w:t>7</w:t>
            </w:r>
            <w:r w:rsidR="00452726" w:rsidRPr="005D59C1">
              <w:rPr>
                <w:rFonts w:ascii="Tahoma" w:hAnsi="Tahoma" w:cs="Tahoma"/>
                <w:sz w:val="18"/>
                <w:szCs w:val="18"/>
                <w:lang w:val="en-IN" w:eastAsia="en-IN" w:bidi="ar-SA"/>
              </w:rPr>
              <w:t>%</w:t>
            </w:r>
          </w:p>
        </w:tc>
      </w:tr>
      <w:tr w:rsidR="00452726" w:rsidRPr="005D59C1" w14:paraId="3994F243" w14:textId="77777777" w:rsidTr="00452726">
        <w:trPr>
          <w:trHeight w:val="308"/>
        </w:trPr>
        <w:tc>
          <w:tcPr>
            <w:tcW w:w="2368" w:type="dxa"/>
          </w:tcPr>
          <w:p w14:paraId="31EE4214" w14:textId="07A588B8" w:rsidR="00452726" w:rsidRPr="005D59C1" w:rsidRDefault="003C64EE" w:rsidP="00452726">
            <w:pPr>
              <w:pStyle w:val="BodyText"/>
              <w:spacing w:line="276" w:lineRule="auto"/>
              <w:rPr>
                <w:rFonts w:ascii="Tahoma" w:hAnsi="Tahoma" w:cs="Tahoma"/>
                <w:sz w:val="18"/>
                <w:szCs w:val="18"/>
                <w:lang w:val="en-IN" w:eastAsia="en-IN" w:bidi="ar-SA"/>
              </w:rPr>
            </w:pPr>
            <w:r w:rsidRPr="005D59C1">
              <w:rPr>
                <w:rFonts w:ascii="Tahoma" w:hAnsi="Tahoma" w:cs="Tahoma"/>
                <w:sz w:val="18"/>
                <w:szCs w:val="18"/>
                <w:lang w:val="en-IN" w:eastAsia="en-IN" w:bidi="ar-SA"/>
              </w:rPr>
              <w:t>Nuh</w:t>
            </w:r>
          </w:p>
        </w:tc>
        <w:tc>
          <w:tcPr>
            <w:tcW w:w="1980" w:type="dxa"/>
          </w:tcPr>
          <w:p w14:paraId="1C69C10D" w14:textId="0D1575AE" w:rsidR="00452726" w:rsidRPr="005D59C1" w:rsidRDefault="003C64EE" w:rsidP="00452726">
            <w:pPr>
              <w:pStyle w:val="BodyText"/>
              <w:spacing w:line="276" w:lineRule="auto"/>
              <w:rPr>
                <w:rFonts w:ascii="Tahoma" w:hAnsi="Tahoma" w:cs="Tahoma"/>
                <w:sz w:val="18"/>
                <w:szCs w:val="18"/>
                <w:lang w:val="en-IN" w:eastAsia="en-IN" w:bidi="ar-SA"/>
              </w:rPr>
            </w:pPr>
            <w:r w:rsidRPr="005D59C1">
              <w:rPr>
                <w:rFonts w:ascii="Tahoma" w:hAnsi="Tahoma" w:cs="Tahoma"/>
                <w:sz w:val="18"/>
                <w:szCs w:val="18"/>
                <w:lang w:val="en-IN" w:eastAsia="en-IN" w:bidi="ar-SA"/>
              </w:rPr>
              <w:t>2020</w:t>
            </w:r>
          </w:p>
        </w:tc>
        <w:tc>
          <w:tcPr>
            <w:tcW w:w="2419" w:type="dxa"/>
          </w:tcPr>
          <w:p w14:paraId="201FC3A6" w14:textId="4A9EFDA8" w:rsidR="00452726" w:rsidRPr="005D59C1" w:rsidRDefault="003C64EE" w:rsidP="00452726">
            <w:pPr>
              <w:pStyle w:val="BodyText"/>
              <w:spacing w:line="276" w:lineRule="auto"/>
              <w:rPr>
                <w:rFonts w:ascii="Tahoma" w:hAnsi="Tahoma" w:cs="Tahoma"/>
                <w:sz w:val="18"/>
                <w:szCs w:val="18"/>
                <w:lang w:val="en-IN" w:eastAsia="en-IN" w:bidi="ar-SA"/>
              </w:rPr>
            </w:pPr>
            <w:r w:rsidRPr="005D59C1">
              <w:rPr>
                <w:rFonts w:ascii="Tahoma" w:hAnsi="Tahoma" w:cs="Tahoma"/>
                <w:sz w:val="18"/>
                <w:szCs w:val="18"/>
                <w:lang w:val="en-IN" w:eastAsia="en-IN" w:bidi="ar-SA"/>
              </w:rPr>
              <w:t>1666</w:t>
            </w:r>
          </w:p>
        </w:tc>
        <w:tc>
          <w:tcPr>
            <w:tcW w:w="2420" w:type="dxa"/>
          </w:tcPr>
          <w:p w14:paraId="7DA18C6B" w14:textId="58A8225D" w:rsidR="00452726" w:rsidRPr="005D59C1" w:rsidRDefault="00452726" w:rsidP="00452726">
            <w:pPr>
              <w:pStyle w:val="BodyText"/>
              <w:spacing w:line="276" w:lineRule="auto"/>
              <w:rPr>
                <w:rFonts w:ascii="Tahoma" w:hAnsi="Tahoma" w:cs="Tahoma"/>
                <w:sz w:val="18"/>
                <w:szCs w:val="18"/>
                <w:lang w:val="en-IN" w:eastAsia="en-IN" w:bidi="ar-SA"/>
              </w:rPr>
            </w:pPr>
            <w:r w:rsidRPr="005D59C1">
              <w:rPr>
                <w:rFonts w:ascii="Tahoma" w:hAnsi="Tahoma" w:cs="Tahoma"/>
                <w:sz w:val="18"/>
                <w:szCs w:val="18"/>
                <w:lang w:val="en-IN" w:eastAsia="en-IN" w:bidi="ar-SA"/>
              </w:rPr>
              <w:t>8</w:t>
            </w:r>
            <w:r w:rsidR="003C64EE" w:rsidRPr="005D59C1">
              <w:rPr>
                <w:rFonts w:ascii="Tahoma" w:hAnsi="Tahoma" w:cs="Tahoma"/>
                <w:sz w:val="18"/>
                <w:szCs w:val="18"/>
                <w:lang w:val="en-IN" w:eastAsia="en-IN" w:bidi="ar-SA"/>
              </w:rPr>
              <w:t>2</w:t>
            </w:r>
            <w:r w:rsidRPr="005D59C1">
              <w:rPr>
                <w:rFonts w:ascii="Tahoma" w:hAnsi="Tahoma" w:cs="Tahoma"/>
                <w:sz w:val="18"/>
                <w:szCs w:val="18"/>
                <w:lang w:val="en-IN" w:eastAsia="en-IN" w:bidi="ar-SA"/>
              </w:rPr>
              <w:t>%</w:t>
            </w:r>
          </w:p>
        </w:tc>
      </w:tr>
      <w:tr w:rsidR="00452726" w:rsidRPr="005D59C1" w14:paraId="5746D27F" w14:textId="77777777" w:rsidTr="00452726">
        <w:trPr>
          <w:trHeight w:val="308"/>
        </w:trPr>
        <w:tc>
          <w:tcPr>
            <w:tcW w:w="2368" w:type="dxa"/>
          </w:tcPr>
          <w:p w14:paraId="221EC4E4" w14:textId="77777777" w:rsidR="00452726" w:rsidRPr="005D59C1" w:rsidRDefault="00452726" w:rsidP="00452726">
            <w:pPr>
              <w:pStyle w:val="BodyText"/>
              <w:spacing w:line="276" w:lineRule="auto"/>
              <w:rPr>
                <w:rFonts w:ascii="Tahoma" w:hAnsi="Tahoma" w:cs="Tahoma"/>
                <w:sz w:val="18"/>
                <w:szCs w:val="18"/>
                <w:lang w:val="en-IN" w:eastAsia="en-IN" w:bidi="ar-SA"/>
              </w:rPr>
            </w:pPr>
            <w:r w:rsidRPr="005D59C1">
              <w:rPr>
                <w:rFonts w:ascii="Tahoma" w:hAnsi="Tahoma" w:cs="Tahoma"/>
                <w:sz w:val="18"/>
                <w:szCs w:val="18"/>
                <w:lang w:val="en-IN" w:eastAsia="en-IN" w:bidi="ar-SA"/>
              </w:rPr>
              <w:t>Sirsa</w:t>
            </w:r>
          </w:p>
        </w:tc>
        <w:tc>
          <w:tcPr>
            <w:tcW w:w="1980" w:type="dxa"/>
          </w:tcPr>
          <w:p w14:paraId="11741C6C" w14:textId="623BD515" w:rsidR="00452726" w:rsidRPr="005D59C1" w:rsidRDefault="003C64EE" w:rsidP="00452726">
            <w:pPr>
              <w:pStyle w:val="BodyText"/>
              <w:spacing w:line="276" w:lineRule="auto"/>
              <w:rPr>
                <w:rFonts w:ascii="Tahoma" w:hAnsi="Tahoma" w:cs="Tahoma"/>
                <w:sz w:val="18"/>
                <w:szCs w:val="18"/>
                <w:lang w:val="en-IN" w:eastAsia="en-IN" w:bidi="ar-SA"/>
              </w:rPr>
            </w:pPr>
            <w:r w:rsidRPr="005D59C1">
              <w:rPr>
                <w:rFonts w:ascii="Tahoma" w:hAnsi="Tahoma" w:cs="Tahoma"/>
                <w:sz w:val="18"/>
                <w:szCs w:val="18"/>
                <w:lang w:val="en-IN" w:eastAsia="en-IN" w:bidi="ar-SA"/>
              </w:rPr>
              <w:t>10453</w:t>
            </w:r>
          </w:p>
        </w:tc>
        <w:tc>
          <w:tcPr>
            <w:tcW w:w="2419" w:type="dxa"/>
          </w:tcPr>
          <w:p w14:paraId="2E731A8D" w14:textId="457F6391" w:rsidR="00452726" w:rsidRPr="005D59C1" w:rsidRDefault="003C64EE" w:rsidP="00452726">
            <w:pPr>
              <w:pStyle w:val="BodyText"/>
              <w:spacing w:line="276" w:lineRule="auto"/>
              <w:rPr>
                <w:rFonts w:ascii="Tahoma" w:hAnsi="Tahoma" w:cs="Tahoma"/>
                <w:sz w:val="18"/>
                <w:szCs w:val="18"/>
                <w:lang w:val="en-IN" w:eastAsia="en-IN" w:bidi="ar-SA"/>
              </w:rPr>
            </w:pPr>
            <w:r w:rsidRPr="005D59C1">
              <w:rPr>
                <w:rFonts w:ascii="Tahoma" w:hAnsi="Tahoma" w:cs="Tahoma"/>
                <w:sz w:val="18"/>
                <w:szCs w:val="18"/>
                <w:lang w:val="en-IN" w:eastAsia="en-IN" w:bidi="ar-SA"/>
              </w:rPr>
              <w:t>6225</w:t>
            </w:r>
          </w:p>
        </w:tc>
        <w:tc>
          <w:tcPr>
            <w:tcW w:w="2420" w:type="dxa"/>
          </w:tcPr>
          <w:p w14:paraId="10CE595C" w14:textId="10BEA14B" w:rsidR="00452726" w:rsidRPr="005D59C1" w:rsidRDefault="003C64EE" w:rsidP="00452726">
            <w:pPr>
              <w:pStyle w:val="BodyText"/>
              <w:spacing w:line="276" w:lineRule="auto"/>
              <w:rPr>
                <w:rFonts w:ascii="Tahoma" w:hAnsi="Tahoma" w:cs="Tahoma"/>
                <w:sz w:val="18"/>
                <w:szCs w:val="18"/>
                <w:lang w:val="en-IN" w:eastAsia="en-IN" w:bidi="ar-SA"/>
              </w:rPr>
            </w:pPr>
            <w:r w:rsidRPr="005D59C1">
              <w:rPr>
                <w:rFonts w:ascii="Tahoma" w:hAnsi="Tahoma" w:cs="Tahoma"/>
                <w:sz w:val="18"/>
                <w:szCs w:val="18"/>
                <w:lang w:val="en-IN" w:eastAsia="en-IN" w:bidi="ar-SA"/>
              </w:rPr>
              <w:t>60</w:t>
            </w:r>
            <w:r w:rsidR="00452726" w:rsidRPr="005D59C1">
              <w:rPr>
                <w:rFonts w:ascii="Tahoma" w:hAnsi="Tahoma" w:cs="Tahoma"/>
                <w:sz w:val="18"/>
                <w:szCs w:val="18"/>
                <w:lang w:val="en-IN" w:eastAsia="en-IN" w:bidi="ar-SA"/>
              </w:rPr>
              <w:t>%</w:t>
            </w:r>
          </w:p>
        </w:tc>
      </w:tr>
    </w:tbl>
    <w:p w14:paraId="53063531" w14:textId="77777777" w:rsidR="00452726" w:rsidRPr="00644428" w:rsidRDefault="00452726" w:rsidP="00452726">
      <w:pPr>
        <w:pStyle w:val="BodyText"/>
        <w:spacing w:line="276" w:lineRule="auto"/>
        <w:rPr>
          <w:rFonts w:ascii="Tahoma" w:hAnsi="Tahoma" w:cs="Tahoma"/>
          <w:b/>
          <w:bCs/>
          <w:sz w:val="23"/>
          <w:szCs w:val="23"/>
        </w:rPr>
      </w:pPr>
    </w:p>
    <w:p w14:paraId="30337796" w14:textId="77777777" w:rsidR="00452726" w:rsidRPr="00644428" w:rsidRDefault="00452726" w:rsidP="00452726">
      <w:pPr>
        <w:pStyle w:val="BodyText"/>
        <w:spacing w:line="276" w:lineRule="auto"/>
        <w:rPr>
          <w:rFonts w:ascii="Tahoma" w:hAnsi="Tahoma" w:cs="Tahoma"/>
          <w:color w:val="000000"/>
          <w:sz w:val="23"/>
          <w:szCs w:val="23"/>
        </w:rPr>
      </w:pPr>
      <w:r w:rsidRPr="00644428">
        <w:rPr>
          <w:rFonts w:ascii="Tahoma" w:hAnsi="Tahoma" w:cs="Tahoma"/>
          <w:b/>
          <w:bCs/>
          <w:sz w:val="23"/>
          <w:szCs w:val="23"/>
        </w:rPr>
        <w:t>Controlling heads of banks</w:t>
      </w:r>
      <w:r w:rsidRPr="00644428">
        <w:rPr>
          <w:rFonts w:ascii="Tahoma" w:hAnsi="Tahoma" w:cs="Tahoma"/>
          <w:sz w:val="23"/>
          <w:szCs w:val="23"/>
        </w:rPr>
        <w:t xml:space="preserve"> are requested to advise their field functionaries e</w:t>
      </w:r>
      <w:r w:rsidRPr="00644428">
        <w:rPr>
          <w:rFonts w:ascii="Tahoma" w:hAnsi="Tahoma" w:cs="Tahoma"/>
          <w:color w:val="000000"/>
          <w:sz w:val="23"/>
          <w:szCs w:val="23"/>
        </w:rPr>
        <w:t>specially in District Fatehabad, Yamuna Nagar, Kaithal and Palwal to extend more credit to the minority communities so that the socio economic status of these communities c</w:t>
      </w:r>
      <w:r w:rsidRPr="00644428">
        <w:rPr>
          <w:rFonts w:ascii="Tahoma" w:hAnsi="Tahoma" w:cs="Tahoma"/>
          <w:color w:val="000000"/>
          <w:sz w:val="23"/>
          <w:szCs w:val="23"/>
          <w:lang w:val="en-US"/>
        </w:rPr>
        <w:t>an</w:t>
      </w:r>
      <w:r w:rsidRPr="00644428">
        <w:rPr>
          <w:rFonts w:ascii="Tahoma" w:hAnsi="Tahoma" w:cs="Tahoma"/>
          <w:color w:val="000000"/>
          <w:sz w:val="23"/>
          <w:szCs w:val="23"/>
        </w:rPr>
        <w:t xml:space="preserve"> be improved significantly.</w:t>
      </w:r>
    </w:p>
    <w:p w14:paraId="417F86B7" w14:textId="77777777" w:rsidR="00452726" w:rsidRPr="00644428" w:rsidRDefault="00452726" w:rsidP="00452726">
      <w:pPr>
        <w:pStyle w:val="BodyText"/>
        <w:rPr>
          <w:rFonts w:ascii="Tahoma" w:hAnsi="Tahoma" w:cs="Tahoma"/>
          <w:color w:val="000000"/>
          <w:sz w:val="23"/>
          <w:szCs w:val="23"/>
        </w:rPr>
      </w:pPr>
    </w:p>
    <w:p w14:paraId="545FF06C" w14:textId="77777777" w:rsidR="00452726" w:rsidRPr="00644428" w:rsidRDefault="00452726" w:rsidP="00452726">
      <w:pPr>
        <w:pStyle w:val="BodyText"/>
        <w:spacing w:line="276" w:lineRule="auto"/>
        <w:rPr>
          <w:rFonts w:ascii="Tahoma" w:hAnsi="Tahoma" w:cs="Tahoma"/>
          <w:b/>
          <w:bCs/>
          <w:color w:val="000000"/>
          <w:sz w:val="23"/>
          <w:szCs w:val="23"/>
        </w:rPr>
      </w:pPr>
      <w:r w:rsidRPr="00644428">
        <w:rPr>
          <w:rFonts w:ascii="Tahoma" w:hAnsi="Tahoma" w:cs="Tahoma"/>
          <w:b/>
          <w:bCs/>
          <w:color w:val="000000"/>
          <w:sz w:val="23"/>
          <w:szCs w:val="23"/>
        </w:rPr>
        <w:t>LDMs of the above Minority Community concentrated districts are also requested to review the progress in DCC/DLRC meetings and make concerted efforts to increase the financing to minority communities in their respective districts.</w:t>
      </w:r>
    </w:p>
    <w:p w14:paraId="7F97462F" w14:textId="77777777" w:rsidR="00452726" w:rsidRPr="00644428" w:rsidRDefault="00452726" w:rsidP="00452726">
      <w:pPr>
        <w:pStyle w:val="BodyText"/>
        <w:rPr>
          <w:rFonts w:ascii="Tahoma" w:hAnsi="Tahoma" w:cs="Tahoma"/>
          <w:color w:val="000000"/>
          <w:sz w:val="23"/>
          <w:szCs w:val="23"/>
        </w:rPr>
      </w:pPr>
    </w:p>
    <w:p w14:paraId="696C68F1" w14:textId="77777777" w:rsidR="00452726" w:rsidRPr="00644428" w:rsidRDefault="00452726" w:rsidP="00452726">
      <w:pPr>
        <w:jc w:val="both"/>
        <w:rPr>
          <w:rFonts w:ascii="Tahoma" w:hAnsi="Tahoma" w:cs="Tahoma"/>
          <w:b/>
          <w:bCs/>
          <w:sz w:val="23"/>
          <w:szCs w:val="23"/>
        </w:rPr>
      </w:pPr>
      <w:r w:rsidRPr="00644428">
        <w:rPr>
          <w:rFonts w:ascii="Tahoma" w:hAnsi="Tahoma" w:cs="Tahoma"/>
          <w:b/>
          <w:bCs/>
          <w:sz w:val="23"/>
          <w:szCs w:val="23"/>
        </w:rPr>
        <w:t>The house may review and discuss.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877"/>
      </w:tblGrid>
      <w:tr w:rsidR="00452726" w:rsidRPr="00644428" w14:paraId="74A63D7F" w14:textId="77777777" w:rsidTr="00452726">
        <w:trPr>
          <w:trHeight w:val="332"/>
        </w:trPr>
        <w:tc>
          <w:tcPr>
            <w:tcW w:w="1898" w:type="dxa"/>
            <w:tcBorders>
              <w:top w:val="single" w:sz="4" w:space="0" w:color="auto"/>
              <w:left w:val="single" w:sz="4" w:space="0" w:color="auto"/>
              <w:bottom w:val="single" w:sz="4" w:space="0" w:color="auto"/>
              <w:right w:val="single" w:sz="4" w:space="0" w:color="auto"/>
            </w:tcBorders>
            <w:hideMark/>
          </w:tcPr>
          <w:p w14:paraId="0CDA2FAE" w14:textId="61D39011" w:rsidR="00452726" w:rsidRPr="00644428" w:rsidRDefault="00452726" w:rsidP="00452726">
            <w:pPr>
              <w:pStyle w:val="PlainText"/>
              <w:spacing w:after="0"/>
              <w:rPr>
                <w:rFonts w:cs="Tahoma"/>
                <w:color w:val="000000"/>
                <w:sz w:val="23"/>
                <w:szCs w:val="23"/>
                <w:lang w:val="en-US" w:eastAsia="en-US" w:bidi="ar-SA"/>
              </w:rPr>
            </w:pPr>
            <w:r w:rsidRPr="00644428">
              <w:rPr>
                <w:rFonts w:cs="Tahoma"/>
                <w:b/>
                <w:color w:val="000000"/>
                <w:sz w:val="23"/>
                <w:szCs w:val="23"/>
                <w:lang w:val="en-US" w:eastAsia="en-US" w:bidi="ar-SA"/>
              </w:rPr>
              <w:t>AGENDA ITEM NO. 3</w:t>
            </w:r>
            <w:r w:rsidR="00DF0DE1">
              <w:rPr>
                <w:rFonts w:cs="Tahoma"/>
                <w:b/>
                <w:color w:val="000000"/>
                <w:sz w:val="23"/>
                <w:szCs w:val="23"/>
                <w:lang w:val="en-US" w:eastAsia="en-US" w:bidi="ar-SA"/>
              </w:rPr>
              <w:t>4</w:t>
            </w:r>
          </w:p>
        </w:tc>
        <w:tc>
          <w:tcPr>
            <w:tcW w:w="7877" w:type="dxa"/>
            <w:tcBorders>
              <w:top w:val="single" w:sz="4" w:space="0" w:color="auto"/>
              <w:left w:val="single" w:sz="4" w:space="0" w:color="auto"/>
              <w:bottom w:val="single" w:sz="4" w:space="0" w:color="auto"/>
              <w:right w:val="single" w:sz="4" w:space="0" w:color="auto"/>
            </w:tcBorders>
          </w:tcPr>
          <w:p w14:paraId="2963CC6D" w14:textId="0E666EBA" w:rsidR="00452726" w:rsidRPr="00644428" w:rsidRDefault="00452726" w:rsidP="00452726">
            <w:pPr>
              <w:spacing w:line="240" w:lineRule="auto"/>
              <w:jc w:val="both"/>
              <w:rPr>
                <w:rFonts w:ascii="Tahoma" w:hAnsi="Tahoma" w:cs="Tahoma"/>
                <w:sz w:val="23"/>
                <w:szCs w:val="23"/>
              </w:rPr>
            </w:pPr>
            <w:r w:rsidRPr="00644428">
              <w:rPr>
                <w:rFonts w:ascii="Tahoma" w:hAnsi="Tahoma" w:cs="Tahoma"/>
                <w:b/>
                <w:sz w:val="23"/>
                <w:szCs w:val="23"/>
              </w:rPr>
              <w:t>FINANCIAL ASSISTANCE TO WOMEN BENEFICIARIES-PROGRESS DURING THE PERIOD ENDED SEPTEMBER, 202</w:t>
            </w:r>
            <w:r w:rsidR="00B8591E" w:rsidRPr="00644428">
              <w:rPr>
                <w:rFonts w:ascii="Tahoma" w:hAnsi="Tahoma" w:cs="Tahoma"/>
                <w:b/>
                <w:sz w:val="23"/>
                <w:szCs w:val="23"/>
              </w:rPr>
              <w:t>3</w:t>
            </w:r>
          </w:p>
        </w:tc>
      </w:tr>
    </w:tbl>
    <w:p w14:paraId="2892316A" w14:textId="77777777" w:rsidR="00452726" w:rsidRPr="00644428" w:rsidRDefault="00452726" w:rsidP="00452726">
      <w:pPr>
        <w:spacing w:line="240" w:lineRule="auto"/>
        <w:jc w:val="both"/>
        <w:rPr>
          <w:rFonts w:ascii="Tahoma" w:hAnsi="Tahoma" w:cs="Tahoma"/>
          <w:bCs/>
          <w:sz w:val="23"/>
          <w:szCs w:val="23"/>
        </w:rPr>
      </w:pPr>
      <w:bookmarkStart w:id="0" w:name="_GoBack"/>
      <w:bookmarkEnd w:id="0"/>
    </w:p>
    <w:p w14:paraId="0B7E8827" w14:textId="77777777" w:rsidR="00452726" w:rsidRPr="00644428" w:rsidRDefault="00452726" w:rsidP="00452726">
      <w:pPr>
        <w:jc w:val="both"/>
        <w:rPr>
          <w:rFonts w:ascii="Tahoma" w:hAnsi="Tahoma" w:cs="Tahoma"/>
          <w:bCs/>
          <w:sz w:val="23"/>
          <w:szCs w:val="23"/>
        </w:rPr>
      </w:pPr>
      <w:r w:rsidRPr="00644428">
        <w:rPr>
          <w:rFonts w:ascii="Tahoma" w:hAnsi="Tahoma" w:cs="Tahoma"/>
          <w:bCs/>
          <w:sz w:val="23"/>
          <w:szCs w:val="23"/>
        </w:rPr>
        <w:t xml:space="preserve">The empowerment of women is one of the primary objectives of Government of India. RBI has already issued instructions to the banks to advance at least 5% of their Net Bank Credit to Women Beneficiaries. This aspect is being monitored both at DCC and SLBC levels. </w:t>
      </w:r>
    </w:p>
    <w:p w14:paraId="1039EF14" w14:textId="77777777" w:rsidR="00452726" w:rsidRPr="00644428" w:rsidRDefault="00452726" w:rsidP="00452726">
      <w:pPr>
        <w:spacing w:line="240" w:lineRule="auto"/>
        <w:jc w:val="both"/>
        <w:rPr>
          <w:rFonts w:ascii="Tahoma" w:hAnsi="Tahoma" w:cs="Tahoma"/>
          <w:bCs/>
          <w:sz w:val="23"/>
          <w:szCs w:val="23"/>
        </w:rPr>
      </w:pPr>
      <w:r w:rsidRPr="00644428">
        <w:rPr>
          <w:rFonts w:ascii="Tahoma" w:hAnsi="Tahoma" w:cs="Tahoma"/>
          <w:bCs/>
          <w:sz w:val="23"/>
          <w:szCs w:val="23"/>
        </w:rPr>
        <w:t xml:space="preserve">The comparative position of advances to women beneficiaries is given </w:t>
      </w:r>
      <w:proofErr w:type="gramStart"/>
      <w:r w:rsidRPr="00644428">
        <w:rPr>
          <w:rFonts w:ascii="Tahoma" w:hAnsi="Tahoma" w:cs="Tahoma"/>
          <w:bCs/>
          <w:sz w:val="23"/>
          <w:szCs w:val="23"/>
        </w:rPr>
        <w:t>below:-</w:t>
      </w:r>
      <w:proofErr w:type="gramEnd"/>
    </w:p>
    <w:p w14:paraId="19957A81" w14:textId="77777777" w:rsidR="00452726" w:rsidRPr="00644428" w:rsidRDefault="00452726" w:rsidP="00452726">
      <w:pPr>
        <w:spacing w:line="240" w:lineRule="auto"/>
        <w:jc w:val="right"/>
        <w:rPr>
          <w:rFonts w:ascii="Tahoma" w:hAnsi="Tahoma" w:cs="Tahoma"/>
          <w:bCs/>
          <w:sz w:val="23"/>
          <w:szCs w:val="23"/>
        </w:rPr>
      </w:pPr>
      <w:r w:rsidRPr="00644428">
        <w:rPr>
          <w:rFonts w:ascii="Tahoma" w:hAnsi="Tahoma" w:cs="Tahoma"/>
          <w:bCs/>
          <w:sz w:val="23"/>
          <w:szCs w:val="23"/>
        </w:rPr>
        <w:t xml:space="preserve">(Amt. Rs. </w:t>
      </w:r>
      <w:r w:rsidRPr="00644428">
        <w:rPr>
          <w:rFonts w:ascii="Tahoma" w:hAnsi="Tahoma" w:cs="Tahoma"/>
          <w:sz w:val="23"/>
          <w:szCs w:val="23"/>
        </w:rPr>
        <w:t xml:space="preserve"> </w:t>
      </w:r>
      <w:r w:rsidRPr="00644428">
        <w:rPr>
          <w:rFonts w:ascii="Tahoma" w:hAnsi="Tahoma" w:cs="Tahoma"/>
          <w:bCs/>
          <w:sz w:val="23"/>
          <w:szCs w:val="23"/>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060"/>
        <w:gridCol w:w="1857"/>
        <w:gridCol w:w="1373"/>
        <w:gridCol w:w="2257"/>
      </w:tblGrid>
      <w:tr w:rsidR="00452726" w:rsidRPr="005D59C1" w14:paraId="143919F1" w14:textId="77777777" w:rsidTr="00452726">
        <w:trPr>
          <w:cantSplit/>
        </w:trPr>
        <w:tc>
          <w:tcPr>
            <w:tcW w:w="1788" w:type="dxa"/>
            <w:vMerge w:val="restart"/>
            <w:tcBorders>
              <w:top w:val="single" w:sz="4" w:space="0" w:color="auto"/>
              <w:left w:val="single" w:sz="4" w:space="0" w:color="auto"/>
              <w:bottom w:val="single" w:sz="4" w:space="0" w:color="auto"/>
              <w:right w:val="single" w:sz="4" w:space="0" w:color="auto"/>
            </w:tcBorders>
            <w:hideMark/>
          </w:tcPr>
          <w:p w14:paraId="16896F19" w14:textId="77777777" w:rsidR="00452726" w:rsidRPr="005D59C1" w:rsidRDefault="00452726" w:rsidP="00452726">
            <w:pPr>
              <w:spacing w:line="240" w:lineRule="auto"/>
              <w:jc w:val="both"/>
              <w:rPr>
                <w:rFonts w:ascii="Tahoma" w:hAnsi="Tahoma" w:cs="Tahoma"/>
                <w:b/>
                <w:bCs/>
                <w:sz w:val="18"/>
                <w:szCs w:val="18"/>
              </w:rPr>
            </w:pPr>
            <w:r w:rsidRPr="005D59C1">
              <w:rPr>
                <w:rFonts w:ascii="Tahoma" w:hAnsi="Tahoma" w:cs="Tahoma"/>
                <w:b/>
                <w:bCs/>
                <w:sz w:val="18"/>
                <w:szCs w:val="18"/>
              </w:rPr>
              <w:t>Year</w:t>
            </w:r>
          </w:p>
        </w:tc>
        <w:tc>
          <w:tcPr>
            <w:tcW w:w="2060" w:type="dxa"/>
            <w:vMerge w:val="restart"/>
            <w:tcBorders>
              <w:top w:val="single" w:sz="4" w:space="0" w:color="auto"/>
              <w:left w:val="single" w:sz="4" w:space="0" w:color="auto"/>
              <w:bottom w:val="single" w:sz="4" w:space="0" w:color="auto"/>
              <w:right w:val="single" w:sz="4" w:space="0" w:color="auto"/>
            </w:tcBorders>
            <w:hideMark/>
          </w:tcPr>
          <w:p w14:paraId="3177C975" w14:textId="77777777" w:rsidR="00452726" w:rsidRPr="005D59C1" w:rsidRDefault="00452726" w:rsidP="00452726">
            <w:pPr>
              <w:spacing w:line="240" w:lineRule="auto"/>
              <w:jc w:val="both"/>
              <w:rPr>
                <w:rFonts w:ascii="Tahoma" w:hAnsi="Tahoma" w:cs="Tahoma"/>
                <w:b/>
                <w:bCs/>
                <w:sz w:val="18"/>
                <w:szCs w:val="18"/>
              </w:rPr>
            </w:pPr>
            <w:r w:rsidRPr="005D59C1">
              <w:rPr>
                <w:rFonts w:ascii="Tahoma" w:hAnsi="Tahoma" w:cs="Tahoma"/>
                <w:b/>
                <w:bCs/>
                <w:sz w:val="18"/>
                <w:szCs w:val="18"/>
              </w:rPr>
              <w:t>Balance O/s</w:t>
            </w:r>
          </w:p>
        </w:tc>
        <w:tc>
          <w:tcPr>
            <w:tcW w:w="3230" w:type="dxa"/>
            <w:gridSpan w:val="2"/>
            <w:tcBorders>
              <w:top w:val="single" w:sz="4" w:space="0" w:color="auto"/>
              <w:left w:val="single" w:sz="4" w:space="0" w:color="auto"/>
              <w:bottom w:val="single" w:sz="4" w:space="0" w:color="auto"/>
              <w:right w:val="single" w:sz="4" w:space="0" w:color="auto"/>
            </w:tcBorders>
            <w:hideMark/>
          </w:tcPr>
          <w:p w14:paraId="5B7849E5" w14:textId="77777777" w:rsidR="00452726" w:rsidRPr="005D59C1" w:rsidRDefault="00452726" w:rsidP="00452726">
            <w:pPr>
              <w:spacing w:line="240" w:lineRule="auto"/>
              <w:jc w:val="both"/>
              <w:rPr>
                <w:rFonts w:ascii="Tahoma" w:hAnsi="Tahoma" w:cs="Tahoma"/>
                <w:b/>
                <w:bCs/>
                <w:sz w:val="18"/>
                <w:szCs w:val="18"/>
              </w:rPr>
            </w:pPr>
            <w:r w:rsidRPr="005D59C1">
              <w:rPr>
                <w:rFonts w:ascii="Tahoma" w:hAnsi="Tahoma" w:cs="Tahoma"/>
                <w:b/>
                <w:bCs/>
                <w:sz w:val="18"/>
                <w:szCs w:val="18"/>
              </w:rPr>
              <w:t>Increase</w:t>
            </w:r>
          </w:p>
        </w:tc>
        <w:tc>
          <w:tcPr>
            <w:tcW w:w="2257" w:type="dxa"/>
            <w:vMerge w:val="restart"/>
            <w:tcBorders>
              <w:top w:val="single" w:sz="4" w:space="0" w:color="auto"/>
              <w:left w:val="single" w:sz="4" w:space="0" w:color="auto"/>
              <w:right w:val="single" w:sz="4" w:space="0" w:color="auto"/>
            </w:tcBorders>
          </w:tcPr>
          <w:p w14:paraId="30B7BF78" w14:textId="77777777" w:rsidR="00452726" w:rsidRPr="005D59C1" w:rsidRDefault="00452726" w:rsidP="00452726">
            <w:pPr>
              <w:spacing w:line="240" w:lineRule="auto"/>
              <w:jc w:val="both"/>
              <w:rPr>
                <w:rFonts w:ascii="Tahoma" w:hAnsi="Tahoma" w:cs="Tahoma"/>
                <w:b/>
                <w:bCs/>
                <w:sz w:val="18"/>
                <w:szCs w:val="18"/>
              </w:rPr>
            </w:pPr>
            <w:r w:rsidRPr="005D59C1">
              <w:rPr>
                <w:rFonts w:ascii="Tahoma" w:hAnsi="Tahoma" w:cs="Tahoma"/>
                <w:b/>
                <w:bCs/>
                <w:sz w:val="18"/>
                <w:szCs w:val="18"/>
              </w:rPr>
              <w:t>% age of Total Advances</w:t>
            </w:r>
          </w:p>
        </w:tc>
      </w:tr>
      <w:tr w:rsidR="00452726" w:rsidRPr="005D59C1" w14:paraId="4189DCA1" w14:textId="77777777" w:rsidTr="00452726">
        <w:trPr>
          <w:cantSplit/>
        </w:trPr>
        <w:tc>
          <w:tcPr>
            <w:tcW w:w="1788" w:type="dxa"/>
            <w:vMerge/>
            <w:tcBorders>
              <w:top w:val="single" w:sz="4" w:space="0" w:color="auto"/>
              <w:left w:val="single" w:sz="4" w:space="0" w:color="auto"/>
              <w:bottom w:val="single" w:sz="4" w:space="0" w:color="auto"/>
              <w:right w:val="single" w:sz="4" w:space="0" w:color="auto"/>
            </w:tcBorders>
            <w:vAlign w:val="center"/>
            <w:hideMark/>
          </w:tcPr>
          <w:p w14:paraId="6DA4E0A1" w14:textId="77777777" w:rsidR="00452726" w:rsidRPr="005D59C1" w:rsidRDefault="00452726" w:rsidP="00452726">
            <w:pPr>
              <w:spacing w:line="240" w:lineRule="auto"/>
              <w:jc w:val="both"/>
              <w:rPr>
                <w:rFonts w:ascii="Tahoma" w:hAnsi="Tahoma" w:cs="Tahoma"/>
                <w:b/>
                <w:bCs/>
                <w:sz w:val="18"/>
                <w:szCs w:val="18"/>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694A7586" w14:textId="77777777" w:rsidR="00452726" w:rsidRPr="005D59C1" w:rsidRDefault="00452726" w:rsidP="00452726">
            <w:pPr>
              <w:spacing w:line="240" w:lineRule="auto"/>
              <w:jc w:val="both"/>
              <w:rPr>
                <w:rFonts w:ascii="Tahoma" w:hAnsi="Tahoma" w:cs="Tahoma"/>
                <w:b/>
                <w:bCs/>
                <w:sz w:val="18"/>
                <w:szCs w:val="18"/>
              </w:rPr>
            </w:pPr>
          </w:p>
        </w:tc>
        <w:tc>
          <w:tcPr>
            <w:tcW w:w="1857" w:type="dxa"/>
            <w:tcBorders>
              <w:top w:val="single" w:sz="4" w:space="0" w:color="auto"/>
              <w:left w:val="single" w:sz="4" w:space="0" w:color="auto"/>
              <w:bottom w:val="single" w:sz="4" w:space="0" w:color="auto"/>
              <w:right w:val="single" w:sz="4" w:space="0" w:color="auto"/>
            </w:tcBorders>
            <w:hideMark/>
          </w:tcPr>
          <w:p w14:paraId="688B8B64" w14:textId="77777777" w:rsidR="00452726" w:rsidRPr="005D59C1" w:rsidRDefault="00452726" w:rsidP="00452726">
            <w:pPr>
              <w:spacing w:line="240" w:lineRule="auto"/>
              <w:jc w:val="both"/>
              <w:rPr>
                <w:rFonts w:ascii="Tahoma" w:hAnsi="Tahoma" w:cs="Tahoma"/>
                <w:b/>
                <w:bCs/>
                <w:sz w:val="18"/>
                <w:szCs w:val="18"/>
              </w:rPr>
            </w:pPr>
            <w:r w:rsidRPr="005D59C1">
              <w:rPr>
                <w:rFonts w:ascii="Tahoma" w:hAnsi="Tahoma" w:cs="Tahoma"/>
                <w:b/>
                <w:bCs/>
                <w:sz w:val="18"/>
                <w:szCs w:val="18"/>
              </w:rPr>
              <w:t>Absolute</w:t>
            </w:r>
          </w:p>
        </w:tc>
        <w:tc>
          <w:tcPr>
            <w:tcW w:w="1373" w:type="dxa"/>
            <w:tcBorders>
              <w:top w:val="single" w:sz="4" w:space="0" w:color="auto"/>
              <w:left w:val="single" w:sz="4" w:space="0" w:color="auto"/>
              <w:bottom w:val="single" w:sz="4" w:space="0" w:color="auto"/>
              <w:right w:val="single" w:sz="4" w:space="0" w:color="auto"/>
            </w:tcBorders>
            <w:hideMark/>
          </w:tcPr>
          <w:p w14:paraId="4C6F62E1" w14:textId="77777777" w:rsidR="00452726" w:rsidRPr="005D59C1" w:rsidRDefault="00452726" w:rsidP="00452726">
            <w:pPr>
              <w:spacing w:line="240" w:lineRule="auto"/>
              <w:jc w:val="both"/>
              <w:rPr>
                <w:rFonts w:ascii="Tahoma" w:hAnsi="Tahoma" w:cs="Tahoma"/>
                <w:b/>
                <w:bCs/>
                <w:sz w:val="18"/>
                <w:szCs w:val="18"/>
              </w:rPr>
            </w:pPr>
            <w:r w:rsidRPr="005D59C1">
              <w:rPr>
                <w:rFonts w:ascii="Tahoma" w:hAnsi="Tahoma" w:cs="Tahoma"/>
                <w:b/>
                <w:bCs/>
                <w:sz w:val="18"/>
                <w:szCs w:val="18"/>
              </w:rPr>
              <w:t>%age</w:t>
            </w:r>
          </w:p>
        </w:tc>
        <w:tc>
          <w:tcPr>
            <w:tcW w:w="2257" w:type="dxa"/>
            <w:vMerge/>
            <w:tcBorders>
              <w:left w:val="single" w:sz="4" w:space="0" w:color="auto"/>
              <w:bottom w:val="single" w:sz="4" w:space="0" w:color="auto"/>
              <w:right w:val="single" w:sz="4" w:space="0" w:color="auto"/>
            </w:tcBorders>
          </w:tcPr>
          <w:p w14:paraId="68312CA0" w14:textId="77777777" w:rsidR="00452726" w:rsidRPr="005D59C1" w:rsidRDefault="00452726" w:rsidP="00452726">
            <w:pPr>
              <w:spacing w:line="240" w:lineRule="auto"/>
              <w:jc w:val="both"/>
              <w:rPr>
                <w:rFonts w:ascii="Tahoma" w:hAnsi="Tahoma" w:cs="Tahoma"/>
                <w:b/>
                <w:bCs/>
                <w:sz w:val="18"/>
                <w:szCs w:val="18"/>
              </w:rPr>
            </w:pPr>
          </w:p>
        </w:tc>
      </w:tr>
      <w:tr w:rsidR="00452726" w:rsidRPr="005D59C1" w14:paraId="24313024" w14:textId="77777777" w:rsidTr="00452726">
        <w:tc>
          <w:tcPr>
            <w:tcW w:w="1788" w:type="dxa"/>
            <w:tcBorders>
              <w:top w:val="single" w:sz="4" w:space="0" w:color="auto"/>
              <w:left w:val="single" w:sz="4" w:space="0" w:color="auto"/>
              <w:bottom w:val="single" w:sz="4" w:space="0" w:color="auto"/>
              <w:right w:val="single" w:sz="4" w:space="0" w:color="auto"/>
            </w:tcBorders>
          </w:tcPr>
          <w:p w14:paraId="4055FC20" w14:textId="77777777" w:rsidR="00452726" w:rsidRPr="005D59C1" w:rsidRDefault="00452726" w:rsidP="00452726">
            <w:pPr>
              <w:spacing w:line="240" w:lineRule="auto"/>
              <w:jc w:val="both"/>
              <w:rPr>
                <w:rFonts w:ascii="Tahoma" w:hAnsi="Tahoma" w:cs="Tahoma"/>
                <w:b/>
                <w:sz w:val="18"/>
                <w:szCs w:val="18"/>
              </w:rPr>
            </w:pPr>
            <w:r w:rsidRPr="005D59C1">
              <w:rPr>
                <w:rFonts w:ascii="Tahoma" w:hAnsi="Tahoma" w:cs="Tahoma"/>
                <w:b/>
                <w:sz w:val="18"/>
                <w:szCs w:val="18"/>
              </w:rPr>
              <w:t>Sept. 2021</w:t>
            </w:r>
          </w:p>
        </w:tc>
        <w:tc>
          <w:tcPr>
            <w:tcW w:w="2060" w:type="dxa"/>
            <w:tcBorders>
              <w:top w:val="single" w:sz="4" w:space="0" w:color="auto"/>
              <w:left w:val="single" w:sz="4" w:space="0" w:color="auto"/>
              <w:bottom w:val="single" w:sz="4" w:space="0" w:color="auto"/>
              <w:right w:val="single" w:sz="4" w:space="0" w:color="auto"/>
            </w:tcBorders>
          </w:tcPr>
          <w:p w14:paraId="3DB62DDE" w14:textId="77777777" w:rsidR="00452726" w:rsidRPr="005D59C1" w:rsidRDefault="00452726" w:rsidP="00452726">
            <w:pPr>
              <w:spacing w:line="240" w:lineRule="auto"/>
              <w:jc w:val="center"/>
              <w:rPr>
                <w:rFonts w:ascii="Tahoma" w:hAnsi="Tahoma" w:cs="Tahoma"/>
                <w:bCs/>
                <w:sz w:val="18"/>
                <w:szCs w:val="18"/>
              </w:rPr>
            </w:pPr>
            <w:r w:rsidRPr="005D59C1">
              <w:rPr>
                <w:rFonts w:ascii="Tahoma" w:hAnsi="Tahoma" w:cs="Tahoma"/>
                <w:bCs/>
                <w:sz w:val="18"/>
                <w:szCs w:val="18"/>
              </w:rPr>
              <w:t>34707</w:t>
            </w:r>
          </w:p>
        </w:tc>
        <w:tc>
          <w:tcPr>
            <w:tcW w:w="1857" w:type="dxa"/>
            <w:tcBorders>
              <w:top w:val="single" w:sz="4" w:space="0" w:color="auto"/>
              <w:left w:val="single" w:sz="4" w:space="0" w:color="auto"/>
              <w:bottom w:val="single" w:sz="4" w:space="0" w:color="auto"/>
              <w:right w:val="single" w:sz="4" w:space="0" w:color="auto"/>
            </w:tcBorders>
          </w:tcPr>
          <w:p w14:paraId="110A7A1D" w14:textId="77777777" w:rsidR="00452726" w:rsidRPr="005D59C1" w:rsidRDefault="00452726" w:rsidP="00452726">
            <w:pPr>
              <w:spacing w:line="240" w:lineRule="auto"/>
              <w:jc w:val="center"/>
              <w:rPr>
                <w:rFonts w:ascii="Tahoma" w:hAnsi="Tahoma" w:cs="Tahoma"/>
                <w:bCs/>
                <w:sz w:val="18"/>
                <w:szCs w:val="18"/>
              </w:rPr>
            </w:pPr>
            <w:r w:rsidRPr="005D59C1">
              <w:rPr>
                <w:rFonts w:ascii="Tahoma" w:hAnsi="Tahoma" w:cs="Tahoma"/>
                <w:bCs/>
                <w:sz w:val="18"/>
                <w:szCs w:val="18"/>
              </w:rPr>
              <w:t>4518</w:t>
            </w:r>
          </w:p>
        </w:tc>
        <w:tc>
          <w:tcPr>
            <w:tcW w:w="1373" w:type="dxa"/>
            <w:tcBorders>
              <w:top w:val="single" w:sz="4" w:space="0" w:color="auto"/>
              <w:left w:val="single" w:sz="4" w:space="0" w:color="auto"/>
              <w:bottom w:val="single" w:sz="4" w:space="0" w:color="auto"/>
              <w:right w:val="single" w:sz="4" w:space="0" w:color="auto"/>
            </w:tcBorders>
          </w:tcPr>
          <w:p w14:paraId="59FB638E" w14:textId="77777777" w:rsidR="00452726" w:rsidRPr="005D59C1" w:rsidRDefault="00452726" w:rsidP="00452726">
            <w:pPr>
              <w:spacing w:line="240" w:lineRule="auto"/>
              <w:jc w:val="center"/>
              <w:rPr>
                <w:rFonts w:ascii="Tahoma" w:hAnsi="Tahoma" w:cs="Tahoma"/>
                <w:sz w:val="18"/>
                <w:szCs w:val="18"/>
              </w:rPr>
            </w:pPr>
            <w:r w:rsidRPr="005D59C1">
              <w:rPr>
                <w:rFonts w:ascii="Tahoma" w:hAnsi="Tahoma" w:cs="Tahoma"/>
                <w:sz w:val="18"/>
                <w:szCs w:val="18"/>
              </w:rPr>
              <w:t>15%</w:t>
            </w:r>
          </w:p>
        </w:tc>
        <w:tc>
          <w:tcPr>
            <w:tcW w:w="2257" w:type="dxa"/>
            <w:tcBorders>
              <w:top w:val="single" w:sz="4" w:space="0" w:color="auto"/>
              <w:left w:val="single" w:sz="4" w:space="0" w:color="auto"/>
              <w:bottom w:val="single" w:sz="4" w:space="0" w:color="auto"/>
              <w:right w:val="single" w:sz="4" w:space="0" w:color="auto"/>
            </w:tcBorders>
          </w:tcPr>
          <w:p w14:paraId="1C272132" w14:textId="77777777" w:rsidR="00452726" w:rsidRPr="005D59C1" w:rsidRDefault="00452726" w:rsidP="00452726">
            <w:pPr>
              <w:spacing w:line="240" w:lineRule="auto"/>
              <w:jc w:val="center"/>
              <w:rPr>
                <w:rFonts w:ascii="Tahoma" w:hAnsi="Tahoma" w:cs="Tahoma"/>
                <w:sz w:val="18"/>
                <w:szCs w:val="18"/>
              </w:rPr>
            </w:pPr>
            <w:r w:rsidRPr="005D59C1">
              <w:rPr>
                <w:rFonts w:ascii="Tahoma" w:hAnsi="Tahoma" w:cs="Tahoma"/>
                <w:sz w:val="18"/>
                <w:szCs w:val="18"/>
              </w:rPr>
              <w:t>12%</w:t>
            </w:r>
          </w:p>
        </w:tc>
      </w:tr>
      <w:tr w:rsidR="00452726" w:rsidRPr="005D59C1" w14:paraId="3358D95A" w14:textId="77777777" w:rsidTr="00452726">
        <w:tc>
          <w:tcPr>
            <w:tcW w:w="1788" w:type="dxa"/>
            <w:tcBorders>
              <w:top w:val="single" w:sz="4" w:space="0" w:color="auto"/>
              <w:left w:val="single" w:sz="4" w:space="0" w:color="auto"/>
              <w:bottom w:val="single" w:sz="4" w:space="0" w:color="auto"/>
              <w:right w:val="single" w:sz="4" w:space="0" w:color="auto"/>
            </w:tcBorders>
          </w:tcPr>
          <w:p w14:paraId="0E1098AB" w14:textId="77777777" w:rsidR="00452726" w:rsidRPr="005D59C1" w:rsidRDefault="00452726" w:rsidP="00452726">
            <w:pPr>
              <w:spacing w:line="240" w:lineRule="auto"/>
              <w:jc w:val="both"/>
              <w:rPr>
                <w:rFonts w:ascii="Tahoma" w:hAnsi="Tahoma" w:cs="Tahoma"/>
                <w:b/>
                <w:sz w:val="18"/>
                <w:szCs w:val="18"/>
              </w:rPr>
            </w:pPr>
            <w:r w:rsidRPr="005D59C1">
              <w:rPr>
                <w:rFonts w:ascii="Tahoma" w:hAnsi="Tahoma" w:cs="Tahoma"/>
                <w:b/>
                <w:sz w:val="18"/>
                <w:szCs w:val="18"/>
              </w:rPr>
              <w:t>Sept. 2022</w:t>
            </w:r>
          </w:p>
        </w:tc>
        <w:tc>
          <w:tcPr>
            <w:tcW w:w="2060" w:type="dxa"/>
            <w:tcBorders>
              <w:top w:val="single" w:sz="4" w:space="0" w:color="auto"/>
              <w:left w:val="single" w:sz="4" w:space="0" w:color="auto"/>
              <w:bottom w:val="single" w:sz="4" w:space="0" w:color="auto"/>
              <w:right w:val="single" w:sz="4" w:space="0" w:color="auto"/>
            </w:tcBorders>
          </w:tcPr>
          <w:p w14:paraId="2DBD8574" w14:textId="77777777" w:rsidR="00452726" w:rsidRPr="005D59C1" w:rsidRDefault="00452726" w:rsidP="00452726">
            <w:pPr>
              <w:spacing w:line="240" w:lineRule="auto"/>
              <w:jc w:val="center"/>
              <w:rPr>
                <w:rFonts w:ascii="Tahoma" w:hAnsi="Tahoma" w:cs="Tahoma"/>
                <w:bCs/>
                <w:sz w:val="18"/>
                <w:szCs w:val="18"/>
              </w:rPr>
            </w:pPr>
            <w:r w:rsidRPr="005D59C1">
              <w:rPr>
                <w:rFonts w:ascii="Tahoma" w:hAnsi="Tahoma" w:cs="Tahoma"/>
                <w:bCs/>
                <w:sz w:val="18"/>
                <w:szCs w:val="18"/>
              </w:rPr>
              <w:t>41767</w:t>
            </w:r>
          </w:p>
        </w:tc>
        <w:tc>
          <w:tcPr>
            <w:tcW w:w="1857" w:type="dxa"/>
            <w:tcBorders>
              <w:top w:val="single" w:sz="4" w:space="0" w:color="auto"/>
              <w:left w:val="single" w:sz="4" w:space="0" w:color="auto"/>
              <w:bottom w:val="single" w:sz="4" w:space="0" w:color="auto"/>
              <w:right w:val="single" w:sz="4" w:space="0" w:color="auto"/>
            </w:tcBorders>
          </w:tcPr>
          <w:p w14:paraId="5AB588DB" w14:textId="77777777" w:rsidR="00452726" w:rsidRPr="005D59C1" w:rsidRDefault="00452726" w:rsidP="00452726">
            <w:pPr>
              <w:spacing w:line="240" w:lineRule="auto"/>
              <w:jc w:val="center"/>
              <w:rPr>
                <w:rFonts w:ascii="Tahoma" w:hAnsi="Tahoma" w:cs="Tahoma"/>
                <w:bCs/>
                <w:sz w:val="18"/>
                <w:szCs w:val="18"/>
              </w:rPr>
            </w:pPr>
            <w:r w:rsidRPr="005D59C1">
              <w:rPr>
                <w:rFonts w:ascii="Tahoma" w:hAnsi="Tahoma" w:cs="Tahoma"/>
                <w:bCs/>
                <w:sz w:val="18"/>
                <w:szCs w:val="18"/>
              </w:rPr>
              <w:t>7060</w:t>
            </w:r>
          </w:p>
        </w:tc>
        <w:tc>
          <w:tcPr>
            <w:tcW w:w="1373" w:type="dxa"/>
            <w:tcBorders>
              <w:top w:val="single" w:sz="4" w:space="0" w:color="auto"/>
              <w:left w:val="single" w:sz="4" w:space="0" w:color="auto"/>
              <w:bottom w:val="single" w:sz="4" w:space="0" w:color="auto"/>
              <w:right w:val="single" w:sz="4" w:space="0" w:color="auto"/>
            </w:tcBorders>
          </w:tcPr>
          <w:p w14:paraId="015031F9" w14:textId="77777777" w:rsidR="00452726" w:rsidRPr="005D59C1" w:rsidRDefault="00452726" w:rsidP="00452726">
            <w:pPr>
              <w:spacing w:line="240" w:lineRule="auto"/>
              <w:jc w:val="center"/>
              <w:rPr>
                <w:rFonts w:ascii="Tahoma" w:hAnsi="Tahoma" w:cs="Tahoma"/>
                <w:sz w:val="18"/>
                <w:szCs w:val="18"/>
              </w:rPr>
            </w:pPr>
            <w:r w:rsidRPr="005D59C1">
              <w:rPr>
                <w:rFonts w:ascii="Tahoma" w:hAnsi="Tahoma" w:cs="Tahoma"/>
                <w:sz w:val="18"/>
                <w:szCs w:val="18"/>
              </w:rPr>
              <w:t>20%</w:t>
            </w:r>
          </w:p>
        </w:tc>
        <w:tc>
          <w:tcPr>
            <w:tcW w:w="2257" w:type="dxa"/>
            <w:tcBorders>
              <w:top w:val="single" w:sz="4" w:space="0" w:color="auto"/>
              <w:left w:val="single" w:sz="4" w:space="0" w:color="auto"/>
              <w:bottom w:val="single" w:sz="4" w:space="0" w:color="auto"/>
              <w:right w:val="single" w:sz="4" w:space="0" w:color="auto"/>
            </w:tcBorders>
          </w:tcPr>
          <w:p w14:paraId="7C99CCF5" w14:textId="77777777" w:rsidR="00452726" w:rsidRPr="005D59C1" w:rsidRDefault="00452726" w:rsidP="00452726">
            <w:pPr>
              <w:spacing w:line="240" w:lineRule="auto"/>
              <w:jc w:val="center"/>
              <w:rPr>
                <w:rFonts w:ascii="Tahoma" w:hAnsi="Tahoma" w:cs="Tahoma"/>
                <w:sz w:val="18"/>
                <w:szCs w:val="18"/>
              </w:rPr>
            </w:pPr>
            <w:r w:rsidRPr="005D59C1">
              <w:rPr>
                <w:rFonts w:ascii="Tahoma" w:hAnsi="Tahoma" w:cs="Tahoma"/>
                <w:sz w:val="18"/>
                <w:szCs w:val="18"/>
              </w:rPr>
              <w:t>21%</w:t>
            </w:r>
          </w:p>
        </w:tc>
      </w:tr>
      <w:tr w:rsidR="00B8591E" w:rsidRPr="005D59C1" w14:paraId="4D7E4800" w14:textId="77777777" w:rsidTr="00452726">
        <w:tc>
          <w:tcPr>
            <w:tcW w:w="1788" w:type="dxa"/>
            <w:tcBorders>
              <w:top w:val="single" w:sz="4" w:space="0" w:color="auto"/>
              <w:left w:val="single" w:sz="4" w:space="0" w:color="auto"/>
              <w:bottom w:val="single" w:sz="4" w:space="0" w:color="auto"/>
              <w:right w:val="single" w:sz="4" w:space="0" w:color="auto"/>
            </w:tcBorders>
          </w:tcPr>
          <w:p w14:paraId="363AB397" w14:textId="3C9C2A87" w:rsidR="00B8591E" w:rsidRPr="005D59C1" w:rsidRDefault="00B8591E" w:rsidP="00452726">
            <w:pPr>
              <w:spacing w:line="240" w:lineRule="auto"/>
              <w:jc w:val="both"/>
              <w:rPr>
                <w:rFonts w:ascii="Tahoma" w:hAnsi="Tahoma" w:cs="Tahoma"/>
                <w:b/>
                <w:sz w:val="18"/>
                <w:szCs w:val="18"/>
              </w:rPr>
            </w:pPr>
            <w:r w:rsidRPr="005D59C1">
              <w:rPr>
                <w:rFonts w:ascii="Tahoma" w:hAnsi="Tahoma" w:cs="Tahoma"/>
                <w:b/>
                <w:sz w:val="18"/>
                <w:szCs w:val="18"/>
              </w:rPr>
              <w:t>Sept. 2023</w:t>
            </w:r>
          </w:p>
        </w:tc>
        <w:tc>
          <w:tcPr>
            <w:tcW w:w="2060" w:type="dxa"/>
            <w:tcBorders>
              <w:top w:val="single" w:sz="4" w:space="0" w:color="auto"/>
              <w:left w:val="single" w:sz="4" w:space="0" w:color="auto"/>
              <w:bottom w:val="single" w:sz="4" w:space="0" w:color="auto"/>
              <w:right w:val="single" w:sz="4" w:space="0" w:color="auto"/>
            </w:tcBorders>
          </w:tcPr>
          <w:p w14:paraId="05086E97" w14:textId="5D73B0B8" w:rsidR="00B8591E" w:rsidRPr="005D59C1" w:rsidRDefault="00A0365B" w:rsidP="00452726">
            <w:pPr>
              <w:spacing w:line="240" w:lineRule="auto"/>
              <w:jc w:val="center"/>
              <w:rPr>
                <w:rFonts w:ascii="Tahoma" w:hAnsi="Tahoma" w:cs="Tahoma"/>
                <w:bCs/>
                <w:sz w:val="18"/>
                <w:szCs w:val="18"/>
              </w:rPr>
            </w:pPr>
            <w:r w:rsidRPr="005D59C1">
              <w:rPr>
                <w:rFonts w:ascii="Tahoma" w:hAnsi="Tahoma" w:cs="Tahoma"/>
                <w:bCs/>
                <w:sz w:val="18"/>
                <w:szCs w:val="18"/>
              </w:rPr>
              <w:t>54962</w:t>
            </w:r>
          </w:p>
        </w:tc>
        <w:tc>
          <w:tcPr>
            <w:tcW w:w="1857" w:type="dxa"/>
            <w:tcBorders>
              <w:top w:val="single" w:sz="4" w:space="0" w:color="auto"/>
              <w:left w:val="single" w:sz="4" w:space="0" w:color="auto"/>
              <w:bottom w:val="single" w:sz="4" w:space="0" w:color="auto"/>
              <w:right w:val="single" w:sz="4" w:space="0" w:color="auto"/>
            </w:tcBorders>
          </w:tcPr>
          <w:p w14:paraId="2F875C51" w14:textId="15DBAF0D" w:rsidR="00B8591E" w:rsidRPr="005D59C1" w:rsidRDefault="00A0365B" w:rsidP="00452726">
            <w:pPr>
              <w:spacing w:line="240" w:lineRule="auto"/>
              <w:jc w:val="center"/>
              <w:rPr>
                <w:rFonts w:ascii="Tahoma" w:hAnsi="Tahoma" w:cs="Tahoma"/>
                <w:bCs/>
                <w:sz w:val="18"/>
                <w:szCs w:val="18"/>
              </w:rPr>
            </w:pPr>
            <w:r w:rsidRPr="005D59C1">
              <w:rPr>
                <w:rFonts w:ascii="Tahoma" w:hAnsi="Tahoma" w:cs="Tahoma"/>
                <w:bCs/>
                <w:sz w:val="18"/>
                <w:szCs w:val="18"/>
              </w:rPr>
              <w:t>13195</w:t>
            </w:r>
          </w:p>
        </w:tc>
        <w:tc>
          <w:tcPr>
            <w:tcW w:w="1373" w:type="dxa"/>
            <w:tcBorders>
              <w:top w:val="single" w:sz="4" w:space="0" w:color="auto"/>
              <w:left w:val="single" w:sz="4" w:space="0" w:color="auto"/>
              <w:bottom w:val="single" w:sz="4" w:space="0" w:color="auto"/>
              <w:right w:val="single" w:sz="4" w:space="0" w:color="auto"/>
            </w:tcBorders>
          </w:tcPr>
          <w:p w14:paraId="76ED5182" w14:textId="30636F73" w:rsidR="00B8591E" w:rsidRPr="005D59C1" w:rsidRDefault="00A0365B" w:rsidP="00452726">
            <w:pPr>
              <w:spacing w:line="240" w:lineRule="auto"/>
              <w:jc w:val="center"/>
              <w:rPr>
                <w:rFonts w:ascii="Tahoma" w:hAnsi="Tahoma" w:cs="Tahoma"/>
                <w:sz w:val="18"/>
                <w:szCs w:val="18"/>
              </w:rPr>
            </w:pPr>
            <w:r w:rsidRPr="005D59C1">
              <w:rPr>
                <w:rFonts w:ascii="Tahoma" w:hAnsi="Tahoma" w:cs="Tahoma"/>
                <w:sz w:val="18"/>
                <w:szCs w:val="18"/>
              </w:rPr>
              <w:t>32%</w:t>
            </w:r>
          </w:p>
        </w:tc>
        <w:tc>
          <w:tcPr>
            <w:tcW w:w="2257" w:type="dxa"/>
            <w:tcBorders>
              <w:top w:val="single" w:sz="4" w:space="0" w:color="auto"/>
              <w:left w:val="single" w:sz="4" w:space="0" w:color="auto"/>
              <w:bottom w:val="single" w:sz="4" w:space="0" w:color="auto"/>
              <w:right w:val="single" w:sz="4" w:space="0" w:color="auto"/>
            </w:tcBorders>
          </w:tcPr>
          <w:p w14:paraId="095CF060" w14:textId="48157F84" w:rsidR="00B8591E" w:rsidRPr="005D59C1" w:rsidRDefault="000763E9" w:rsidP="00452726">
            <w:pPr>
              <w:spacing w:line="240" w:lineRule="auto"/>
              <w:jc w:val="center"/>
              <w:rPr>
                <w:rFonts w:ascii="Tahoma" w:hAnsi="Tahoma" w:cs="Tahoma"/>
                <w:sz w:val="18"/>
                <w:szCs w:val="18"/>
              </w:rPr>
            </w:pPr>
            <w:r>
              <w:rPr>
                <w:rFonts w:ascii="Tahoma" w:hAnsi="Tahoma" w:cs="Tahoma"/>
                <w:sz w:val="18"/>
                <w:szCs w:val="18"/>
              </w:rPr>
              <w:t>13</w:t>
            </w:r>
            <w:r w:rsidR="00A0365B" w:rsidRPr="005D59C1">
              <w:rPr>
                <w:rFonts w:ascii="Tahoma" w:hAnsi="Tahoma" w:cs="Tahoma"/>
                <w:sz w:val="18"/>
                <w:szCs w:val="18"/>
              </w:rPr>
              <w:t>%</w:t>
            </w:r>
          </w:p>
        </w:tc>
      </w:tr>
    </w:tbl>
    <w:p w14:paraId="72972AEF" w14:textId="77777777" w:rsidR="00452726" w:rsidRPr="00644428" w:rsidRDefault="00452726" w:rsidP="00452726">
      <w:pPr>
        <w:pStyle w:val="BodyText"/>
        <w:rPr>
          <w:rFonts w:ascii="Tahoma" w:hAnsi="Tahoma" w:cs="Tahoma"/>
          <w:b/>
          <w:bCs/>
          <w:color w:val="000000"/>
          <w:sz w:val="23"/>
          <w:szCs w:val="23"/>
        </w:rPr>
      </w:pPr>
    </w:p>
    <w:p w14:paraId="2C56F97A" w14:textId="084929F5" w:rsidR="00452726" w:rsidRPr="00644428" w:rsidRDefault="00452726" w:rsidP="00452726">
      <w:pPr>
        <w:pStyle w:val="BodyText"/>
        <w:rPr>
          <w:rFonts w:ascii="Tahoma" w:hAnsi="Tahoma" w:cs="Tahoma"/>
          <w:b/>
          <w:bCs/>
          <w:color w:val="000000"/>
          <w:sz w:val="23"/>
          <w:szCs w:val="23"/>
        </w:rPr>
      </w:pPr>
      <w:r w:rsidRPr="00644428">
        <w:rPr>
          <w:rFonts w:ascii="Tahoma" w:hAnsi="Tahoma" w:cs="Tahoma"/>
          <w:b/>
          <w:bCs/>
          <w:color w:val="000000"/>
          <w:sz w:val="23"/>
          <w:szCs w:val="23"/>
        </w:rPr>
        <w:lastRenderedPageBreak/>
        <w:t xml:space="preserve">Bank-wise data depicting the performance </w:t>
      </w:r>
      <w:r w:rsidRPr="00644428">
        <w:rPr>
          <w:rFonts w:ascii="Tahoma" w:hAnsi="Tahoma" w:cs="Tahoma"/>
          <w:b/>
          <w:bCs/>
          <w:color w:val="000000"/>
          <w:sz w:val="23"/>
          <w:szCs w:val="23"/>
          <w:lang w:val="en-US"/>
        </w:rPr>
        <w:t xml:space="preserve">during </w:t>
      </w:r>
      <w:r w:rsidRPr="00644428">
        <w:rPr>
          <w:rFonts w:ascii="Tahoma" w:hAnsi="Tahoma" w:cs="Tahoma"/>
          <w:b/>
          <w:bCs/>
          <w:color w:val="000000"/>
          <w:sz w:val="23"/>
          <w:szCs w:val="23"/>
        </w:rPr>
        <w:t xml:space="preserve">the </w:t>
      </w:r>
      <w:r w:rsidRPr="00644428">
        <w:rPr>
          <w:rFonts w:ascii="Tahoma" w:hAnsi="Tahoma" w:cs="Tahoma"/>
          <w:b/>
          <w:bCs/>
          <w:color w:val="000000"/>
          <w:sz w:val="23"/>
          <w:szCs w:val="23"/>
          <w:lang w:val="en-US"/>
        </w:rPr>
        <w:t>period ended September,</w:t>
      </w:r>
      <w:r w:rsidRPr="00644428">
        <w:rPr>
          <w:rFonts w:ascii="Tahoma" w:hAnsi="Tahoma" w:cs="Tahoma"/>
          <w:b/>
          <w:bCs/>
          <w:color w:val="000000"/>
          <w:sz w:val="23"/>
          <w:szCs w:val="23"/>
        </w:rPr>
        <w:t xml:space="preserve"> 20</w:t>
      </w:r>
      <w:r w:rsidRPr="00644428">
        <w:rPr>
          <w:rFonts w:ascii="Tahoma" w:hAnsi="Tahoma" w:cs="Tahoma"/>
          <w:b/>
          <w:bCs/>
          <w:color w:val="000000"/>
          <w:sz w:val="23"/>
          <w:szCs w:val="23"/>
          <w:lang w:val="en-IN"/>
        </w:rPr>
        <w:t>2</w:t>
      </w:r>
      <w:r w:rsidR="00807D00">
        <w:rPr>
          <w:rFonts w:ascii="Tahoma" w:hAnsi="Tahoma" w:cs="Tahoma"/>
          <w:b/>
          <w:bCs/>
          <w:color w:val="000000"/>
          <w:sz w:val="23"/>
          <w:szCs w:val="23"/>
          <w:lang w:val="en-IN"/>
        </w:rPr>
        <w:t>3</w:t>
      </w:r>
      <w:r w:rsidRPr="00644428">
        <w:rPr>
          <w:rFonts w:ascii="Tahoma" w:hAnsi="Tahoma" w:cs="Tahoma"/>
          <w:b/>
          <w:bCs/>
          <w:color w:val="000000"/>
          <w:sz w:val="23"/>
          <w:szCs w:val="23"/>
        </w:rPr>
        <w:t xml:space="preserve"> is given in Annexure No.</w:t>
      </w:r>
      <w:r w:rsidR="003C64EE" w:rsidRPr="00644428">
        <w:rPr>
          <w:rFonts w:ascii="Tahoma" w:hAnsi="Tahoma" w:cs="Tahoma"/>
          <w:b/>
          <w:bCs/>
          <w:color w:val="000000"/>
          <w:sz w:val="23"/>
          <w:szCs w:val="23"/>
          <w:lang w:val="en-IN"/>
        </w:rPr>
        <w:t>38</w:t>
      </w:r>
      <w:r w:rsidRPr="00644428">
        <w:rPr>
          <w:rFonts w:ascii="Tahoma" w:hAnsi="Tahoma" w:cs="Tahoma"/>
          <w:b/>
          <w:bCs/>
          <w:color w:val="000000"/>
          <w:sz w:val="23"/>
          <w:szCs w:val="23"/>
        </w:rPr>
        <w:t xml:space="preserve"> </w:t>
      </w:r>
      <w:r w:rsidRPr="00644428">
        <w:rPr>
          <w:rFonts w:ascii="Tahoma" w:hAnsi="Tahoma" w:cs="Tahoma"/>
          <w:b/>
          <w:bCs/>
          <w:sz w:val="23"/>
          <w:szCs w:val="23"/>
        </w:rPr>
        <w:t>(P</w:t>
      </w:r>
      <w:r w:rsidR="003A0EBC">
        <w:rPr>
          <w:rFonts w:ascii="Tahoma" w:hAnsi="Tahoma" w:cs="Tahoma"/>
          <w:b/>
          <w:bCs/>
          <w:sz w:val="23"/>
          <w:szCs w:val="23"/>
          <w:lang w:val="en-IN"/>
        </w:rPr>
        <w:t>age</w:t>
      </w:r>
      <w:r w:rsidRPr="00644428">
        <w:rPr>
          <w:rFonts w:ascii="Tahoma" w:hAnsi="Tahoma" w:cs="Tahoma"/>
          <w:b/>
          <w:bCs/>
          <w:sz w:val="23"/>
          <w:szCs w:val="23"/>
        </w:rPr>
        <w:t>-</w:t>
      </w:r>
      <w:r w:rsidR="003A0EBC">
        <w:rPr>
          <w:rFonts w:ascii="Tahoma" w:hAnsi="Tahoma" w:cs="Tahoma"/>
          <w:b/>
          <w:bCs/>
          <w:sz w:val="23"/>
          <w:szCs w:val="23"/>
          <w:lang w:val="en-IN"/>
        </w:rPr>
        <w:t>181</w:t>
      </w:r>
      <w:r w:rsidRPr="00644428">
        <w:rPr>
          <w:rFonts w:ascii="Tahoma" w:hAnsi="Tahoma" w:cs="Tahoma"/>
          <w:b/>
          <w:bCs/>
          <w:sz w:val="23"/>
          <w:szCs w:val="23"/>
        </w:rPr>
        <w:t xml:space="preserve">).  </w:t>
      </w:r>
    </w:p>
    <w:p w14:paraId="1FAD9178" w14:textId="77777777" w:rsidR="00452726" w:rsidRPr="00644428" w:rsidRDefault="00452726" w:rsidP="00452726">
      <w:pPr>
        <w:pStyle w:val="BodyText"/>
        <w:rPr>
          <w:rFonts w:ascii="Tahoma" w:hAnsi="Tahoma" w:cs="Tahoma"/>
          <w:b/>
          <w:bCs/>
          <w:color w:val="000000"/>
          <w:sz w:val="23"/>
          <w:szCs w:val="23"/>
        </w:rPr>
      </w:pPr>
    </w:p>
    <w:p w14:paraId="60B25B65" w14:textId="77777777" w:rsidR="00452726" w:rsidRPr="00644428" w:rsidRDefault="00452726" w:rsidP="00452726">
      <w:pPr>
        <w:pStyle w:val="BodyText"/>
        <w:rPr>
          <w:rFonts w:ascii="Tahoma" w:hAnsi="Tahoma" w:cs="Tahoma"/>
          <w:b/>
          <w:bCs/>
          <w:color w:val="000000"/>
          <w:sz w:val="23"/>
          <w:szCs w:val="23"/>
        </w:rPr>
      </w:pPr>
      <w:r w:rsidRPr="00644428">
        <w:rPr>
          <w:rFonts w:ascii="Tahoma" w:hAnsi="Tahoma" w:cs="Tahoma"/>
          <w:b/>
          <w:bCs/>
          <w:color w:val="000000"/>
          <w:sz w:val="23"/>
          <w:szCs w:val="23"/>
        </w:rPr>
        <w:t>The house may review.</w:t>
      </w:r>
    </w:p>
    <w:tbl>
      <w:tblPr>
        <w:tblW w:w="9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gridCol w:w="236"/>
      </w:tblGrid>
      <w:tr w:rsidR="00452726" w:rsidRPr="00644428" w14:paraId="6F88F60C" w14:textId="77777777" w:rsidTr="00452726">
        <w:tc>
          <w:tcPr>
            <w:tcW w:w="9450" w:type="dxa"/>
            <w:tcBorders>
              <w:top w:val="nil"/>
              <w:left w:val="nil"/>
              <w:bottom w:val="nil"/>
              <w:right w:val="nil"/>
            </w:tcBorders>
          </w:tcPr>
          <w:p w14:paraId="35691160" w14:textId="77777777" w:rsidR="00452726" w:rsidRPr="00644428" w:rsidRDefault="00452726" w:rsidP="00452726">
            <w:pPr>
              <w:pStyle w:val="NormalWeb"/>
              <w:tabs>
                <w:tab w:val="right" w:pos="9026"/>
              </w:tabs>
              <w:spacing w:before="0" w:beforeAutospacing="0" w:after="0" w:afterAutospacing="0" w:line="276" w:lineRule="auto"/>
              <w:ind w:left="-108"/>
              <w:rPr>
                <w:rFonts w:ascii="Tahoma" w:hAnsi="Tahoma" w:cs="Tahoma"/>
                <w:b/>
                <w:bCs/>
                <w:sz w:val="23"/>
                <w:szCs w:val="23"/>
                <w:lang w:val="en-US" w:eastAsia="en-US"/>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452726" w:rsidRPr="00644428" w14:paraId="08C44BC8" w14:textId="77777777" w:rsidTr="00452726">
              <w:tc>
                <w:tcPr>
                  <w:tcW w:w="2010" w:type="dxa"/>
                  <w:shd w:val="clear" w:color="auto" w:fill="auto"/>
                  <w:tcMar>
                    <w:top w:w="0" w:type="dxa"/>
                    <w:left w:w="108" w:type="dxa"/>
                    <w:bottom w:w="0" w:type="dxa"/>
                    <w:right w:w="108" w:type="dxa"/>
                  </w:tcMar>
                  <w:hideMark/>
                </w:tcPr>
                <w:p w14:paraId="00FC8B66" w14:textId="29FBE034"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AGENDA ITEM NO. 3</w:t>
                  </w:r>
                  <w:r w:rsidR="00DF0DE1">
                    <w:rPr>
                      <w:rFonts w:ascii="Tahoma" w:hAnsi="Tahoma" w:cs="Tahoma"/>
                      <w:b/>
                      <w:bCs/>
                      <w:sz w:val="23"/>
                      <w:szCs w:val="23"/>
                    </w:rPr>
                    <w:t>5</w:t>
                  </w:r>
                </w:p>
              </w:tc>
              <w:tc>
                <w:tcPr>
                  <w:tcW w:w="7227" w:type="dxa"/>
                  <w:shd w:val="clear" w:color="auto" w:fill="auto"/>
                  <w:tcMar>
                    <w:top w:w="0" w:type="dxa"/>
                    <w:left w:w="108" w:type="dxa"/>
                    <w:bottom w:w="0" w:type="dxa"/>
                    <w:right w:w="108" w:type="dxa"/>
                  </w:tcMar>
                  <w:hideMark/>
                </w:tcPr>
                <w:p w14:paraId="737C75E8" w14:textId="77777777"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REDUCTION OF NPAs – MONITORABLE ACTIN PLAN (MAP)</w:t>
                  </w:r>
                </w:p>
              </w:tc>
            </w:tr>
          </w:tbl>
          <w:p w14:paraId="6D9BF877" w14:textId="77777777" w:rsidR="00452726" w:rsidRPr="00644428" w:rsidRDefault="00452726" w:rsidP="00452726">
            <w:pPr>
              <w:spacing w:line="240" w:lineRule="auto"/>
              <w:jc w:val="both"/>
              <w:rPr>
                <w:rFonts w:ascii="Tahoma" w:hAnsi="Tahoma" w:cs="Tahoma"/>
                <w:b/>
                <w:bCs/>
                <w:sz w:val="23"/>
                <w:szCs w:val="23"/>
              </w:rPr>
            </w:pPr>
          </w:p>
          <w:p w14:paraId="1397F202" w14:textId="77777777" w:rsidR="00452726" w:rsidRPr="00644428" w:rsidRDefault="00452726" w:rsidP="00452726">
            <w:pPr>
              <w:spacing w:line="240" w:lineRule="auto"/>
              <w:jc w:val="both"/>
              <w:rPr>
                <w:rFonts w:ascii="Tahoma" w:hAnsi="Tahoma" w:cs="Tahoma"/>
                <w:sz w:val="23"/>
                <w:szCs w:val="23"/>
              </w:rPr>
            </w:pPr>
            <w:r w:rsidRPr="00644428">
              <w:rPr>
                <w:rFonts w:ascii="Tahoma" w:hAnsi="Tahoma" w:cs="Tahoma"/>
                <w:sz w:val="23"/>
                <w:szCs w:val="23"/>
              </w:rPr>
              <w:t xml:space="preserve">Reserve Bank of India has shown concern over the increase in NPAs under Agriculture, MSME and MUDRA loans and ensuring effective monitoring of NPAs and reduction in their levels by taking appropriate steps in this regard. SLBC has been advised to chalk out a Monitorable Action Plan (MAP) to step up the recovery mechanism in a time bound manner </w:t>
            </w:r>
            <w:proofErr w:type="spellStart"/>
            <w:r w:rsidRPr="00644428">
              <w:rPr>
                <w:rFonts w:ascii="Tahoma" w:hAnsi="Tahoma" w:cs="Tahoma"/>
                <w:sz w:val="23"/>
                <w:szCs w:val="23"/>
              </w:rPr>
              <w:t>alongwith</w:t>
            </w:r>
            <w:proofErr w:type="spellEnd"/>
            <w:r w:rsidRPr="00644428">
              <w:rPr>
                <w:rFonts w:ascii="Tahoma" w:hAnsi="Tahoma" w:cs="Tahoma"/>
                <w:sz w:val="23"/>
                <w:szCs w:val="23"/>
              </w:rPr>
              <w:t xml:space="preserve"> other corrective measures for reducing the NPAs under Agriculture, MSME and MUDRA loans.  SLBC has also been advised to deliberate the monitorable Action Plan as regular agenda item in SLBC Meetings.</w:t>
            </w:r>
          </w:p>
          <w:p w14:paraId="472BE51B" w14:textId="53050160" w:rsidR="00452726" w:rsidRPr="00644428" w:rsidRDefault="00452726" w:rsidP="00452726">
            <w:pPr>
              <w:spacing w:line="240" w:lineRule="auto"/>
              <w:jc w:val="both"/>
              <w:rPr>
                <w:rFonts w:ascii="Tahoma" w:hAnsi="Tahoma" w:cs="Tahoma"/>
                <w:sz w:val="23"/>
                <w:szCs w:val="23"/>
              </w:rPr>
            </w:pPr>
            <w:r w:rsidRPr="00644428">
              <w:rPr>
                <w:rFonts w:ascii="Tahoma" w:hAnsi="Tahoma" w:cs="Tahoma"/>
                <w:sz w:val="23"/>
                <w:szCs w:val="23"/>
              </w:rPr>
              <w:t>NPA percentage as on 30.09.202</w:t>
            </w:r>
            <w:r w:rsidR="00710F1B">
              <w:rPr>
                <w:rFonts w:ascii="Tahoma" w:hAnsi="Tahoma" w:cs="Tahoma"/>
                <w:sz w:val="23"/>
                <w:szCs w:val="23"/>
              </w:rPr>
              <w:t>3</w:t>
            </w:r>
            <w:r w:rsidRPr="00644428">
              <w:rPr>
                <w:rFonts w:ascii="Tahoma" w:hAnsi="Tahoma" w:cs="Tahoma"/>
                <w:sz w:val="23"/>
                <w:szCs w:val="23"/>
              </w:rPr>
              <w:t xml:space="preserve"> is given under these </w:t>
            </w:r>
            <w:proofErr w:type="gramStart"/>
            <w:r w:rsidRPr="00644428">
              <w:rPr>
                <w:rFonts w:ascii="Tahoma" w:hAnsi="Tahoma" w:cs="Tahoma"/>
                <w:sz w:val="23"/>
                <w:szCs w:val="23"/>
              </w:rPr>
              <w:t>sectors:-</w:t>
            </w:r>
            <w:proofErr w:type="gramEnd"/>
          </w:p>
          <w:tbl>
            <w:tblPr>
              <w:tblStyle w:val="TableGrid"/>
              <w:tblW w:w="3761" w:type="dxa"/>
              <w:tblInd w:w="3097" w:type="dxa"/>
              <w:tblLayout w:type="fixed"/>
              <w:tblLook w:val="04A0" w:firstRow="1" w:lastRow="0" w:firstColumn="1" w:lastColumn="0" w:noHBand="0" w:noVBand="1"/>
            </w:tblPr>
            <w:tblGrid>
              <w:gridCol w:w="1799"/>
              <w:gridCol w:w="1962"/>
            </w:tblGrid>
            <w:tr w:rsidR="00452726" w:rsidRPr="00872742" w14:paraId="17769B67" w14:textId="77777777" w:rsidTr="00452726">
              <w:trPr>
                <w:trHeight w:val="300"/>
              </w:trPr>
              <w:tc>
                <w:tcPr>
                  <w:tcW w:w="1799" w:type="dxa"/>
                </w:tcPr>
                <w:p w14:paraId="219820E8" w14:textId="77777777" w:rsidR="00452726" w:rsidRPr="00872742" w:rsidRDefault="00452726" w:rsidP="00452726">
                  <w:pPr>
                    <w:jc w:val="both"/>
                    <w:rPr>
                      <w:rFonts w:ascii="Tahoma" w:hAnsi="Tahoma" w:cs="Tahoma"/>
                      <w:b/>
                      <w:bCs/>
                      <w:sz w:val="23"/>
                      <w:szCs w:val="23"/>
                    </w:rPr>
                  </w:pPr>
                  <w:r w:rsidRPr="00872742">
                    <w:rPr>
                      <w:rFonts w:ascii="Tahoma" w:hAnsi="Tahoma" w:cs="Tahoma"/>
                      <w:b/>
                      <w:bCs/>
                      <w:sz w:val="23"/>
                      <w:szCs w:val="23"/>
                    </w:rPr>
                    <w:t>Sector</w:t>
                  </w:r>
                </w:p>
              </w:tc>
              <w:tc>
                <w:tcPr>
                  <w:tcW w:w="1962" w:type="dxa"/>
                </w:tcPr>
                <w:p w14:paraId="643319EE" w14:textId="77777777" w:rsidR="00452726" w:rsidRPr="00872742" w:rsidRDefault="00452726" w:rsidP="00452726">
                  <w:pPr>
                    <w:jc w:val="center"/>
                    <w:rPr>
                      <w:rFonts w:ascii="Tahoma" w:hAnsi="Tahoma" w:cs="Tahoma"/>
                      <w:b/>
                      <w:bCs/>
                      <w:sz w:val="23"/>
                      <w:szCs w:val="23"/>
                    </w:rPr>
                  </w:pPr>
                  <w:r w:rsidRPr="00872742">
                    <w:rPr>
                      <w:rFonts w:ascii="Tahoma" w:hAnsi="Tahoma" w:cs="Tahoma"/>
                      <w:b/>
                      <w:bCs/>
                      <w:sz w:val="23"/>
                      <w:szCs w:val="23"/>
                    </w:rPr>
                    <w:t>%age</w:t>
                  </w:r>
                </w:p>
              </w:tc>
            </w:tr>
            <w:tr w:rsidR="00452726" w:rsidRPr="00872742" w14:paraId="461227C8" w14:textId="77777777" w:rsidTr="00452726">
              <w:trPr>
                <w:trHeight w:val="300"/>
              </w:trPr>
              <w:tc>
                <w:tcPr>
                  <w:tcW w:w="1799" w:type="dxa"/>
                  <w:tcBorders>
                    <w:bottom w:val="single" w:sz="4" w:space="0" w:color="auto"/>
                  </w:tcBorders>
                </w:tcPr>
                <w:p w14:paraId="3C346D06" w14:textId="77777777" w:rsidR="00452726" w:rsidRPr="00872742" w:rsidRDefault="00452726" w:rsidP="00452726">
                  <w:pPr>
                    <w:jc w:val="both"/>
                    <w:rPr>
                      <w:rFonts w:ascii="Tahoma" w:hAnsi="Tahoma" w:cs="Tahoma"/>
                      <w:sz w:val="23"/>
                      <w:szCs w:val="23"/>
                    </w:rPr>
                  </w:pPr>
                  <w:r w:rsidRPr="00872742">
                    <w:rPr>
                      <w:rFonts w:ascii="Tahoma" w:hAnsi="Tahoma" w:cs="Tahoma"/>
                      <w:sz w:val="23"/>
                      <w:szCs w:val="23"/>
                    </w:rPr>
                    <w:t>Agriculture</w:t>
                  </w:r>
                </w:p>
              </w:tc>
              <w:tc>
                <w:tcPr>
                  <w:tcW w:w="1962" w:type="dxa"/>
                  <w:tcBorders>
                    <w:bottom w:val="single" w:sz="4" w:space="0" w:color="auto"/>
                  </w:tcBorders>
                </w:tcPr>
                <w:p w14:paraId="42475845" w14:textId="2417FDA9" w:rsidR="00452726" w:rsidRPr="00872742" w:rsidRDefault="00872742" w:rsidP="00452726">
                  <w:pPr>
                    <w:jc w:val="center"/>
                    <w:rPr>
                      <w:rFonts w:ascii="Tahoma" w:hAnsi="Tahoma" w:cs="Tahoma"/>
                      <w:sz w:val="23"/>
                      <w:szCs w:val="23"/>
                    </w:rPr>
                  </w:pPr>
                  <w:r w:rsidRPr="00872742">
                    <w:rPr>
                      <w:rFonts w:ascii="Tahoma" w:hAnsi="Tahoma" w:cs="Tahoma"/>
                      <w:sz w:val="23"/>
                      <w:szCs w:val="23"/>
                    </w:rPr>
                    <w:t>9</w:t>
                  </w:r>
                  <w:r w:rsidR="00452726" w:rsidRPr="00872742">
                    <w:rPr>
                      <w:rFonts w:ascii="Tahoma" w:hAnsi="Tahoma" w:cs="Tahoma"/>
                      <w:sz w:val="23"/>
                      <w:szCs w:val="23"/>
                    </w:rPr>
                    <w:t>%</w:t>
                  </w:r>
                </w:p>
              </w:tc>
            </w:tr>
            <w:tr w:rsidR="00452726" w:rsidRPr="00872742" w14:paraId="4A3C9517" w14:textId="77777777" w:rsidTr="00452726">
              <w:trPr>
                <w:trHeight w:val="285"/>
              </w:trPr>
              <w:tc>
                <w:tcPr>
                  <w:tcW w:w="1799" w:type="dxa"/>
                  <w:tcBorders>
                    <w:top w:val="single" w:sz="4" w:space="0" w:color="auto"/>
                    <w:left w:val="single" w:sz="4" w:space="0" w:color="auto"/>
                    <w:bottom w:val="single" w:sz="4" w:space="0" w:color="auto"/>
                    <w:right w:val="single" w:sz="4" w:space="0" w:color="auto"/>
                  </w:tcBorders>
                </w:tcPr>
                <w:p w14:paraId="418CFFE5" w14:textId="77777777" w:rsidR="00452726" w:rsidRPr="00872742" w:rsidRDefault="00452726" w:rsidP="00452726">
                  <w:pPr>
                    <w:jc w:val="both"/>
                    <w:rPr>
                      <w:rFonts w:ascii="Tahoma" w:hAnsi="Tahoma" w:cs="Tahoma"/>
                      <w:sz w:val="23"/>
                      <w:szCs w:val="23"/>
                    </w:rPr>
                  </w:pPr>
                  <w:r w:rsidRPr="00872742">
                    <w:rPr>
                      <w:rFonts w:ascii="Tahoma" w:hAnsi="Tahoma" w:cs="Tahoma"/>
                      <w:sz w:val="23"/>
                      <w:szCs w:val="23"/>
                    </w:rPr>
                    <w:t>MSME</w:t>
                  </w:r>
                </w:p>
              </w:tc>
              <w:tc>
                <w:tcPr>
                  <w:tcW w:w="1962" w:type="dxa"/>
                  <w:tcBorders>
                    <w:top w:val="single" w:sz="4" w:space="0" w:color="auto"/>
                    <w:left w:val="single" w:sz="4" w:space="0" w:color="auto"/>
                    <w:bottom w:val="single" w:sz="4" w:space="0" w:color="auto"/>
                    <w:right w:val="single" w:sz="4" w:space="0" w:color="auto"/>
                  </w:tcBorders>
                </w:tcPr>
                <w:p w14:paraId="5941BEAB" w14:textId="71B9B38B" w:rsidR="00452726" w:rsidRPr="00872742" w:rsidRDefault="00872742" w:rsidP="00452726">
                  <w:pPr>
                    <w:jc w:val="center"/>
                    <w:rPr>
                      <w:rFonts w:ascii="Tahoma" w:hAnsi="Tahoma" w:cs="Tahoma"/>
                      <w:sz w:val="23"/>
                      <w:szCs w:val="23"/>
                    </w:rPr>
                  </w:pPr>
                  <w:r w:rsidRPr="00872742">
                    <w:rPr>
                      <w:rFonts w:ascii="Tahoma" w:hAnsi="Tahoma" w:cs="Tahoma"/>
                      <w:sz w:val="23"/>
                      <w:szCs w:val="23"/>
                    </w:rPr>
                    <w:t>3</w:t>
                  </w:r>
                  <w:r w:rsidR="00452726" w:rsidRPr="00872742">
                    <w:rPr>
                      <w:rFonts w:ascii="Tahoma" w:hAnsi="Tahoma" w:cs="Tahoma"/>
                      <w:sz w:val="23"/>
                      <w:szCs w:val="23"/>
                    </w:rPr>
                    <w:t>%</w:t>
                  </w:r>
                </w:p>
              </w:tc>
            </w:tr>
            <w:tr w:rsidR="00452726" w:rsidRPr="00872742" w14:paraId="2F264496" w14:textId="77777777" w:rsidTr="00452726">
              <w:trPr>
                <w:trHeight w:val="285"/>
              </w:trPr>
              <w:tc>
                <w:tcPr>
                  <w:tcW w:w="1799" w:type="dxa"/>
                  <w:tcBorders>
                    <w:top w:val="single" w:sz="4" w:space="0" w:color="auto"/>
                    <w:left w:val="single" w:sz="4" w:space="0" w:color="auto"/>
                    <w:bottom w:val="single" w:sz="4" w:space="0" w:color="auto"/>
                    <w:right w:val="single" w:sz="4" w:space="0" w:color="auto"/>
                  </w:tcBorders>
                </w:tcPr>
                <w:p w14:paraId="11306D93" w14:textId="77777777" w:rsidR="00452726" w:rsidRPr="00872742" w:rsidRDefault="00452726" w:rsidP="00452726">
                  <w:pPr>
                    <w:jc w:val="both"/>
                    <w:rPr>
                      <w:rFonts w:ascii="Tahoma" w:hAnsi="Tahoma" w:cs="Tahoma"/>
                      <w:sz w:val="23"/>
                      <w:szCs w:val="23"/>
                    </w:rPr>
                  </w:pPr>
                  <w:r w:rsidRPr="00872742">
                    <w:rPr>
                      <w:rFonts w:ascii="Tahoma" w:hAnsi="Tahoma" w:cs="Tahoma"/>
                      <w:sz w:val="23"/>
                      <w:szCs w:val="23"/>
                    </w:rPr>
                    <w:t>MUDRA</w:t>
                  </w:r>
                </w:p>
              </w:tc>
              <w:tc>
                <w:tcPr>
                  <w:tcW w:w="1962" w:type="dxa"/>
                  <w:tcBorders>
                    <w:top w:val="single" w:sz="4" w:space="0" w:color="auto"/>
                    <w:left w:val="single" w:sz="4" w:space="0" w:color="auto"/>
                    <w:bottom w:val="single" w:sz="4" w:space="0" w:color="auto"/>
                    <w:right w:val="single" w:sz="4" w:space="0" w:color="auto"/>
                  </w:tcBorders>
                </w:tcPr>
                <w:p w14:paraId="09E84831" w14:textId="0A6505AE" w:rsidR="00452726" w:rsidRPr="00872742" w:rsidRDefault="00452726" w:rsidP="00452726">
                  <w:pPr>
                    <w:jc w:val="center"/>
                    <w:rPr>
                      <w:rFonts w:ascii="Tahoma" w:hAnsi="Tahoma" w:cs="Tahoma"/>
                      <w:sz w:val="23"/>
                      <w:szCs w:val="23"/>
                    </w:rPr>
                  </w:pPr>
                  <w:r w:rsidRPr="00872742">
                    <w:rPr>
                      <w:rFonts w:ascii="Tahoma" w:hAnsi="Tahoma" w:cs="Tahoma"/>
                      <w:sz w:val="23"/>
                      <w:szCs w:val="23"/>
                    </w:rPr>
                    <w:t>8%</w:t>
                  </w:r>
                </w:p>
              </w:tc>
            </w:tr>
          </w:tbl>
          <w:p w14:paraId="6A21FE97" w14:textId="77777777" w:rsidR="00452726" w:rsidRPr="00644428" w:rsidRDefault="00452726" w:rsidP="00452726">
            <w:pPr>
              <w:spacing w:line="240" w:lineRule="auto"/>
              <w:jc w:val="both"/>
              <w:rPr>
                <w:rFonts w:ascii="Tahoma" w:hAnsi="Tahoma" w:cs="Tahoma"/>
                <w:b/>
                <w:bCs/>
                <w:sz w:val="23"/>
                <w:szCs w:val="23"/>
              </w:rPr>
            </w:pPr>
          </w:p>
          <w:p w14:paraId="3530C75D" w14:textId="77777777"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Bankers are requested to deliberate the issue of high NPAs under Agriculture, MSME and MUDRA loans in the State of Haryana and the mechanisms and steps taken for reduction in the level of high NPAs.</w:t>
            </w:r>
          </w:p>
          <w:p w14:paraId="2B5D12D4" w14:textId="77777777" w:rsidR="00452726" w:rsidRPr="00644428" w:rsidRDefault="00452726" w:rsidP="00452726">
            <w:pPr>
              <w:pStyle w:val="PlainText"/>
              <w:spacing w:after="0"/>
              <w:jc w:val="center"/>
              <w:rPr>
                <w:rFonts w:cs="Tahoma"/>
                <w:color w:val="FF0000"/>
                <w:sz w:val="23"/>
                <w:szCs w:val="23"/>
                <w:lang w:val="en-IN" w:eastAsia="en-IN" w:bidi="ar-SA"/>
              </w:rPr>
            </w:pP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452726" w:rsidRPr="00644428" w14:paraId="17D41DDD" w14:textId="77777777" w:rsidTr="00452726">
              <w:tc>
                <w:tcPr>
                  <w:tcW w:w="1767" w:type="dxa"/>
                  <w:shd w:val="clear" w:color="auto" w:fill="auto"/>
                  <w:tcMar>
                    <w:top w:w="0" w:type="dxa"/>
                    <w:left w:w="108" w:type="dxa"/>
                    <w:bottom w:w="0" w:type="dxa"/>
                    <w:right w:w="108" w:type="dxa"/>
                  </w:tcMar>
                  <w:hideMark/>
                </w:tcPr>
                <w:p w14:paraId="2CA812E7" w14:textId="0AB387AC" w:rsidR="00452726" w:rsidRPr="00644428" w:rsidRDefault="00452726" w:rsidP="00452726">
                  <w:pPr>
                    <w:spacing w:line="240" w:lineRule="auto"/>
                    <w:rPr>
                      <w:rFonts w:ascii="Tahoma" w:eastAsia="Times New Roman" w:hAnsi="Tahoma" w:cs="Tahoma"/>
                      <w:b/>
                      <w:bCs/>
                      <w:sz w:val="23"/>
                      <w:szCs w:val="23"/>
                      <w:lang w:val="en-IN" w:eastAsia="en-IN" w:bidi="ar-SA"/>
                    </w:rPr>
                  </w:pPr>
                  <w:r w:rsidRPr="00644428">
                    <w:rPr>
                      <w:rFonts w:ascii="Tahoma" w:eastAsia="Times New Roman" w:hAnsi="Tahoma" w:cs="Tahoma"/>
                      <w:b/>
                      <w:bCs/>
                      <w:sz w:val="23"/>
                      <w:szCs w:val="23"/>
                      <w:lang w:val="en-IN" w:eastAsia="en-IN" w:bidi="ar-SA"/>
                    </w:rPr>
                    <w:t>AGENDA ITEM NO. 3</w:t>
                  </w:r>
                  <w:r w:rsidR="00DF0DE1">
                    <w:rPr>
                      <w:rFonts w:ascii="Tahoma" w:eastAsia="Times New Roman" w:hAnsi="Tahoma" w:cs="Tahoma"/>
                      <w:b/>
                      <w:bCs/>
                      <w:sz w:val="23"/>
                      <w:szCs w:val="23"/>
                      <w:lang w:val="en-IN" w:eastAsia="en-IN" w:bidi="ar-SA"/>
                    </w:rPr>
                    <w:t>6</w:t>
                  </w:r>
                </w:p>
              </w:tc>
              <w:tc>
                <w:tcPr>
                  <w:tcW w:w="7380" w:type="dxa"/>
                  <w:shd w:val="clear" w:color="auto" w:fill="auto"/>
                  <w:tcMar>
                    <w:top w:w="0" w:type="dxa"/>
                    <w:left w:w="108" w:type="dxa"/>
                    <w:bottom w:w="0" w:type="dxa"/>
                    <w:right w:w="108" w:type="dxa"/>
                  </w:tcMar>
                  <w:hideMark/>
                </w:tcPr>
                <w:p w14:paraId="46E9F11F" w14:textId="77777777" w:rsidR="00452726" w:rsidRPr="00644428" w:rsidRDefault="00452726" w:rsidP="00452726">
                  <w:pPr>
                    <w:spacing w:line="240" w:lineRule="auto"/>
                    <w:jc w:val="both"/>
                    <w:rPr>
                      <w:rFonts w:ascii="Tahoma" w:eastAsia="Times New Roman" w:hAnsi="Tahoma" w:cs="Tahoma"/>
                      <w:b/>
                      <w:bCs/>
                      <w:sz w:val="23"/>
                      <w:szCs w:val="23"/>
                      <w:lang w:val="en-IN" w:eastAsia="en-IN" w:bidi="ar-SA"/>
                    </w:rPr>
                  </w:pPr>
                  <w:r w:rsidRPr="00644428">
                    <w:rPr>
                      <w:rFonts w:ascii="Tahoma" w:eastAsia="Times New Roman" w:hAnsi="Tahoma" w:cs="Tahoma"/>
                      <w:b/>
                      <w:bCs/>
                      <w:sz w:val="23"/>
                      <w:szCs w:val="23"/>
                      <w:lang w:val="en-IN" w:eastAsia="en-IN" w:bidi="ar-SA"/>
                    </w:rPr>
                    <w:t>PROPERTY CARDS ISSUED UNDER SVAMITVA SCHEME</w:t>
                  </w:r>
                </w:p>
              </w:tc>
            </w:tr>
          </w:tbl>
          <w:p w14:paraId="3F8A5478" w14:textId="77777777" w:rsidR="00452726" w:rsidRPr="00644428" w:rsidRDefault="00452726" w:rsidP="00452726">
            <w:pPr>
              <w:spacing w:line="240" w:lineRule="auto"/>
              <w:rPr>
                <w:rFonts w:ascii="Tahoma" w:eastAsia="Times New Roman" w:hAnsi="Tahoma" w:cs="Tahoma"/>
                <w:color w:val="000000"/>
                <w:sz w:val="23"/>
                <w:szCs w:val="23"/>
                <w:lang w:val="en-IN" w:eastAsia="en-IN" w:bidi="ar-SA"/>
              </w:rPr>
            </w:pPr>
          </w:p>
          <w:p w14:paraId="38D74760" w14:textId="77777777" w:rsidR="00452726" w:rsidRPr="00644428" w:rsidRDefault="00452726" w:rsidP="00452726">
            <w:pPr>
              <w:spacing w:line="276" w:lineRule="auto"/>
              <w:jc w:val="both"/>
              <w:rPr>
                <w:rFonts w:ascii="Tahoma" w:eastAsia="Times New Roman" w:hAnsi="Tahoma" w:cs="Tahoma"/>
                <w:color w:val="000000"/>
                <w:sz w:val="23"/>
                <w:szCs w:val="23"/>
                <w:lang w:val="en-IN" w:eastAsia="en-IN" w:bidi="ar-SA"/>
              </w:rPr>
            </w:pPr>
            <w:r w:rsidRPr="00644428">
              <w:rPr>
                <w:rFonts w:ascii="Tahoma" w:eastAsia="Times New Roman" w:hAnsi="Tahoma" w:cs="Tahoma"/>
                <w:color w:val="000000"/>
                <w:sz w:val="23"/>
                <w:szCs w:val="23"/>
                <w:lang w:val="en-IN" w:eastAsia="en-IN" w:bidi="ar-SA"/>
              </w:rPr>
              <w:t xml:space="preserve">SLBC is in receipt of communication from Senior Advisor, Retail and Social Banking, Indian Bank’s Association dated 20.07.2022 </w:t>
            </w:r>
            <w:proofErr w:type="spellStart"/>
            <w:r w:rsidRPr="00644428">
              <w:rPr>
                <w:rFonts w:ascii="Tahoma" w:eastAsia="Times New Roman" w:hAnsi="Tahoma" w:cs="Tahoma"/>
                <w:color w:val="000000"/>
                <w:sz w:val="23"/>
                <w:szCs w:val="23"/>
                <w:lang w:val="en-IN" w:eastAsia="en-IN" w:bidi="ar-SA"/>
              </w:rPr>
              <w:t>w.r.t.</w:t>
            </w:r>
            <w:proofErr w:type="spellEnd"/>
            <w:r w:rsidRPr="00644428">
              <w:rPr>
                <w:rFonts w:ascii="Tahoma" w:eastAsia="Times New Roman" w:hAnsi="Tahoma" w:cs="Tahoma"/>
                <w:color w:val="000000"/>
                <w:sz w:val="23"/>
                <w:szCs w:val="23"/>
                <w:lang w:val="en-IN" w:eastAsia="en-IN" w:bidi="ar-SA"/>
              </w:rPr>
              <w:t xml:space="preserve"> SVAMITVA Scheme which was launched by Hon’ble Prime Minister with the objective to enable demarcation of inhabited land in rural areas by using latest drone survey technology.  The Scheme aims at bringing financial stability to the citizens in rural areas by enabling them to use their residential property as financial asset for availing loans and other financial benefits.</w:t>
            </w:r>
          </w:p>
          <w:p w14:paraId="35DA082A" w14:textId="5E1223F9" w:rsidR="00452726" w:rsidRPr="00644428" w:rsidRDefault="00452726" w:rsidP="00452726">
            <w:pPr>
              <w:shd w:val="clear" w:color="auto" w:fill="FFFFFF"/>
              <w:spacing w:line="276" w:lineRule="auto"/>
              <w:jc w:val="both"/>
              <w:rPr>
                <w:rFonts w:ascii="Tahoma" w:eastAsia="Times New Roman" w:hAnsi="Tahoma" w:cs="Tahoma"/>
                <w:b/>
                <w:bCs/>
                <w:color w:val="000000"/>
                <w:sz w:val="23"/>
                <w:szCs w:val="23"/>
                <w:lang w:val="en-IN" w:eastAsia="en-IN" w:bidi="ar-SA"/>
              </w:rPr>
            </w:pPr>
            <w:r w:rsidRPr="00644428">
              <w:rPr>
                <w:rFonts w:ascii="Tahoma" w:eastAsia="Times New Roman" w:hAnsi="Tahoma" w:cs="Tahoma"/>
                <w:color w:val="000000"/>
                <w:sz w:val="23"/>
                <w:szCs w:val="23"/>
                <w:lang w:val="en-IN" w:eastAsia="en-IN" w:bidi="ar-SA"/>
              </w:rPr>
              <w:t xml:space="preserve">First meeting was convened by Ms Amna Tasneem, IAS, Director, Consolidation of Land Holdings &amp; Land Records, Haryana on 23.08.2022 with selected member banks. On 01.09.2022, a follow-up meeting was again convened and it was decided by the Chairperson to form a Core Working Group consisting of PNB, SBI, </w:t>
            </w:r>
            <w:proofErr w:type="spellStart"/>
            <w:r w:rsidRPr="00644428">
              <w:rPr>
                <w:rFonts w:ascii="Tahoma" w:eastAsia="Times New Roman" w:hAnsi="Tahoma" w:cs="Tahoma"/>
                <w:color w:val="000000"/>
                <w:sz w:val="23"/>
                <w:szCs w:val="23"/>
                <w:lang w:val="en-IN" w:eastAsia="en-IN" w:bidi="ar-SA"/>
              </w:rPr>
              <w:t>BoB</w:t>
            </w:r>
            <w:proofErr w:type="spellEnd"/>
            <w:r w:rsidRPr="00644428">
              <w:rPr>
                <w:rFonts w:ascii="Tahoma" w:eastAsia="Times New Roman" w:hAnsi="Tahoma" w:cs="Tahoma"/>
                <w:color w:val="000000"/>
                <w:sz w:val="23"/>
                <w:szCs w:val="23"/>
                <w:lang w:val="en-IN" w:eastAsia="en-IN" w:bidi="ar-SA"/>
              </w:rPr>
              <w:t xml:space="preserve">, Canara Bank, HDFC Bank, ICICI Bank &amp; Yes Bank and SLBC Haryana was advised to prepare a draft note after having consultations/meetings with all members of Core Working Group. As such, a meeting was convened on 07.09.2022 and Core Working Group prepared draft note containing </w:t>
            </w:r>
            <w:r w:rsidRPr="00644428">
              <w:rPr>
                <w:rFonts w:ascii="Tahoma" w:eastAsia="Times New Roman" w:hAnsi="Tahoma" w:cs="Tahoma"/>
                <w:color w:val="000000"/>
                <w:sz w:val="23"/>
                <w:szCs w:val="23"/>
                <w:lang w:val="en-IN" w:eastAsia="en-IN" w:bidi="ar-SA"/>
              </w:rPr>
              <w:lastRenderedPageBreak/>
              <w:t xml:space="preserve">recommendations for implementation of the Scheme in the State of Haryana.  Draft Note is annexed as </w:t>
            </w:r>
            <w:r w:rsidRPr="00644428">
              <w:rPr>
                <w:rFonts w:ascii="Tahoma" w:eastAsia="Times New Roman" w:hAnsi="Tahoma" w:cs="Tahoma"/>
                <w:b/>
                <w:bCs/>
                <w:color w:val="000000"/>
                <w:sz w:val="23"/>
                <w:szCs w:val="23"/>
                <w:lang w:val="en-IN" w:eastAsia="en-IN" w:bidi="ar-SA"/>
              </w:rPr>
              <w:t xml:space="preserve">Annexure </w:t>
            </w:r>
            <w:r w:rsidR="001B1630">
              <w:rPr>
                <w:rFonts w:ascii="Tahoma" w:eastAsia="Times New Roman" w:hAnsi="Tahoma" w:cs="Tahoma"/>
                <w:b/>
                <w:bCs/>
                <w:color w:val="000000"/>
                <w:sz w:val="23"/>
                <w:szCs w:val="23"/>
                <w:lang w:val="en-IN" w:eastAsia="en-IN" w:bidi="ar-SA"/>
              </w:rPr>
              <w:t>39</w:t>
            </w:r>
            <w:r w:rsidRPr="00644428">
              <w:rPr>
                <w:rFonts w:ascii="Tahoma" w:eastAsia="Times New Roman" w:hAnsi="Tahoma" w:cs="Tahoma"/>
                <w:b/>
                <w:bCs/>
                <w:color w:val="000000"/>
                <w:sz w:val="23"/>
                <w:szCs w:val="23"/>
                <w:lang w:val="en-IN" w:eastAsia="en-IN" w:bidi="ar-SA"/>
              </w:rPr>
              <w:t xml:space="preserve"> (</w:t>
            </w:r>
            <w:proofErr w:type="spellStart"/>
            <w:r w:rsidRPr="00644428">
              <w:rPr>
                <w:rFonts w:ascii="Tahoma" w:eastAsia="Times New Roman" w:hAnsi="Tahoma" w:cs="Tahoma"/>
                <w:b/>
                <w:bCs/>
                <w:color w:val="000000"/>
                <w:sz w:val="23"/>
                <w:szCs w:val="23"/>
                <w:lang w:val="en-IN" w:eastAsia="en-IN" w:bidi="ar-SA"/>
              </w:rPr>
              <w:t>i</w:t>
            </w:r>
            <w:proofErr w:type="spellEnd"/>
            <w:r w:rsidRPr="00644428">
              <w:rPr>
                <w:rFonts w:ascii="Tahoma" w:eastAsia="Times New Roman" w:hAnsi="Tahoma" w:cs="Tahoma"/>
                <w:b/>
                <w:bCs/>
                <w:color w:val="000000"/>
                <w:sz w:val="23"/>
                <w:szCs w:val="23"/>
                <w:lang w:val="en-IN" w:eastAsia="en-IN" w:bidi="ar-SA"/>
              </w:rPr>
              <w:t xml:space="preserve"> &amp; ii)</w:t>
            </w:r>
            <w:r w:rsidRPr="00644428">
              <w:rPr>
                <w:rFonts w:ascii="Tahoma" w:eastAsia="Times New Roman" w:hAnsi="Tahoma" w:cs="Tahoma"/>
                <w:color w:val="000000"/>
                <w:sz w:val="23"/>
                <w:szCs w:val="23"/>
                <w:lang w:val="en-IN" w:eastAsia="en-IN" w:bidi="ar-SA"/>
              </w:rPr>
              <w:t xml:space="preserve"> </w:t>
            </w:r>
            <w:r w:rsidRPr="00644428">
              <w:rPr>
                <w:rFonts w:ascii="Tahoma" w:eastAsia="Times New Roman" w:hAnsi="Tahoma" w:cs="Tahoma"/>
                <w:b/>
                <w:bCs/>
                <w:color w:val="000000"/>
                <w:sz w:val="23"/>
                <w:szCs w:val="23"/>
                <w:lang w:val="en-IN" w:eastAsia="en-IN" w:bidi="ar-SA"/>
              </w:rPr>
              <w:t xml:space="preserve">(Page </w:t>
            </w:r>
            <w:r w:rsidR="003A0EBC">
              <w:rPr>
                <w:rFonts w:ascii="Tahoma" w:eastAsia="Times New Roman" w:hAnsi="Tahoma" w:cs="Tahoma"/>
                <w:b/>
                <w:bCs/>
                <w:color w:val="000000"/>
                <w:sz w:val="23"/>
                <w:szCs w:val="23"/>
                <w:lang w:val="en-IN" w:eastAsia="en-IN" w:bidi="ar-SA"/>
              </w:rPr>
              <w:t>182-183</w:t>
            </w:r>
            <w:r w:rsidRPr="00644428">
              <w:rPr>
                <w:rFonts w:ascii="Tahoma" w:eastAsia="Times New Roman" w:hAnsi="Tahoma" w:cs="Tahoma"/>
                <w:b/>
                <w:bCs/>
                <w:color w:val="000000"/>
                <w:sz w:val="23"/>
                <w:szCs w:val="23"/>
                <w:lang w:val="en-IN" w:eastAsia="en-IN" w:bidi="ar-SA"/>
              </w:rPr>
              <w:t>)</w:t>
            </w:r>
          </w:p>
          <w:p w14:paraId="08780861" w14:textId="25759FED" w:rsidR="00452726" w:rsidRDefault="00452726" w:rsidP="00452726">
            <w:pPr>
              <w:shd w:val="clear" w:color="auto" w:fill="FFFFFF"/>
              <w:spacing w:line="276" w:lineRule="auto"/>
              <w:jc w:val="both"/>
              <w:rPr>
                <w:rFonts w:ascii="Tahoma" w:eastAsia="Times New Roman" w:hAnsi="Tahoma" w:cs="Tahoma"/>
                <w:b/>
                <w:bCs/>
                <w:color w:val="000000"/>
                <w:sz w:val="23"/>
                <w:szCs w:val="23"/>
                <w:lang w:val="en-IN" w:eastAsia="en-IN" w:bidi="ar-SA"/>
              </w:rPr>
            </w:pPr>
            <w:r w:rsidRPr="00644428">
              <w:rPr>
                <w:rFonts w:ascii="Tahoma" w:eastAsia="Times New Roman" w:hAnsi="Tahoma" w:cs="Tahoma"/>
                <w:b/>
                <w:bCs/>
                <w:color w:val="000000"/>
                <w:sz w:val="23"/>
                <w:szCs w:val="23"/>
                <w:lang w:val="en-IN" w:eastAsia="en-IN" w:bidi="ar-SA"/>
              </w:rPr>
              <w:t>Draft Note was circulated to all banks for getting the same approved from their competent authorities. Representatives from all banks are requested to inform the house about latest position in the matter.</w:t>
            </w:r>
          </w:p>
          <w:p w14:paraId="568BF5D2" w14:textId="77777777"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House may approve the same.</w:t>
            </w:r>
          </w:p>
          <w:p w14:paraId="526256B9" w14:textId="77777777" w:rsidR="00452726" w:rsidRPr="00644428" w:rsidRDefault="00452726" w:rsidP="00452726">
            <w:pPr>
              <w:pStyle w:val="PlainText"/>
              <w:spacing w:after="0"/>
              <w:jc w:val="center"/>
              <w:rPr>
                <w:rFonts w:cs="Tahoma"/>
                <w:color w:val="FF0000"/>
                <w:sz w:val="23"/>
                <w:szCs w:val="23"/>
                <w:lang w:val="en-IN" w:eastAsia="en-IN" w:bidi="ar-SA"/>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452726" w:rsidRPr="00644428" w14:paraId="718CACFA" w14:textId="77777777" w:rsidTr="00452726">
              <w:tc>
                <w:tcPr>
                  <w:tcW w:w="2010" w:type="dxa"/>
                  <w:shd w:val="clear" w:color="auto" w:fill="auto"/>
                  <w:tcMar>
                    <w:top w:w="0" w:type="dxa"/>
                    <w:left w:w="108" w:type="dxa"/>
                    <w:bottom w:w="0" w:type="dxa"/>
                    <w:right w:w="108" w:type="dxa"/>
                  </w:tcMar>
                  <w:hideMark/>
                </w:tcPr>
                <w:p w14:paraId="21A5E474" w14:textId="77777777"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AGENDA ITEM NO. 37</w:t>
                  </w:r>
                </w:p>
              </w:tc>
              <w:tc>
                <w:tcPr>
                  <w:tcW w:w="7227" w:type="dxa"/>
                  <w:shd w:val="clear" w:color="auto" w:fill="auto"/>
                  <w:tcMar>
                    <w:top w:w="0" w:type="dxa"/>
                    <w:left w:w="108" w:type="dxa"/>
                    <w:bottom w:w="0" w:type="dxa"/>
                    <w:right w:w="108" w:type="dxa"/>
                  </w:tcMar>
                  <w:hideMark/>
                </w:tcPr>
                <w:p w14:paraId="743A0988" w14:textId="77777777"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REVIEW OF INCLUSION OF FINANCIAL INCLUSION IN SCHOOL CURRICULUM, FINANCIAL LITERACY INITIATIVES BY BANKS (PARTICULARLY DIGITAL LITERACY)</w:t>
                  </w:r>
                </w:p>
              </w:tc>
            </w:tr>
          </w:tbl>
          <w:p w14:paraId="3CD4D55A" w14:textId="77777777" w:rsidR="00452726" w:rsidRPr="00644428" w:rsidRDefault="00452726" w:rsidP="00452726">
            <w:pPr>
              <w:jc w:val="both"/>
              <w:rPr>
                <w:rFonts w:ascii="Tahoma" w:hAnsi="Tahoma" w:cs="Tahoma"/>
                <w:b/>
                <w:bCs/>
                <w:sz w:val="23"/>
                <w:szCs w:val="23"/>
              </w:rPr>
            </w:pPr>
            <w:r w:rsidRPr="00644428">
              <w:rPr>
                <w:rFonts w:ascii="Tahoma" w:hAnsi="Tahoma" w:cs="Tahoma"/>
                <w:sz w:val="23"/>
                <w:szCs w:val="23"/>
              </w:rPr>
              <w:t>Reserve Bank of India vide their circular dated 6</w:t>
            </w:r>
            <w:r w:rsidRPr="00644428">
              <w:rPr>
                <w:rFonts w:ascii="Tahoma" w:hAnsi="Tahoma" w:cs="Tahoma"/>
                <w:sz w:val="23"/>
                <w:szCs w:val="23"/>
                <w:vertAlign w:val="superscript"/>
              </w:rPr>
              <w:t>th</w:t>
            </w:r>
            <w:r w:rsidRPr="00644428">
              <w:rPr>
                <w:rFonts w:ascii="Tahoma" w:hAnsi="Tahoma" w:cs="Tahoma"/>
                <w:sz w:val="23"/>
                <w:szCs w:val="23"/>
              </w:rPr>
              <w:t xml:space="preserve"> April, 2018 on Revamped Lead Bank Scheme has desired that financial literacy particularly digital literacy should be included in school curriculum for creating awareness amongst the students. </w:t>
            </w:r>
            <w:r w:rsidRPr="00644428">
              <w:rPr>
                <w:rFonts w:ascii="Tahoma" w:hAnsi="Tahoma" w:cs="Tahoma"/>
                <w:b/>
                <w:bCs/>
                <w:sz w:val="23"/>
                <w:szCs w:val="23"/>
              </w:rPr>
              <w:t>As such, State Govt. is requested to initiate necessary steps in this regard.</w:t>
            </w:r>
          </w:p>
          <w:p w14:paraId="4C09B224" w14:textId="77777777" w:rsidR="00452726" w:rsidRPr="00644428" w:rsidRDefault="00452726" w:rsidP="00452726">
            <w:pPr>
              <w:jc w:val="both"/>
              <w:rPr>
                <w:rFonts w:ascii="Tahoma" w:hAnsi="Tahoma" w:cs="Tahoma"/>
                <w:b/>
                <w:bCs/>
                <w:sz w:val="23"/>
                <w:szCs w:val="23"/>
              </w:rPr>
            </w:pPr>
            <w:r w:rsidRPr="00644428">
              <w:rPr>
                <w:rFonts w:ascii="Tahoma" w:hAnsi="Tahoma" w:cs="Tahoma"/>
                <w:b/>
                <w:bCs/>
                <w:sz w:val="23"/>
                <w:szCs w:val="23"/>
              </w:rPr>
              <w:t>The house may deliberate.</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452726" w:rsidRPr="00644428" w14:paraId="2E354AAE" w14:textId="77777777" w:rsidTr="00452726">
              <w:tc>
                <w:tcPr>
                  <w:tcW w:w="2010" w:type="dxa"/>
                  <w:shd w:val="clear" w:color="auto" w:fill="auto"/>
                  <w:tcMar>
                    <w:top w:w="0" w:type="dxa"/>
                    <w:left w:w="108" w:type="dxa"/>
                    <w:bottom w:w="0" w:type="dxa"/>
                    <w:right w:w="108" w:type="dxa"/>
                  </w:tcMar>
                  <w:hideMark/>
                </w:tcPr>
                <w:p w14:paraId="2B03DDC1" w14:textId="77777777"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AGENDA ITEM NO. 38</w:t>
                  </w:r>
                </w:p>
              </w:tc>
              <w:tc>
                <w:tcPr>
                  <w:tcW w:w="7227" w:type="dxa"/>
                  <w:shd w:val="clear" w:color="auto" w:fill="auto"/>
                  <w:tcMar>
                    <w:top w:w="0" w:type="dxa"/>
                    <w:left w:w="108" w:type="dxa"/>
                    <w:bottom w:w="0" w:type="dxa"/>
                    <w:right w:w="108" w:type="dxa"/>
                  </w:tcMar>
                  <w:hideMark/>
                </w:tcPr>
                <w:p w14:paraId="4E5F0450" w14:textId="77777777"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ISSUES REMAINING UNRESOLVED AT DCC/DLRC MEETING</w:t>
                  </w:r>
                </w:p>
              </w:tc>
            </w:tr>
          </w:tbl>
          <w:p w14:paraId="4D7EB1FA" w14:textId="77777777" w:rsidR="00452726" w:rsidRPr="00644428" w:rsidRDefault="00452726" w:rsidP="00452726">
            <w:pPr>
              <w:jc w:val="both"/>
              <w:rPr>
                <w:rFonts w:ascii="Tahoma" w:hAnsi="Tahoma" w:cs="Tahoma"/>
                <w:sz w:val="23"/>
                <w:szCs w:val="23"/>
              </w:rPr>
            </w:pPr>
          </w:p>
          <w:p w14:paraId="107EA993" w14:textId="77777777" w:rsidR="00452726" w:rsidRPr="00644428" w:rsidRDefault="00452726" w:rsidP="00452726">
            <w:pPr>
              <w:jc w:val="both"/>
              <w:rPr>
                <w:rFonts w:ascii="Tahoma" w:hAnsi="Tahoma" w:cs="Tahoma"/>
                <w:sz w:val="23"/>
                <w:szCs w:val="23"/>
              </w:rPr>
            </w:pPr>
            <w:r w:rsidRPr="00644428">
              <w:rPr>
                <w:rFonts w:ascii="Tahoma" w:hAnsi="Tahoma" w:cs="Tahoma"/>
                <w:sz w:val="23"/>
                <w:szCs w:val="23"/>
              </w:rPr>
              <w:t>It has been advised in the revised agenda for SLBC meetings Reserve Bank of India in RBI circular dated 6</w:t>
            </w:r>
            <w:r w:rsidRPr="00644428">
              <w:rPr>
                <w:rFonts w:ascii="Tahoma" w:hAnsi="Tahoma" w:cs="Tahoma"/>
                <w:sz w:val="23"/>
                <w:szCs w:val="23"/>
                <w:vertAlign w:val="superscript"/>
              </w:rPr>
              <w:t>th</w:t>
            </w:r>
            <w:r w:rsidRPr="00644428">
              <w:rPr>
                <w:rFonts w:ascii="Tahoma" w:hAnsi="Tahoma" w:cs="Tahoma"/>
                <w:sz w:val="23"/>
                <w:szCs w:val="23"/>
              </w:rPr>
              <w:t xml:space="preserve"> April, 2018 that issues remaining unresolved at DCC/DLRC meeting should be referred to SLBC.</w:t>
            </w:r>
          </w:p>
          <w:p w14:paraId="663C3980" w14:textId="77777777" w:rsidR="00452726" w:rsidRPr="00644428" w:rsidRDefault="00452726" w:rsidP="00452726">
            <w:pPr>
              <w:jc w:val="both"/>
              <w:rPr>
                <w:rFonts w:ascii="Tahoma" w:hAnsi="Tahoma" w:cs="Tahoma"/>
                <w:sz w:val="23"/>
                <w:szCs w:val="23"/>
              </w:rPr>
            </w:pPr>
            <w:r w:rsidRPr="00644428">
              <w:rPr>
                <w:rFonts w:ascii="Tahoma" w:hAnsi="Tahoma" w:cs="Tahoma"/>
                <w:sz w:val="23"/>
                <w:szCs w:val="23"/>
              </w:rPr>
              <w:t>LDMs are advised to share the issue (s) with the house which remained unresolved at DCC/DLRC meeting for taking up the matter with the concerned authorities accordingly.</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452726" w:rsidRPr="00644428" w14:paraId="08A7C858" w14:textId="77777777" w:rsidTr="00452726">
              <w:tc>
                <w:tcPr>
                  <w:tcW w:w="1767" w:type="dxa"/>
                  <w:shd w:val="clear" w:color="auto" w:fill="auto"/>
                  <w:tcMar>
                    <w:top w:w="0" w:type="dxa"/>
                    <w:left w:w="108" w:type="dxa"/>
                    <w:bottom w:w="0" w:type="dxa"/>
                    <w:right w:w="108" w:type="dxa"/>
                  </w:tcMar>
                  <w:hideMark/>
                </w:tcPr>
                <w:p w14:paraId="2F76E02F" w14:textId="77777777"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AGENDA ITEM NO. 39</w:t>
                  </w:r>
                </w:p>
              </w:tc>
              <w:tc>
                <w:tcPr>
                  <w:tcW w:w="7380" w:type="dxa"/>
                  <w:shd w:val="clear" w:color="auto" w:fill="auto"/>
                  <w:tcMar>
                    <w:top w:w="0" w:type="dxa"/>
                    <w:left w:w="108" w:type="dxa"/>
                    <w:bottom w:w="0" w:type="dxa"/>
                    <w:right w:w="108" w:type="dxa"/>
                  </w:tcMar>
                  <w:hideMark/>
                </w:tcPr>
                <w:p w14:paraId="7E832823" w14:textId="77777777" w:rsidR="00452726" w:rsidRPr="00644428" w:rsidRDefault="00452726" w:rsidP="00452726">
                  <w:pPr>
                    <w:spacing w:line="240" w:lineRule="auto"/>
                    <w:jc w:val="both"/>
                    <w:rPr>
                      <w:rFonts w:ascii="Tahoma" w:hAnsi="Tahoma" w:cs="Tahoma"/>
                      <w:b/>
                      <w:bCs/>
                      <w:sz w:val="23"/>
                      <w:szCs w:val="23"/>
                    </w:rPr>
                  </w:pPr>
                  <w:r w:rsidRPr="00644428">
                    <w:rPr>
                      <w:rFonts w:ascii="Tahoma" w:hAnsi="Tahoma" w:cs="Tahoma"/>
                      <w:b/>
                      <w:bCs/>
                      <w:sz w:val="23"/>
                      <w:szCs w:val="23"/>
                    </w:rPr>
                    <w:t>SHARING OF SUCCESS STORIES AND NEW INITIATIVES AT THE DISTRICT LEVEL THAT CAN BE REPLICATED OTHER DISTRICTS ACROSS THE STATE</w:t>
                  </w:r>
                </w:p>
              </w:tc>
            </w:tr>
          </w:tbl>
          <w:p w14:paraId="27BD94BD" w14:textId="020676F4" w:rsidR="00452726" w:rsidRDefault="00452726" w:rsidP="00452726">
            <w:pPr>
              <w:jc w:val="both"/>
              <w:rPr>
                <w:rFonts w:ascii="Tahoma" w:hAnsi="Tahoma" w:cs="Tahoma"/>
                <w:sz w:val="23"/>
                <w:szCs w:val="23"/>
              </w:rPr>
            </w:pPr>
            <w:r w:rsidRPr="00644428">
              <w:rPr>
                <w:rFonts w:ascii="Tahoma" w:hAnsi="Tahoma" w:cs="Tahoma"/>
                <w:sz w:val="23"/>
                <w:szCs w:val="23"/>
              </w:rPr>
              <w:t>LDMs are once again advised to share success stories under various Govt. sponsored schemes, PMMY, Stand Up India scheme etc. and new initiatives of their respective districts that can be replicated in other districts of the state, with the SLBC Secretariat for placing the same in the agenda papers of forthcoming SLBC Meetings for deliberations.</w:t>
            </w:r>
          </w:p>
          <w:p w14:paraId="4D0E1767" w14:textId="3278D236" w:rsidR="00CE078E" w:rsidRDefault="00CE078E" w:rsidP="00452726">
            <w:pPr>
              <w:jc w:val="both"/>
              <w:rPr>
                <w:rFonts w:ascii="Tahoma" w:hAnsi="Tahoma" w:cs="Tahoma"/>
                <w:sz w:val="23"/>
                <w:szCs w:val="23"/>
              </w:rPr>
            </w:pPr>
          </w:p>
          <w:p w14:paraId="60253636" w14:textId="0E9D923B" w:rsidR="0026435A" w:rsidRDefault="0026435A" w:rsidP="00452726">
            <w:pPr>
              <w:jc w:val="both"/>
              <w:rPr>
                <w:rFonts w:ascii="Tahoma" w:hAnsi="Tahoma" w:cs="Tahoma"/>
                <w:sz w:val="23"/>
                <w:szCs w:val="23"/>
              </w:rPr>
            </w:pPr>
          </w:p>
          <w:p w14:paraId="4DFFA864" w14:textId="63EBDEB1" w:rsidR="0026435A" w:rsidRDefault="0026435A" w:rsidP="00452726">
            <w:pPr>
              <w:jc w:val="both"/>
              <w:rPr>
                <w:rFonts w:ascii="Tahoma" w:hAnsi="Tahoma" w:cs="Tahoma"/>
                <w:sz w:val="23"/>
                <w:szCs w:val="23"/>
              </w:rPr>
            </w:pPr>
          </w:p>
          <w:p w14:paraId="6ACB0863" w14:textId="0A0DA0E0" w:rsidR="0026435A" w:rsidRDefault="0026435A" w:rsidP="00452726">
            <w:pPr>
              <w:jc w:val="both"/>
              <w:rPr>
                <w:rFonts w:ascii="Tahoma" w:hAnsi="Tahoma" w:cs="Tahoma"/>
                <w:sz w:val="23"/>
                <w:szCs w:val="23"/>
              </w:rPr>
            </w:pPr>
          </w:p>
          <w:p w14:paraId="47E15BDC" w14:textId="2B8DE063" w:rsidR="0026435A" w:rsidRDefault="0026435A" w:rsidP="00452726">
            <w:pPr>
              <w:jc w:val="both"/>
              <w:rPr>
                <w:rFonts w:ascii="Tahoma" w:hAnsi="Tahoma" w:cs="Tahoma"/>
                <w:sz w:val="23"/>
                <w:szCs w:val="23"/>
              </w:rPr>
            </w:pPr>
          </w:p>
          <w:p w14:paraId="7CE60B28" w14:textId="77777777" w:rsidR="0026435A" w:rsidRDefault="0026435A" w:rsidP="00452726">
            <w:pPr>
              <w:jc w:val="both"/>
              <w:rPr>
                <w:rFonts w:ascii="Tahoma" w:hAnsi="Tahoma" w:cs="Tahoma"/>
                <w:sz w:val="23"/>
                <w:szCs w:val="23"/>
              </w:rPr>
            </w:pPr>
          </w:p>
          <w:p w14:paraId="362A6D11" w14:textId="7AE3C2AF" w:rsidR="00CE078E" w:rsidRPr="00CE078E" w:rsidRDefault="00CE078E" w:rsidP="00CE07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bCs/>
                <w:sz w:val="23"/>
                <w:szCs w:val="23"/>
              </w:rPr>
            </w:pPr>
            <w:r w:rsidRPr="00CE078E">
              <w:rPr>
                <w:rFonts w:ascii="Tahoma" w:hAnsi="Tahoma" w:cs="Tahoma"/>
                <w:b/>
                <w:bCs/>
                <w:sz w:val="23"/>
                <w:szCs w:val="23"/>
              </w:rPr>
              <w:lastRenderedPageBreak/>
              <w:t>OTHER ITEMS</w:t>
            </w:r>
          </w:p>
          <w:tbl>
            <w:tblPr>
              <w:tblW w:w="9216" w:type="dxa"/>
              <w:tblLayout w:type="fixed"/>
              <w:tblCellMar>
                <w:left w:w="0" w:type="dxa"/>
                <w:right w:w="0" w:type="dxa"/>
              </w:tblCellMar>
              <w:tblLook w:val="04A0" w:firstRow="1" w:lastRow="0" w:firstColumn="1" w:lastColumn="0" w:noHBand="0" w:noVBand="1"/>
            </w:tblPr>
            <w:tblGrid>
              <w:gridCol w:w="2090"/>
              <w:gridCol w:w="7126"/>
            </w:tblGrid>
            <w:tr w:rsidR="00CE078E" w:rsidRPr="00644428" w14:paraId="45770183" w14:textId="77777777" w:rsidTr="00FC0610">
              <w:trPr>
                <w:trHeight w:val="573"/>
              </w:trPr>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168E8D" w14:textId="7FADD94A" w:rsidR="00CE078E" w:rsidRPr="00644428" w:rsidRDefault="00CE078E" w:rsidP="00CE078E">
                  <w:pPr>
                    <w:pStyle w:val="PlainText"/>
                    <w:jc w:val="left"/>
                    <w:rPr>
                      <w:rFonts w:cs="Tahoma"/>
                      <w:b/>
                      <w:color w:val="000000"/>
                      <w:sz w:val="23"/>
                      <w:szCs w:val="23"/>
                      <w:lang w:val="en-IN" w:eastAsia="en-IN"/>
                    </w:rPr>
                  </w:pPr>
                  <w:r w:rsidRPr="00644428">
                    <w:rPr>
                      <w:rFonts w:cs="Tahoma"/>
                      <w:b/>
                      <w:color w:val="000000"/>
                      <w:sz w:val="23"/>
                      <w:szCs w:val="23"/>
                      <w:lang w:val="en-IN" w:eastAsia="en-IN"/>
                    </w:rPr>
                    <w:t xml:space="preserve">AGENDA ITEM NO. </w:t>
                  </w:r>
                  <w:r w:rsidR="00DF0DE1">
                    <w:rPr>
                      <w:rFonts w:cs="Tahoma"/>
                      <w:b/>
                      <w:color w:val="000000"/>
                      <w:sz w:val="23"/>
                      <w:szCs w:val="23"/>
                      <w:lang w:val="en-IN" w:eastAsia="en-IN"/>
                    </w:rPr>
                    <w:t>40</w:t>
                  </w:r>
                </w:p>
              </w:tc>
              <w:tc>
                <w:tcPr>
                  <w:tcW w:w="7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6792C8" w14:textId="77777777" w:rsidR="00CE078E" w:rsidRPr="00644428" w:rsidRDefault="00CE078E" w:rsidP="00CE078E">
                  <w:pPr>
                    <w:pStyle w:val="PlainText"/>
                    <w:jc w:val="left"/>
                    <w:rPr>
                      <w:rFonts w:cs="Tahoma"/>
                      <w:b/>
                      <w:color w:val="000000"/>
                      <w:sz w:val="23"/>
                      <w:szCs w:val="23"/>
                      <w:lang w:val="en-IN" w:eastAsia="en-IN"/>
                    </w:rPr>
                  </w:pPr>
                  <w:r w:rsidRPr="00644428">
                    <w:rPr>
                      <w:rFonts w:cs="Tahoma"/>
                      <w:b/>
                      <w:color w:val="000000"/>
                      <w:sz w:val="23"/>
                      <w:szCs w:val="23"/>
                      <w:lang w:val="en-IN" w:eastAsia="en-IN"/>
                    </w:rPr>
                    <w:t>UNCOVERED VILLAGES WTHOUT A BANK BRANCH OR IPPB CENTER</w:t>
                  </w:r>
                </w:p>
              </w:tc>
            </w:tr>
          </w:tbl>
          <w:p w14:paraId="5BC66665" w14:textId="77777777" w:rsidR="0026435A" w:rsidRDefault="0026435A" w:rsidP="005D59C1">
            <w:pPr>
              <w:spacing w:line="240" w:lineRule="auto"/>
              <w:jc w:val="both"/>
              <w:rPr>
                <w:rFonts w:ascii="Tahoma" w:hAnsi="Tahoma" w:cs="Tahoma"/>
                <w:sz w:val="23"/>
                <w:szCs w:val="23"/>
              </w:rPr>
            </w:pPr>
          </w:p>
          <w:p w14:paraId="2A6C25A8" w14:textId="2046EB87" w:rsidR="005D59C1" w:rsidRPr="00EA3E93" w:rsidRDefault="005D59C1" w:rsidP="005D59C1">
            <w:pPr>
              <w:spacing w:line="240" w:lineRule="auto"/>
              <w:jc w:val="both"/>
              <w:rPr>
                <w:rFonts w:ascii="Tahoma" w:hAnsi="Tahoma" w:cs="Tahoma"/>
                <w:sz w:val="23"/>
                <w:szCs w:val="23"/>
              </w:rPr>
            </w:pPr>
            <w:r w:rsidRPr="00EA3E93">
              <w:rPr>
                <w:rFonts w:ascii="Tahoma" w:hAnsi="Tahoma" w:cs="Tahoma"/>
                <w:sz w:val="23"/>
                <w:szCs w:val="23"/>
              </w:rPr>
              <w:t xml:space="preserve">We have been informed by the Financial Advisor, IFCC, Government of Haryana vide letter dated 03.02.2022 that  the Secretary,  Inter-State Council Secretariat, Ministry of Home Affairs, Govt of India has written  letter dated 12.01.2022 addressed to Chief Secretary, Haryana, that the issue of availability of banking outlet (Bank branch/Indian Post Payment Bank (IPPB) Centre), within 5 kilometers of all inhabited villages, has been discussed in some of the Zonal Council meetings and provided the current status of the villages not covered by bank branch or IPPB Centre in the country.  The detail of these unbanked villages is as </w:t>
            </w:r>
            <w:proofErr w:type="gramStart"/>
            <w:r w:rsidRPr="00EA3E93">
              <w:rPr>
                <w:rFonts w:ascii="Tahoma" w:hAnsi="Tahoma" w:cs="Tahoma"/>
                <w:sz w:val="23"/>
                <w:szCs w:val="23"/>
              </w:rPr>
              <w:t>under:-</w:t>
            </w:r>
            <w:proofErr w:type="gramEnd"/>
          </w:p>
          <w:tbl>
            <w:tblPr>
              <w:tblW w:w="7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379"/>
              <w:gridCol w:w="1928"/>
              <w:gridCol w:w="1930"/>
            </w:tblGrid>
            <w:tr w:rsidR="0026435A" w:rsidRPr="00BF605C" w14:paraId="4D07B946" w14:textId="77777777" w:rsidTr="0026435A">
              <w:trPr>
                <w:trHeight w:val="494"/>
              </w:trPr>
              <w:tc>
                <w:tcPr>
                  <w:tcW w:w="2119" w:type="dxa"/>
                  <w:noWrap/>
                  <w:vAlign w:val="center"/>
                  <w:hideMark/>
                </w:tcPr>
                <w:p w14:paraId="11ED5EB3" w14:textId="77777777" w:rsidR="0026435A" w:rsidRPr="00BF605C" w:rsidRDefault="0026435A" w:rsidP="005D59C1">
                  <w:pPr>
                    <w:spacing w:after="0" w:line="240" w:lineRule="auto"/>
                    <w:rPr>
                      <w:rFonts w:ascii="Tahoma" w:hAnsi="Tahoma" w:cs="Tahoma"/>
                      <w:b/>
                      <w:bCs/>
                      <w:sz w:val="18"/>
                      <w:szCs w:val="18"/>
                    </w:rPr>
                  </w:pPr>
                  <w:r w:rsidRPr="00BF605C">
                    <w:rPr>
                      <w:rFonts w:ascii="Tahoma" w:hAnsi="Tahoma" w:cs="Tahoma"/>
                      <w:b/>
                      <w:bCs/>
                      <w:sz w:val="18"/>
                      <w:szCs w:val="18"/>
                    </w:rPr>
                    <w:t>Village name</w:t>
                  </w:r>
                </w:p>
              </w:tc>
              <w:tc>
                <w:tcPr>
                  <w:tcW w:w="1379" w:type="dxa"/>
                  <w:noWrap/>
                  <w:vAlign w:val="center"/>
                  <w:hideMark/>
                </w:tcPr>
                <w:p w14:paraId="5A56A323" w14:textId="77777777" w:rsidR="0026435A" w:rsidRPr="00BF605C" w:rsidRDefault="0026435A" w:rsidP="005D59C1">
                  <w:pPr>
                    <w:spacing w:after="0" w:line="240" w:lineRule="auto"/>
                    <w:rPr>
                      <w:rFonts w:ascii="Tahoma" w:hAnsi="Tahoma" w:cs="Tahoma"/>
                      <w:b/>
                      <w:bCs/>
                      <w:sz w:val="18"/>
                      <w:szCs w:val="18"/>
                    </w:rPr>
                  </w:pPr>
                  <w:r w:rsidRPr="00BF605C">
                    <w:rPr>
                      <w:rFonts w:ascii="Tahoma" w:hAnsi="Tahoma" w:cs="Tahoma"/>
                      <w:b/>
                      <w:bCs/>
                      <w:sz w:val="18"/>
                      <w:szCs w:val="18"/>
                    </w:rPr>
                    <w:t>District</w:t>
                  </w:r>
                </w:p>
              </w:tc>
              <w:tc>
                <w:tcPr>
                  <w:tcW w:w="1928" w:type="dxa"/>
                  <w:noWrap/>
                  <w:vAlign w:val="center"/>
                  <w:hideMark/>
                </w:tcPr>
                <w:p w14:paraId="48BD52B3" w14:textId="77777777" w:rsidR="0026435A" w:rsidRPr="00BF605C" w:rsidRDefault="0026435A" w:rsidP="005D59C1">
                  <w:pPr>
                    <w:spacing w:after="0" w:line="240" w:lineRule="auto"/>
                    <w:rPr>
                      <w:rFonts w:ascii="Tahoma" w:hAnsi="Tahoma" w:cs="Tahoma"/>
                      <w:b/>
                      <w:bCs/>
                      <w:sz w:val="18"/>
                      <w:szCs w:val="18"/>
                    </w:rPr>
                  </w:pPr>
                  <w:r w:rsidRPr="00BF605C">
                    <w:rPr>
                      <w:rFonts w:ascii="Tahoma" w:hAnsi="Tahoma" w:cs="Tahoma"/>
                      <w:b/>
                      <w:bCs/>
                      <w:sz w:val="18"/>
                      <w:szCs w:val="18"/>
                    </w:rPr>
                    <w:t>Sub-district</w:t>
                  </w:r>
                </w:p>
                <w:p w14:paraId="221A86D4" w14:textId="77777777" w:rsidR="0026435A" w:rsidRPr="00BF605C" w:rsidRDefault="0026435A" w:rsidP="005D59C1">
                  <w:pPr>
                    <w:spacing w:after="0" w:line="240" w:lineRule="auto"/>
                    <w:rPr>
                      <w:rFonts w:ascii="Tahoma" w:hAnsi="Tahoma" w:cs="Tahoma"/>
                      <w:b/>
                      <w:bCs/>
                      <w:sz w:val="18"/>
                      <w:szCs w:val="18"/>
                    </w:rPr>
                  </w:pPr>
                  <w:r w:rsidRPr="00BF605C">
                    <w:rPr>
                      <w:rFonts w:ascii="Tahoma" w:hAnsi="Tahoma" w:cs="Tahoma"/>
                      <w:b/>
                      <w:bCs/>
                      <w:sz w:val="18"/>
                      <w:szCs w:val="18"/>
                    </w:rPr>
                    <w:t>Name</w:t>
                  </w:r>
                </w:p>
              </w:tc>
              <w:tc>
                <w:tcPr>
                  <w:tcW w:w="1930" w:type="dxa"/>
                  <w:noWrap/>
                  <w:vAlign w:val="center"/>
                  <w:hideMark/>
                </w:tcPr>
                <w:p w14:paraId="6EB338C5" w14:textId="77777777" w:rsidR="0026435A" w:rsidRPr="00BF605C" w:rsidRDefault="0026435A" w:rsidP="005D59C1">
                  <w:pPr>
                    <w:spacing w:after="0" w:line="240" w:lineRule="auto"/>
                    <w:jc w:val="center"/>
                    <w:rPr>
                      <w:rFonts w:ascii="Tahoma" w:hAnsi="Tahoma" w:cs="Tahoma"/>
                      <w:b/>
                      <w:bCs/>
                      <w:sz w:val="18"/>
                      <w:szCs w:val="18"/>
                    </w:rPr>
                  </w:pPr>
                  <w:r w:rsidRPr="00BF605C">
                    <w:rPr>
                      <w:rFonts w:ascii="Tahoma" w:hAnsi="Tahoma" w:cs="Tahoma"/>
                      <w:b/>
                      <w:bCs/>
                      <w:sz w:val="18"/>
                      <w:szCs w:val="18"/>
                    </w:rPr>
                    <w:t>Total population</w:t>
                  </w:r>
                </w:p>
              </w:tc>
            </w:tr>
            <w:tr w:rsidR="0026435A" w:rsidRPr="00BF605C" w14:paraId="5019138D" w14:textId="77777777" w:rsidTr="0026435A">
              <w:trPr>
                <w:trHeight w:val="235"/>
              </w:trPr>
              <w:tc>
                <w:tcPr>
                  <w:tcW w:w="2119" w:type="dxa"/>
                  <w:noWrap/>
                  <w:vAlign w:val="bottom"/>
                  <w:hideMark/>
                </w:tcPr>
                <w:p w14:paraId="3C5B9D5A" w14:textId="77777777" w:rsidR="0026435A" w:rsidRPr="00BF605C" w:rsidRDefault="0026435A" w:rsidP="005D59C1">
                  <w:pPr>
                    <w:spacing w:after="0" w:line="240" w:lineRule="auto"/>
                    <w:rPr>
                      <w:rFonts w:ascii="Tahoma" w:hAnsi="Tahoma" w:cs="Tahoma"/>
                      <w:sz w:val="18"/>
                      <w:szCs w:val="18"/>
                    </w:rPr>
                  </w:pPr>
                  <w:proofErr w:type="spellStart"/>
                  <w:r w:rsidRPr="00BF605C">
                    <w:rPr>
                      <w:rFonts w:ascii="Tahoma" w:hAnsi="Tahoma" w:cs="Tahoma"/>
                      <w:sz w:val="18"/>
                      <w:szCs w:val="18"/>
                    </w:rPr>
                    <w:t>Bhoj</w:t>
                  </w:r>
                  <w:proofErr w:type="spellEnd"/>
                  <w:r w:rsidRPr="00BF605C">
                    <w:rPr>
                      <w:rFonts w:ascii="Tahoma" w:hAnsi="Tahoma" w:cs="Tahoma"/>
                      <w:sz w:val="18"/>
                      <w:szCs w:val="18"/>
                    </w:rPr>
                    <w:t xml:space="preserve"> Rajpura (313)</w:t>
                  </w:r>
                </w:p>
              </w:tc>
              <w:tc>
                <w:tcPr>
                  <w:tcW w:w="1379" w:type="dxa"/>
                  <w:noWrap/>
                  <w:vAlign w:val="bottom"/>
                  <w:hideMark/>
                </w:tcPr>
                <w:p w14:paraId="21B06741" w14:textId="77777777" w:rsidR="0026435A" w:rsidRPr="00BF605C" w:rsidRDefault="0026435A" w:rsidP="005D59C1">
                  <w:pPr>
                    <w:spacing w:after="0" w:line="240" w:lineRule="auto"/>
                    <w:rPr>
                      <w:rFonts w:ascii="Tahoma" w:hAnsi="Tahoma" w:cs="Tahoma"/>
                      <w:sz w:val="18"/>
                      <w:szCs w:val="18"/>
                    </w:rPr>
                  </w:pPr>
                  <w:r w:rsidRPr="00BF605C">
                    <w:rPr>
                      <w:rFonts w:ascii="Tahoma" w:hAnsi="Tahoma" w:cs="Tahoma"/>
                      <w:sz w:val="18"/>
                      <w:szCs w:val="18"/>
                    </w:rPr>
                    <w:t>Panchkula</w:t>
                  </w:r>
                </w:p>
              </w:tc>
              <w:tc>
                <w:tcPr>
                  <w:tcW w:w="1928" w:type="dxa"/>
                  <w:noWrap/>
                  <w:vAlign w:val="bottom"/>
                  <w:hideMark/>
                </w:tcPr>
                <w:p w14:paraId="0775EF20" w14:textId="77777777" w:rsidR="0026435A" w:rsidRPr="00BF605C" w:rsidRDefault="0026435A" w:rsidP="005D59C1">
                  <w:pPr>
                    <w:spacing w:after="0" w:line="240" w:lineRule="auto"/>
                    <w:rPr>
                      <w:rFonts w:ascii="Tahoma" w:hAnsi="Tahoma" w:cs="Tahoma"/>
                      <w:sz w:val="18"/>
                      <w:szCs w:val="18"/>
                    </w:rPr>
                  </w:pPr>
                  <w:r w:rsidRPr="00BF605C">
                    <w:rPr>
                      <w:rFonts w:ascii="Tahoma" w:hAnsi="Tahoma" w:cs="Tahoma"/>
                      <w:sz w:val="18"/>
                      <w:szCs w:val="18"/>
                    </w:rPr>
                    <w:t>Panchkula</w:t>
                  </w:r>
                </w:p>
              </w:tc>
              <w:tc>
                <w:tcPr>
                  <w:tcW w:w="1930" w:type="dxa"/>
                  <w:noWrap/>
                  <w:vAlign w:val="bottom"/>
                  <w:hideMark/>
                </w:tcPr>
                <w:p w14:paraId="52634F2E" w14:textId="77777777" w:rsidR="0026435A" w:rsidRPr="00BF605C" w:rsidRDefault="0026435A" w:rsidP="005D59C1">
                  <w:pPr>
                    <w:spacing w:after="0" w:line="240" w:lineRule="auto"/>
                    <w:jc w:val="center"/>
                    <w:rPr>
                      <w:rFonts w:ascii="Tahoma" w:hAnsi="Tahoma" w:cs="Tahoma"/>
                      <w:sz w:val="18"/>
                      <w:szCs w:val="18"/>
                    </w:rPr>
                  </w:pPr>
                  <w:r w:rsidRPr="00BF605C">
                    <w:rPr>
                      <w:rFonts w:ascii="Tahoma" w:hAnsi="Tahoma" w:cs="Tahoma"/>
                      <w:sz w:val="18"/>
                      <w:szCs w:val="18"/>
                    </w:rPr>
                    <w:t>2659</w:t>
                  </w:r>
                </w:p>
              </w:tc>
            </w:tr>
            <w:tr w:rsidR="0026435A" w:rsidRPr="00BF605C" w14:paraId="06B01468" w14:textId="77777777" w:rsidTr="0026435A">
              <w:trPr>
                <w:trHeight w:val="235"/>
              </w:trPr>
              <w:tc>
                <w:tcPr>
                  <w:tcW w:w="2119" w:type="dxa"/>
                  <w:noWrap/>
                  <w:vAlign w:val="bottom"/>
                  <w:hideMark/>
                </w:tcPr>
                <w:p w14:paraId="6D0FEE33" w14:textId="77777777" w:rsidR="0026435A" w:rsidRPr="00BF605C" w:rsidRDefault="0026435A" w:rsidP="005D59C1">
                  <w:pPr>
                    <w:spacing w:after="0" w:line="240" w:lineRule="auto"/>
                    <w:rPr>
                      <w:rFonts w:ascii="Tahoma" w:hAnsi="Tahoma" w:cs="Tahoma"/>
                      <w:sz w:val="18"/>
                      <w:szCs w:val="18"/>
                    </w:rPr>
                  </w:pPr>
                  <w:proofErr w:type="spellStart"/>
                  <w:r w:rsidRPr="00BF605C">
                    <w:rPr>
                      <w:rFonts w:ascii="Tahoma" w:hAnsi="Tahoma" w:cs="Tahoma"/>
                      <w:sz w:val="18"/>
                      <w:szCs w:val="18"/>
                    </w:rPr>
                    <w:t>Khai</w:t>
                  </w:r>
                  <w:proofErr w:type="spellEnd"/>
                  <w:r w:rsidRPr="00BF605C">
                    <w:rPr>
                      <w:rFonts w:ascii="Tahoma" w:hAnsi="Tahoma" w:cs="Tahoma"/>
                      <w:sz w:val="18"/>
                      <w:szCs w:val="18"/>
                    </w:rPr>
                    <w:t xml:space="preserve"> </w:t>
                  </w:r>
                  <w:proofErr w:type="spellStart"/>
                  <w:proofErr w:type="gramStart"/>
                  <w:r w:rsidRPr="00BF605C">
                    <w:rPr>
                      <w:rFonts w:ascii="Tahoma" w:hAnsi="Tahoma" w:cs="Tahoma"/>
                      <w:sz w:val="18"/>
                      <w:szCs w:val="18"/>
                    </w:rPr>
                    <w:t>Shergarh</w:t>
                  </w:r>
                  <w:proofErr w:type="spellEnd"/>
                  <w:r w:rsidRPr="00BF605C">
                    <w:rPr>
                      <w:rFonts w:ascii="Tahoma" w:hAnsi="Tahoma" w:cs="Tahoma"/>
                      <w:sz w:val="18"/>
                      <w:szCs w:val="18"/>
                    </w:rPr>
                    <w:t>(</w:t>
                  </w:r>
                  <w:proofErr w:type="gramEnd"/>
                  <w:r w:rsidRPr="00BF605C">
                    <w:rPr>
                      <w:rFonts w:ascii="Tahoma" w:hAnsi="Tahoma" w:cs="Tahoma"/>
                      <w:sz w:val="18"/>
                      <w:szCs w:val="18"/>
                    </w:rPr>
                    <w:t>222)</w:t>
                  </w:r>
                </w:p>
              </w:tc>
              <w:tc>
                <w:tcPr>
                  <w:tcW w:w="1379" w:type="dxa"/>
                  <w:noWrap/>
                  <w:vAlign w:val="bottom"/>
                  <w:hideMark/>
                </w:tcPr>
                <w:p w14:paraId="1731FC89" w14:textId="77777777" w:rsidR="0026435A" w:rsidRPr="00BF605C" w:rsidRDefault="0026435A" w:rsidP="005D59C1">
                  <w:pPr>
                    <w:spacing w:after="0" w:line="240" w:lineRule="auto"/>
                    <w:rPr>
                      <w:rFonts w:ascii="Tahoma" w:hAnsi="Tahoma" w:cs="Tahoma"/>
                      <w:sz w:val="18"/>
                      <w:szCs w:val="18"/>
                    </w:rPr>
                  </w:pPr>
                  <w:r w:rsidRPr="00BF605C">
                    <w:rPr>
                      <w:rFonts w:ascii="Tahoma" w:hAnsi="Tahoma" w:cs="Tahoma"/>
                      <w:sz w:val="18"/>
                      <w:szCs w:val="18"/>
                    </w:rPr>
                    <w:t>Sirsa</w:t>
                  </w:r>
                </w:p>
              </w:tc>
              <w:tc>
                <w:tcPr>
                  <w:tcW w:w="1928" w:type="dxa"/>
                  <w:noWrap/>
                  <w:vAlign w:val="bottom"/>
                  <w:hideMark/>
                </w:tcPr>
                <w:p w14:paraId="73B1DDB9" w14:textId="77777777" w:rsidR="0026435A" w:rsidRPr="00BF605C" w:rsidRDefault="0026435A" w:rsidP="005D59C1">
                  <w:pPr>
                    <w:spacing w:after="0" w:line="240" w:lineRule="auto"/>
                    <w:rPr>
                      <w:rFonts w:ascii="Tahoma" w:hAnsi="Tahoma" w:cs="Tahoma"/>
                      <w:sz w:val="18"/>
                      <w:szCs w:val="18"/>
                    </w:rPr>
                  </w:pPr>
                  <w:r w:rsidRPr="00BF605C">
                    <w:rPr>
                      <w:rFonts w:ascii="Tahoma" w:hAnsi="Tahoma" w:cs="Tahoma"/>
                      <w:sz w:val="18"/>
                      <w:szCs w:val="18"/>
                    </w:rPr>
                    <w:t>Sirsa</w:t>
                  </w:r>
                </w:p>
              </w:tc>
              <w:tc>
                <w:tcPr>
                  <w:tcW w:w="1930" w:type="dxa"/>
                  <w:noWrap/>
                  <w:vAlign w:val="bottom"/>
                  <w:hideMark/>
                </w:tcPr>
                <w:p w14:paraId="0993E6C4" w14:textId="77777777" w:rsidR="0026435A" w:rsidRPr="00BF605C" w:rsidRDefault="0026435A" w:rsidP="005D59C1">
                  <w:pPr>
                    <w:spacing w:after="0" w:line="240" w:lineRule="auto"/>
                    <w:jc w:val="center"/>
                    <w:rPr>
                      <w:rFonts w:ascii="Tahoma" w:hAnsi="Tahoma" w:cs="Tahoma"/>
                      <w:sz w:val="18"/>
                      <w:szCs w:val="18"/>
                    </w:rPr>
                  </w:pPr>
                  <w:r w:rsidRPr="00BF605C">
                    <w:rPr>
                      <w:rFonts w:ascii="Tahoma" w:hAnsi="Tahoma" w:cs="Tahoma"/>
                      <w:sz w:val="18"/>
                      <w:szCs w:val="18"/>
                    </w:rPr>
                    <w:t>2734</w:t>
                  </w:r>
                </w:p>
              </w:tc>
            </w:tr>
            <w:tr w:rsidR="0026435A" w:rsidRPr="00BF605C" w14:paraId="5BE7BEB9" w14:textId="77777777" w:rsidTr="0026435A">
              <w:trPr>
                <w:trHeight w:val="235"/>
              </w:trPr>
              <w:tc>
                <w:tcPr>
                  <w:tcW w:w="2119" w:type="dxa"/>
                  <w:noWrap/>
                  <w:vAlign w:val="bottom"/>
                  <w:hideMark/>
                </w:tcPr>
                <w:p w14:paraId="2C0B889D" w14:textId="77777777" w:rsidR="0026435A" w:rsidRPr="00BF605C" w:rsidRDefault="0026435A" w:rsidP="005D59C1">
                  <w:pPr>
                    <w:spacing w:after="0" w:line="240" w:lineRule="auto"/>
                    <w:rPr>
                      <w:rFonts w:ascii="Tahoma" w:hAnsi="Tahoma" w:cs="Tahoma"/>
                      <w:sz w:val="18"/>
                      <w:szCs w:val="18"/>
                    </w:rPr>
                  </w:pPr>
                  <w:proofErr w:type="spellStart"/>
                  <w:proofErr w:type="gramStart"/>
                  <w:r w:rsidRPr="00BF605C">
                    <w:rPr>
                      <w:rFonts w:ascii="Tahoma" w:hAnsi="Tahoma" w:cs="Tahoma"/>
                      <w:sz w:val="18"/>
                      <w:szCs w:val="18"/>
                    </w:rPr>
                    <w:t>Karamsana</w:t>
                  </w:r>
                  <w:proofErr w:type="spellEnd"/>
                  <w:r w:rsidRPr="00BF605C">
                    <w:rPr>
                      <w:rFonts w:ascii="Tahoma" w:hAnsi="Tahoma" w:cs="Tahoma"/>
                      <w:sz w:val="18"/>
                      <w:szCs w:val="18"/>
                    </w:rPr>
                    <w:t>(</w:t>
                  </w:r>
                  <w:proofErr w:type="gramEnd"/>
                  <w:r w:rsidRPr="00BF605C">
                    <w:rPr>
                      <w:rFonts w:ascii="Tahoma" w:hAnsi="Tahoma" w:cs="Tahoma"/>
                      <w:sz w:val="18"/>
                      <w:szCs w:val="18"/>
                    </w:rPr>
                    <w:t>113)</w:t>
                  </w:r>
                </w:p>
              </w:tc>
              <w:tc>
                <w:tcPr>
                  <w:tcW w:w="1379" w:type="dxa"/>
                  <w:noWrap/>
                  <w:vAlign w:val="bottom"/>
                  <w:hideMark/>
                </w:tcPr>
                <w:p w14:paraId="5184B6AA" w14:textId="77777777" w:rsidR="0026435A" w:rsidRPr="00BF605C" w:rsidRDefault="0026435A" w:rsidP="005D59C1">
                  <w:pPr>
                    <w:spacing w:after="0" w:line="240" w:lineRule="auto"/>
                    <w:rPr>
                      <w:rFonts w:ascii="Tahoma" w:hAnsi="Tahoma" w:cs="Tahoma"/>
                      <w:sz w:val="18"/>
                      <w:szCs w:val="18"/>
                    </w:rPr>
                  </w:pPr>
                  <w:r w:rsidRPr="00BF605C">
                    <w:rPr>
                      <w:rFonts w:ascii="Tahoma" w:hAnsi="Tahoma" w:cs="Tahoma"/>
                      <w:sz w:val="18"/>
                      <w:szCs w:val="18"/>
                    </w:rPr>
                    <w:t>Sirsa</w:t>
                  </w:r>
                </w:p>
              </w:tc>
              <w:tc>
                <w:tcPr>
                  <w:tcW w:w="1928" w:type="dxa"/>
                  <w:noWrap/>
                  <w:vAlign w:val="bottom"/>
                  <w:hideMark/>
                </w:tcPr>
                <w:p w14:paraId="6B608A78" w14:textId="77777777" w:rsidR="0026435A" w:rsidRPr="00BF605C" w:rsidRDefault="0026435A" w:rsidP="005D59C1">
                  <w:pPr>
                    <w:spacing w:after="0" w:line="240" w:lineRule="auto"/>
                    <w:rPr>
                      <w:rFonts w:ascii="Tahoma" w:hAnsi="Tahoma" w:cs="Tahoma"/>
                      <w:sz w:val="18"/>
                      <w:szCs w:val="18"/>
                    </w:rPr>
                  </w:pPr>
                  <w:proofErr w:type="spellStart"/>
                  <w:r w:rsidRPr="00BF605C">
                    <w:rPr>
                      <w:rFonts w:ascii="Tahoma" w:hAnsi="Tahoma" w:cs="Tahoma"/>
                      <w:sz w:val="18"/>
                      <w:szCs w:val="18"/>
                    </w:rPr>
                    <w:t>Ellenabad</w:t>
                  </w:r>
                  <w:proofErr w:type="spellEnd"/>
                </w:p>
              </w:tc>
              <w:tc>
                <w:tcPr>
                  <w:tcW w:w="1930" w:type="dxa"/>
                  <w:noWrap/>
                  <w:vAlign w:val="bottom"/>
                  <w:hideMark/>
                </w:tcPr>
                <w:p w14:paraId="71AD2151" w14:textId="77777777" w:rsidR="0026435A" w:rsidRPr="00BF605C" w:rsidRDefault="0026435A" w:rsidP="005D59C1">
                  <w:pPr>
                    <w:spacing w:after="0" w:line="240" w:lineRule="auto"/>
                    <w:jc w:val="center"/>
                    <w:rPr>
                      <w:rFonts w:ascii="Tahoma" w:hAnsi="Tahoma" w:cs="Tahoma"/>
                      <w:sz w:val="18"/>
                      <w:szCs w:val="18"/>
                    </w:rPr>
                  </w:pPr>
                  <w:r w:rsidRPr="00BF605C">
                    <w:rPr>
                      <w:rFonts w:ascii="Tahoma" w:hAnsi="Tahoma" w:cs="Tahoma"/>
                      <w:sz w:val="18"/>
                      <w:szCs w:val="18"/>
                    </w:rPr>
                    <w:t>2036</w:t>
                  </w:r>
                </w:p>
              </w:tc>
            </w:tr>
            <w:tr w:rsidR="0026435A" w:rsidRPr="00BF605C" w14:paraId="18F6285F" w14:textId="77777777" w:rsidTr="0026435A">
              <w:trPr>
                <w:trHeight w:val="235"/>
              </w:trPr>
              <w:tc>
                <w:tcPr>
                  <w:tcW w:w="2119" w:type="dxa"/>
                  <w:noWrap/>
                  <w:vAlign w:val="bottom"/>
                  <w:hideMark/>
                </w:tcPr>
                <w:p w14:paraId="648C9DC4" w14:textId="77777777" w:rsidR="0026435A" w:rsidRPr="00BF605C" w:rsidRDefault="0026435A" w:rsidP="005D59C1">
                  <w:pPr>
                    <w:spacing w:after="0" w:line="240" w:lineRule="auto"/>
                    <w:rPr>
                      <w:rFonts w:ascii="Tahoma" w:hAnsi="Tahoma" w:cs="Tahoma"/>
                      <w:sz w:val="18"/>
                      <w:szCs w:val="18"/>
                    </w:rPr>
                  </w:pPr>
                  <w:proofErr w:type="spellStart"/>
                  <w:proofErr w:type="gramStart"/>
                  <w:r w:rsidRPr="00BF605C">
                    <w:rPr>
                      <w:rFonts w:ascii="Tahoma" w:hAnsi="Tahoma" w:cs="Tahoma"/>
                      <w:sz w:val="18"/>
                      <w:szCs w:val="18"/>
                    </w:rPr>
                    <w:t>Dhulkot</w:t>
                  </w:r>
                  <w:proofErr w:type="spellEnd"/>
                  <w:r w:rsidRPr="00BF605C">
                    <w:rPr>
                      <w:rFonts w:ascii="Tahoma" w:hAnsi="Tahoma" w:cs="Tahoma"/>
                      <w:sz w:val="18"/>
                      <w:szCs w:val="18"/>
                    </w:rPr>
                    <w:t>(</w:t>
                  </w:r>
                  <w:proofErr w:type="gramEnd"/>
                  <w:r w:rsidRPr="00BF605C">
                    <w:rPr>
                      <w:rFonts w:ascii="Tahoma" w:hAnsi="Tahoma" w:cs="Tahoma"/>
                      <w:sz w:val="18"/>
                      <w:szCs w:val="18"/>
                    </w:rPr>
                    <w:t>127)</w:t>
                  </w:r>
                </w:p>
              </w:tc>
              <w:tc>
                <w:tcPr>
                  <w:tcW w:w="1379" w:type="dxa"/>
                  <w:noWrap/>
                  <w:vAlign w:val="bottom"/>
                  <w:hideMark/>
                </w:tcPr>
                <w:p w14:paraId="018D4AE3" w14:textId="77777777" w:rsidR="0026435A" w:rsidRPr="00BF605C" w:rsidRDefault="0026435A" w:rsidP="005D59C1">
                  <w:pPr>
                    <w:spacing w:after="0" w:line="240" w:lineRule="auto"/>
                    <w:rPr>
                      <w:rFonts w:ascii="Tahoma" w:hAnsi="Tahoma" w:cs="Tahoma"/>
                      <w:sz w:val="18"/>
                      <w:szCs w:val="18"/>
                    </w:rPr>
                  </w:pPr>
                  <w:r w:rsidRPr="00BF605C">
                    <w:rPr>
                      <w:rFonts w:ascii="Tahoma" w:hAnsi="Tahoma" w:cs="Tahoma"/>
                      <w:sz w:val="18"/>
                      <w:szCs w:val="18"/>
                    </w:rPr>
                    <w:t>Bhiwani</w:t>
                  </w:r>
                </w:p>
              </w:tc>
              <w:tc>
                <w:tcPr>
                  <w:tcW w:w="1928" w:type="dxa"/>
                  <w:noWrap/>
                  <w:vAlign w:val="bottom"/>
                  <w:hideMark/>
                </w:tcPr>
                <w:p w14:paraId="247EA269" w14:textId="77777777" w:rsidR="0026435A" w:rsidRPr="00BF605C" w:rsidRDefault="0026435A" w:rsidP="005D59C1">
                  <w:pPr>
                    <w:spacing w:after="0" w:line="240" w:lineRule="auto"/>
                    <w:rPr>
                      <w:rFonts w:ascii="Tahoma" w:hAnsi="Tahoma" w:cs="Tahoma"/>
                      <w:sz w:val="18"/>
                      <w:szCs w:val="18"/>
                    </w:rPr>
                  </w:pPr>
                  <w:proofErr w:type="spellStart"/>
                  <w:r w:rsidRPr="00BF605C">
                    <w:rPr>
                      <w:rFonts w:ascii="Tahoma" w:hAnsi="Tahoma" w:cs="Tahoma"/>
                      <w:sz w:val="18"/>
                      <w:szCs w:val="18"/>
                    </w:rPr>
                    <w:t>Siwani</w:t>
                  </w:r>
                  <w:proofErr w:type="spellEnd"/>
                </w:p>
              </w:tc>
              <w:tc>
                <w:tcPr>
                  <w:tcW w:w="1930" w:type="dxa"/>
                  <w:noWrap/>
                  <w:vAlign w:val="bottom"/>
                  <w:hideMark/>
                </w:tcPr>
                <w:p w14:paraId="2929559D" w14:textId="77777777" w:rsidR="0026435A" w:rsidRPr="00BF605C" w:rsidRDefault="0026435A" w:rsidP="005D59C1">
                  <w:pPr>
                    <w:spacing w:after="0" w:line="240" w:lineRule="auto"/>
                    <w:jc w:val="center"/>
                    <w:rPr>
                      <w:rFonts w:ascii="Tahoma" w:hAnsi="Tahoma" w:cs="Tahoma"/>
                      <w:sz w:val="18"/>
                      <w:szCs w:val="18"/>
                    </w:rPr>
                  </w:pPr>
                  <w:r w:rsidRPr="00BF605C">
                    <w:rPr>
                      <w:rFonts w:ascii="Tahoma" w:hAnsi="Tahoma" w:cs="Tahoma"/>
                      <w:sz w:val="18"/>
                      <w:szCs w:val="18"/>
                    </w:rPr>
                    <w:t>2285</w:t>
                  </w:r>
                </w:p>
              </w:tc>
            </w:tr>
          </w:tbl>
          <w:p w14:paraId="3677825E" w14:textId="77777777" w:rsidR="005D59C1" w:rsidRPr="00EA3E93" w:rsidRDefault="005D59C1" w:rsidP="005D59C1">
            <w:pPr>
              <w:spacing w:after="0"/>
              <w:jc w:val="both"/>
              <w:rPr>
                <w:rFonts w:ascii="Tahoma" w:hAnsi="Tahoma" w:cs="Tahoma"/>
                <w:sz w:val="23"/>
                <w:szCs w:val="23"/>
              </w:rPr>
            </w:pPr>
          </w:p>
          <w:p w14:paraId="21D114AC" w14:textId="77777777" w:rsidR="005D59C1" w:rsidRPr="00EA3E93" w:rsidRDefault="005D59C1" w:rsidP="005D59C1">
            <w:pPr>
              <w:spacing w:after="0"/>
              <w:jc w:val="both"/>
              <w:rPr>
                <w:rFonts w:ascii="Tahoma" w:hAnsi="Tahoma" w:cs="Tahoma"/>
                <w:sz w:val="23"/>
                <w:szCs w:val="23"/>
              </w:rPr>
            </w:pPr>
            <w:r w:rsidRPr="00EA3E93">
              <w:rPr>
                <w:rFonts w:ascii="Tahoma" w:hAnsi="Tahoma" w:cs="Tahoma"/>
                <w:sz w:val="23"/>
                <w:szCs w:val="23"/>
              </w:rPr>
              <w:t xml:space="preserve">SLBC received communication from DFS vide their letter dated 17.03.2023 that in Haryana there are four villages not having brick and mortar branch or IPPB Centre within a radius of 5 kms.  Mentioned four villages are the same as above. SLBC submitted reply to DFS vide letter dated 29.03.2023 that all these villages are being provided with banking services by way of BCAs, as per details given </w:t>
            </w:r>
            <w:proofErr w:type="gramStart"/>
            <w:r w:rsidRPr="00EA3E93">
              <w:rPr>
                <w:rFonts w:ascii="Tahoma" w:hAnsi="Tahoma" w:cs="Tahoma"/>
                <w:sz w:val="23"/>
                <w:szCs w:val="23"/>
              </w:rPr>
              <w:t>below:-</w:t>
            </w:r>
            <w:proofErr w:type="gramEnd"/>
          </w:p>
          <w:p w14:paraId="6D12D569" w14:textId="77777777" w:rsidR="005D59C1" w:rsidRPr="00EA3E93" w:rsidRDefault="005D59C1" w:rsidP="005D59C1">
            <w:pPr>
              <w:spacing w:after="0"/>
              <w:jc w:val="both"/>
              <w:rPr>
                <w:rFonts w:ascii="Tahoma" w:hAnsi="Tahoma" w:cs="Tahoma"/>
                <w:sz w:val="23"/>
                <w:szCs w:val="23"/>
              </w:rPr>
            </w:pPr>
          </w:p>
          <w:tbl>
            <w:tblPr>
              <w:tblW w:w="9004" w:type="dxa"/>
              <w:tblInd w:w="113" w:type="dxa"/>
              <w:tblLayout w:type="fixed"/>
              <w:tblLook w:val="04A0" w:firstRow="1" w:lastRow="0" w:firstColumn="1" w:lastColumn="0" w:noHBand="0" w:noVBand="1"/>
            </w:tblPr>
            <w:tblGrid>
              <w:gridCol w:w="2332"/>
              <w:gridCol w:w="3349"/>
              <w:gridCol w:w="1523"/>
              <w:gridCol w:w="1800"/>
            </w:tblGrid>
            <w:tr w:rsidR="005D59C1" w:rsidRPr="00BF605C" w14:paraId="36BE97AB" w14:textId="77777777" w:rsidTr="0026435A">
              <w:trPr>
                <w:trHeight w:val="333"/>
              </w:trPr>
              <w:tc>
                <w:tcPr>
                  <w:tcW w:w="2332" w:type="dxa"/>
                  <w:tcBorders>
                    <w:top w:val="single" w:sz="4" w:space="0" w:color="auto"/>
                    <w:left w:val="single" w:sz="4" w:space="0" w:color="auto"/>
                    <w:bottom w:val="single" w:sz="4" w:space="0" w:color="auto"/>
                    <w:right w:val="single" w:sz="4" w:space="0" w:color="auto"/>
                  </w:tcBorders>
                  <w:shd w:val="clear" w:color="4472C4" w:fill="FFFFFF"/>
                  <w:hideMark/>
                </w:tcPr>
                <w:p w14:paraId="06920F90" w14:textId="77777777" w:rsidR="005D59C1" w:rsidRPr="00BF605C" w:rsidRDefault="005D59C1" w:rsidP="005D59C1">
                  <w:pPr>
                    <w:spacing w:after="0" w:line="240" w:lineRule="auto"/>
                    <w:rPr>
                      <w:rFonts w:ascii="Tahoma" w:hAnsi="Tahoma" w:cs="Tahoma"/>
                      <w:b/>
                      <w:bCs/>
                      <w:sz w:val="18"/>
                      <w:szCs w:val="18"/>
                    </w:rPr>
                  </w:pPr>
                  <w:r w:rsidRPr="00BF605C">
                    <w:rPr>
                      <w:rFonts w:ascii="Tahoma" w:hAnsi="Tahoma" w:cs="Tahoma"/>
                      <w:b/>
                      <w:bCs/>
                      <w:sz w:val="18"/>
                      <w:szCs w:val="18"/>
                    </w:rPr>
                    <w:t>Village Name</w:t>
                  </w:r>
                </w:p>
              </w:tc>
              <w:tc>
                <w:tcPr>
                  <w:tcW w:w="3349" w:type="dxa"/>
                  <w:tcBorders>
                    <w:top w:val="single" w:sz="4" w:space="0" w:color="auto"/>
                    <w:left w:val="nil"/>
                    <w:bottom w:val="single" w:sz="4" w:space="0" w:color="auto"/>
                    <w:right w:val="single" w:sz="4" w:space="0" w:color="auto"/>
                  </w:tcBorders>
                  <w:shd w:val="clear" w:color="4472C4" w:fill="FFFFFF"/>
                  <w:hideMark/>
                </w:tcPr>
                <w:p w14:paraId="2C6BC8E0" w14:textId="77777777" w:rsidR="005D59C1" w:rsidRPr="00BF605C" w:rsidRDefault="005D59C1" w:rsidP="005D59C1">
                  <w:pPr>
                    <w:spacing w:after="0" w:line="240" w:lineRule="auto"/>
                    <w:rPr>
                      <w:rFonts w:ascii="Tahoma" w:hAnsi="Tahoma" w:cs="Tahoma"/>
                      <w:b/>
                      <w:bCs/>
                      <w:sz w:val="18"/>
                      <w:szCs w:val="18"/>
                    </w:rPr>
                  </w:pPr>
                  <w:r w:rsidRPr="00BF605C">
                    <w:rPr>
                      <w:rFonts w:ascii="Tahoma" w:hAnsi="Tahoma" w:cs="Tahoma"/>
                      <w:b/>
                      <w:bCs/>
                      <w:sz w:val="18"/>
                      <w:szCs w:val="18"/>
                    </w:rPr>
                    <w:t>Location of BCA</w:t>
                  </w:r>
                </w:p>
              </w:tc>
              <w:tc>
                <w:tcPr>
                  <w:tcW w:w="1523" w:type="dxa"/>
                  <w:tcBorders>
                    <w:top w:val="single" w:sz="4" w:space="0" w:color="auto"/>
                    <w:left w:val="nil"/>
                    <w:bottom w:val="single" w:sz="4" w:space="0" w:color="auto"/>
                    <w:right w:val="single" w:sz="4" w:space="0" w:color="auto"/>
                  </w:tcBorders>
                  <w:shd w:val="clear" w:color="4472C4" w:fill="FFFFFF"/>
                  <w:hideMark/>
                </w:tcPr>
                <w:p w14:paraId="3E0610BE" w14:textId="77777777" w:rsidR="005D59C1" w:rsidRPr="00BF605C" w:rsidRDefault="005D59C1" w:rsidP="005D59C1">
                  <w:pPr>
                    <w:spacing w:after="0" w:line="240" w:lineRule="auto"/>
                    <w:rPr>
                      <w:rFonts w:ascii="Tahoma" w:hAnsi="Tahoma" w:cs="Tahoma"/>
                      <w:b/>
                      <w:bCs/>
                      <w:sz w:val="18"/>
                      <w:szCs w:val="18"/>
                    </w:rPr>
                  </w:pPr>
                  <w:r w:rsidRPr="00BF605C">
                    <w:rPr>
                      <w:rFonts w:ascii="Tahoma" w:hAnsi="Tahoma" w:cs="Tahoma"/>
                      <w:b/>
                      <w:bCs/>
                      <w:sz w:val="18"/>
                      <w:szCs w:val="18"/>
                    </w:rPr>
                    <w:t>Bank name</w:t>
                  </w:r>
                </w:p>
              </w:tc>
              <w:tc>
                <w:tcPr>
                  <w:tcW w:w="1800" w:type="dxa"/>
                  <w:tcBorders>
                    <w:top w:val="single" w:sz="4" w:space="0" w:color="auto"/>
                    <w:left w:val="nil"/>
                    <w:bottom w:val="single" w:sz="4" w:space="0" w:color="auto"/>
                    <w:right w:val="single" w:sz="4" w:space="0" w:color="auto"/>
                  </w:tcBorders>
                  <w:shd w:val="clear" w:color="4472C4" w:fill="FFFFFF"/>
                  <w:hideMark/>
                </w:tcPr>
                <w:p w14:paraId="09BD1AEC" w14:textId="77777777" w:rsidR="005D59C1" w:rsidRPr="00BF605C" w:rsidRDefault="005D59C1" w:rsidP="005D59C1">
                  <w:pPr>
                    <w:spacing w:after="0" w:line="240" w:lineRule="auto"/>
                    <w:rPr>
                      <w:rFonts w:ascii="Tahoma" w:hAnsi="Tahoma" w:cs="Tahoma"/>
                      <w:b/>
                      <w:bCs/>
                      <w:sz w:val="18"/>
                      <w:szCs w:val="18"/>
                    </w:rPr>
                  </w:pPr>
                  <w:r w:rsidRPr="00BF605C">
                    <w:rPr>
                      <w:rFonts w:ascii="Tahoma" w:hAnsi="Tahoma" w:cs="Tahoma"/>
                      <w:b/>
                      <w:bCs/>
                      <w:sz w:val="18"/>
                      <w:szCs w:val="18"/>
                    </w:rPr>
                    <w:t>Bank branch</w:t>
                  </w:r>
                </w:p>
              </w:tc>
            </w:tr>
            <w:tr w:rsidR="005D59C1" w:rsidRPr="00BF605C" w14:paraId="0DD86F75" w14:textId="77777777" w:rsidTr="0026435A">
              <w:trPr>
                <w:trHeight w:val="310"/>
              </w:trPr>
              <w:tc>
                <w:tcPr>
                  <w:tcW w:w="2332" w:type="dxa"/>
                  <w:tcBorders>
                    <w:top w:val="nil"/>
                    <w:left w:val="single" w:sz="4" w:space="0" w:color="auto"/>
                    <w:bottom w:val="single" w:sz="4" w:space="0" w:color="auto"/>
                    <w:right w:val="single" w:sz="4" w:space="0" w:color="auto"/>
                  </w:tcBorders>
                  <w:shd w:val="clear" w:color="D9E1F2" w:fill="FFFFFF"/>
                  <w:noWrap/>
                  <w:vAlign w:val="bottom"/>
                  <w:hideMark/>
                </w:tcPr>
                <w:p w14:paraId="48CD3CFC" w14:textId="77777777" w:rsidR="005D59C1" w:rsidRPr="00BF605C" w:rsidRDefault="005D59C1" w:rsidP="005D59C1">
                  <w:pPr>
                    <w:spacing w:after="0" w:line="240" w:lineRule="auto"/>
                    <w:rPr>
                      <w:rFonts w:ascii="Tahoma" w:hAnsi="Tahoma" w:cs="Tahoma"/>
                      <w:sz w:val="18"/>
                      <w:szCs w:val="18"/>
                    </w:rPr>
                  </w:pPr>
                  <w:proofErr w:type="spellStart"/>
                  <w:proofErr w:type="gramStart"/>
                  <w:r w:rsidRPr="00BF605C">
                    <w:rPr>
                      <w:rFonts w:ascii="Tahoma" w:hAnsi="Tahoma" w:cs="Tahoma"/>
                      <w:sz w:val="18"/>
                      <w:szCs w:val="18"/>
                    </w:rPr>
                    <w:t>Karamsana</w:t>
                  </w:r>
                  <w:proofErr w:type="spellEnd"/>
                  <w:r w:rsidRPr="00BF605C">
                    <w:rPr>
                      <w:rFonts w:ascii="Tahoma" w:hAnsi="Tahoma" w:cs="Tahoma"/>
                      <w:sz w:val="18"/>
                      <w:szCs w:val="18"/>
                    </w:rPr>
                    <w:t>(</w:t>
                  </w:r>
                  <w:proofErr w:type="gramEnd"/>
                  <w:r w:rsidRPr="00BF605C">
                    <w:rPr>
                      <w:rFonts w:ascii="Tahoma" w:hAnsi="Tahoma" w:cs="Tahoma"/>
                      <w:sz w:val="18"/>
                      <w:szCs w:val="18"/>
                    </w:rPr>
                    <w:t>113)</w:t>
                  </w:r>
                </w:p>
              </w:tc>
              <w:tc>
                <w:tcPr>
                  <w:tcW w:w="3349" w:type="dxa"/>
                  <w:tcBorders>
                    <w:top w:val="nil"/>
                    <w:left w:val="nil"/>
                    <w:bottom w:val="single" w:sz="4" w:space="0" w:color="auto"/>
                    <w:right w:val="single" w:sz="4" w:space="0" w:color="auto"/>
                  </w:tcBorders>
                  <w:shd w:val="clear" w:color="D9E1F2" w:fill="FFFFFF"/>
                  <w:noWrap/>
                  <w:vAlign w:val="bottom"/>
                  <w:hideMark/>
                </w:tcPr>
                <w:p w14:paraId="04A95C6D" w14:textId="77777777" w:rsidR="005D59C1" w:rsidRPr="00BF605C" w:rsidRDefault="005D59C1" w:rsidP="005D59C1">
                  <w:pPr>
                    <w:spacing w:after="0" w:line="240" w:lineRule="auto"/>
                    <w:rPr>
                      <w:rFonts w:ascii="Tahoma" w:hAnsi="Tahoma" w:cs="Tahoma"/>
                      <w:sz w:val="18"/>
                      <w:szCs w:val="18"/>
                    </w:rPr>
                  </w:pPr>
                  <w:r w:rsidRPr="00BF605C">
                    <w:rPr>
                      <w:rFonts w:ascii="Tahoma" w:hAnsi="Tahoma" w:cs="Tahoma"/>
                      <w:sz w:val="18"/>
                      <w:szCs w:val="18"/>
                    </w:rPr>
                    <w:t xml:space="preserve">village </w:t>
                  </w:r>
                  <w:proofErr w:type="spellStart"/>
                  <w:r w:rsidRPr="00BF605C">
                    <w:rPr>
                      <w:rFonts w:ascii="Tahoma" w:hAnsi="Tahoma" w:cs="Tahoma"/>
                      <w:sz w:val="18"/>
                      <w:szCs w:val="18"/>
                    </w:rPr>
                    <w:t>Karamsana</w:t>
                  </w:r>
                  <w:proofErr w:type="spellEnd"/>
                </w:p>
              </w:tc>
              <w:tc>
                <w:tcPr>
                  <w:tcW w:w="1523" w:type="dxa"/>
                  <w:tcBorders>
                    <w:top w:val="nil"/>
                    <w:left w:val="nil"/>
                    <w:bottom w:val="single" w:sz="4" w:space="0" w:color="auto"/>
                    <w:right w:val="single" w:sz="4" w:space="0" w:color="auto"/>
                  </w:tcBorders>
                  <w:shd w:val="clear" w:color="D9E1F2" w:fill="FFFFFF"/>
                  <w:noWrap/>
                  <w:vAlign w:val="bottom"/>
                  <w:hideMark/>
                </w:tcPr>
                <w:p w14:paraId="704B8302" w14:textId="77777777" w:rsidR="005D59C1" w:rsidRPr="00BF605C" w:rsidRDefault="005D59C1" w:rsidP="005D59C1">
                  <w:pPr>
                    <w:spacing w:after="0" w:line="240" w:lineRule="auto"/>
                    <w:rPr>
                      <w:rFonts w:ascii="Tahoma" w:hAnsi="Tahoma" w:cs="Tahoma"/>
                      <w:sz w:val="18"/>
                      <w:szCs w:val="18"/>
                    </w:rPr>
                  </w:pPr>
                  <w:r w:rsidRPr="00BF605C">
                    <w:rPr>
                      <w:rFonts w:ascii="Tahoma" w:hAnsi="Tahoma" w:cs="Tahoma"/>
                      <w:sz w:val="18"/>
                      <w:szCs w:val="18"/>
                    </w:rPr>
                    <w:t xml:space="preserve">PNB </w:t>
                  </w:r>
                </w:p>
              </w:tc>
              <w:tc>
                <w:tcPr>
                  <w:tcW w:w="1800" w:type="dxa"/>
                  <w:tcBorders>
                    <w:top w:val="nil"/>
                    <w:left w:val="nil"/>
                    <w:bottom w:val="single" w:sz="4" w:space="0" w:color="auto"/>
                    <w:right w:val="single" w:sz="4" w:space="0" w:color="auto"/>
                  </w:tcBorders>
                  <w:shd w:val="clear" w:color="D9E1F2" w:fill="FFFFFF"/>
                  <w:noWrap/>
                  <w:vAlign w:val="bottom"/>
                  <w:hideMark/>
                </w:tcPr>
                <w:p w14:paraId="1BEDD386" w14:textId="77777777" w:rsidR="005D59C1" w:rsidRPr="00BF605C" w:rsidRDefault="005D59C1" w:rsidP="005D59C1">
                  <w:pPr>
                    <w:spacing w:after="0" w:line="240" w:lineRule="auto"/>
                    <w:rPr>
                      <w:rFonts w:ascii="Tahoma" w:hAnsi="Tahoma" w:cs="Tahoma"/>
                      <w:sz w:val="18"/>
                      <w:szCs w:val="18"/>
                    </w:rPr>
                  </w:pPr>
                  <w:proofErr w:type="spellStart"/>
                  <w:r w:rsidRPr="00BF605C">
                    <w:rPr>
                      <w:rFonts w:ascii="Tahoma" w:hAnsi="Tahoma" w:cs="Tahoma"/>
                      <w:sz w:val="18"/>
                      <w:szCs w:val="18"/>
                    </w:rPr>
                    <w:t>Ellenabad</w:t>
                  </w:r>
                  <w:proofErr w:type="spellEnd"/>
                  <w:r w:rsidRPr="00BF605C">
                    <w:rPr>
                      <w:rFonts w:ascii="Tahoma" w:hAnsi="Tahoma" w:cs="Tahoma"/>
                      <w:sz w:val="18"/>
                      <w:szCs w:val="18"/>
                    </w:rPr>
                    <w:t xml:space="preserve"> </w:t>
                  </w:r>
                </w:p>
              </w:tc>
            </w:tr>
            <w:tr w:rsidR="005D59C1" w:rsidRPr="00BF605C" w14:paraId="772548A9" w14:textId="77777777" w:rsidTr="0026435A">
              <w:trPr>
                <w:trHeight w:val="310"/>
              </w:trPr>
              <w:tc>
                <w:tcPr>
                  <w:tcW w:w="2332" w:type="dxa"/>
                  <w:tcBorders>
                    <w:top w:val="nil"/>
                    <w:left w:val="single" w:sz="4" w:space="0" w:color="auto"/>
                    <w:bottom w:val="single" w:sz="4" w:space="0" w:color="auto"/>
                    <w:right w:val="single" w:sz="4" w:space="0" w:color="auto"/>
                  </w:tcBorders>
                  <w:shd w:val="clear" w:color="000000" w:fill="FFFFFF"/>
                  <w:noWrap/>
                  <w:vAlign w:val="bottom"/>
                  <w:hideMark/>
                </w:tcPr>
                <w:p w14:paraId="4338A2B0" w14:textId="77777777" w:rsidR="005D59C1" w:rsidRPr="00BF605C" w:rsidRDefault="005D59C1" w:rsidP="005D59C1">
                  <w:pPr>
                    <w:spacing w:after="0" w:line="240" w:lineRule="auto"/>
                    <w:rPr>
                      <w:rFonts w:ascii="Tahoma" w:hAnsi="Tahoma" w:cs="Tahoma"/>
                      <w:sz w:val="18"/>
                      <w:szCs w:val="18"/>
                    </w:rPr>
                  </w:pPr>
                  <w:proofErr w:type="spellStart"/>
                  <w:r w:rsidRPr="00BF605C">
                    <w:rPr>
                      <w:rFonts w:ascii="Tahoma" w:hAnsi="Tahoma" w:cs="Tahoma"/>
                      <w:sz w:val="18"/>
                      <w:szCs w:val="18"/>
                    </w:rPr>
                    <w:t>Khai</w:t>
                  </w:r>
                  <w:proofErr w:type="spellEnd"/>
                  <w:r w:rsidRPr="00BF605C">
                    <w:rPr>
                      <w:rFonts w:ascii="Tahoma" w:hAnsi="Tahoma" w:cs="Tahoma"/>
                      <w:sz w:val="18"/>
                      <w:szCs w:val="18"/>
                    </w:rPr>
                    <w:t xml:space="preserve"> </w:t>
                  </w:r>
                  <w:proofErr w:type="spellStart"/>
                  <w:proofErr w:type="gramStart"/>
                  <w:r w:rsidRPr="00BF605C">
                    <w:rPr>
                      <w:rFonts w:ascii="Tahoma" w:hAnsi="Tahoma" w:cs="Tahoma"/>
                      <w:sz w:val="18"/>
                      <w:szCs w:val="18"/>
                    </w:rPr>
                    <w:t>Shergarh</w:t>
                  </w:r>
                  <w:proofErr w:type="spellEnd"/>
                  <w:r w:rsidRPr="00BF605C">
                    <w:rPr>
                      <w:rFonts w:ascii="Tahoma" w:hAnsi="Tahoma" w:cs="Tahoma"/>
                      <w:sz w:val="18"/>
                      <w:szCs w:val="18"/>
                    </w:rPr>
                    <w:t>(</w:t>
                  </w:r>
                  <w:proofErr w:type="gramEnd"/>
                  <w:r w:rsidRPr="00BF605C">
                    <w:rPr>
                      <w:rFonts w:ascii="Tahoma" w:hAnsi="Tahoma" w:cs="Tahoma"/>
                      <w:sz w:val="18"/>
                      <w:szCs w:val="18"/>
                    </w:rPr>
                    <w:t>222)</w:t>
                  </w:r>
                </w:p>
              </w:tc>
              <w:tc>
                <w:tcPr>
                  <w:tcW w:w="3349" w:type="dxa"/>
                  <w:tcBorders>
                    <w:top w:val="nil"/>
                    <w:left w:val="nil"/>
                    <w:bottom w:val="single" w:sz="4" w:space="0" w:color="auto"/>
                    <w:right w:val="single" w:sz="4" w:space="0" w:color="auto"/>
                  </w:tcBorders>
                  <w:shd w:val="clear" w:color="000000" w:fill="FFFFFF"/>
                  <w:noWrap/>
                  <w:vAlign w:val="bottom"/>
                  <w:hideMark/>
                </w:tcPr>
                <w:p w14:paraId="6EC602D7" w14:textId="77777777" w:rsidR="005D59C1" w:rsidRPr="00BF605C" w:rsidRDefault="005D59C1" w:rsidP="005D59C1">
                  <w:pPr>
                    <w:spacing w:after="0" w:line="240" w:lineRule="auto"/>
                    <w:rPr>
                      <w:rFonts w:ascii="Tahoma" w:hAnsi="Tahoma" w:cs="Tahoma"/>
                      <w:sz w:val="18"/>
                      <w:szCs w:val="18"/>
                    </w:rPr>
                  </w:pPr>
                  <w:r w:rsidRPr="00BF605C">
                    <w:rPr>
                      <w:rFonts w:ascii="Tahoma" w:hAnsi="Tahoma" w:cs="Tahoma"/>
                      <w:sz w:val="18"/>
                      <w:szCs w:val="18"/>
                    </w:rPr>
                    <w:t xml:space="preserve">Village </w:t>
                  </w:r>
                  <w:proofErr w:type="spellStart"/>
                  <w:r w:rsidRPr="00BF605C">
                    <w:rPr>
                      <w:rFonts w:ascii="Tahoma" w:hAnsi="Tahoma" w:cs="Tahoma"/>
                      <w:sz w:val="18"/>
                      <w:szCs w:val="18"/>
                    </w:rPr>
                    <w:t>Khai</w:t>
                  </w:r>
                  <w:proofErr w:type="spellEnd"/>
                  <w:r w:rsidRPr="00BF605C">
                    <w:rPr>
                      <w:rFonts w:ascii="Tahoma" w:hAnsi="Tahoma" w:cs="Tahoma"/>
                      <w:sz w:val="18"/>
                      <w:szCs w:val="18"/>
                    </w:rPr>
                    <w:t xml:space="preserve"> </w:t>
                  </w:r>
                  <w:proofErr w:type="spellStart"/>
                  <w:r w:rsidRPr="00BF605C">
                    <w:rPr>
                      <w:rFonts w:ascii="Tahoma" w:hAnsi="Tahoma" w:cs="Tahoma"/>
                      <w:sz w:val="18"/>
                      <w:szCs w:val="18"/>
                    </w:rPr>
                    <w:t>Shergarh</w:t>
                  </w:r>
                  <w:proofErr w:type="spellEnd"/>
                </w:p>
              </w:tc>
              <w:tc>
                <w:tcPr>
                  <w:tcW w:w="1523" w:type="dxa"/>
                  <w:tcBorders>
                    <w:top w:val="nil"/>
                    <w:left w:val="nil"/>
                    <w:bottom w:val="single" w:sz="4" w:space="0" w:color="auto"/>
                    <w:right w:val="single" w:sz="4" w:space="0" w:color="auto"/>
                  </w:tcBorders>
                  <w:shd w:val="clear" w:color="000000" w:fill="FFFFFF"/>
                  <w:noWrap/>
                  <w:vAlign w:val="bottom"/>
                  <w:hideMark/>
                </w:tcPr>
                <w:p w14:paraId="3D67E831" w14:textId="77777777" w:rsidR="005D59C1" w:rsidRPr="00BF605C" w:rsidRDefault="005D59C1" w:rsidP="005D59C1">
                  <w:pPr>
                    <w:spacing w:after="0" w:line="240" w:lineRule="auto"/>
                    <w:rPr>
                      <w:rFonts w:ascii="Tahoma" w:hAnsi="Tahoma" w:cs="Tahoma"/>
                      <w:sz w:val="18"/>
                      <w:szCs w:val="18"/>
                    </w:rPr>
                  </w:pPr>
                  <w:r w:rsidRPr="00BF605C">
                    <w:rPr>
                      <w:rFonts w:ascii="Tahoma" w:hAnsi="Tahoma" w:cs="Tahoma"/>
                      <w:sz w:val="18"/>
                      <w:szCs w:val="18"/>
                    </w:rPr>
                    <w:t xml:space="preserve">SHGB </w:t>
                  </w:r>
                </w:p>
              </w:tc>
              <w:tc>
                <w:tcPr>
                  <w:tcW w:w="1800" w:type="dxa"/>
                  <w:tcBorders>
                    <w:top w:val="nil"/>
                    <w:left w:val="nil"/>
                    <w:bottom w:val="single" w:sz="4" w:space="0" w:color="auto"/>
                    <w:right w:val="single" w:sz="4" w:space="0" w:color="auto"/>
                  </w:tcBorders>
                  <w:shd w:val="clear" w:color="000000" w:fill="FFFFFF"/>
                  <w:noWrap/>
                  <w:vAlign w:val="bottom"/>
                  <w:hideMark/>
                </w:tcPr>
                <w:p w14:paraId="564383D4" w14:textId="77777777" w:rsidR="005D59C1" w:rsidRPr="00BF605C" w:rsidRDefault="005D59C1" w:rsidP="005D59C1">
                  <w:pPr>
                    <w:spacing w:after="0" w:line="240" w:lineRule="auto"/>
                    <w:rPr>
                      <w:rFonts w:ascii="Tahoma" w:hAnsi="Tahoma" w:cs="Tahoma"/>
                      <w:sz w:val="18"/>
                      <w:szCs w:val="18"/>
                    </w:rPr>
                  </w:pPr>
                  <w:proofErr w:type="spellStart"/>
                  <w:r w:rsidRPr="00BF605C">
                    <w:rPr>
                      <w:rFonts w:ascii="Tahoma" w:hAnsi="Tahoma" w:cs="Tahoma"/>
                      <w:sz w:val="18"/>
                      <w:szCs w:val="18"/>
                    </w:rPr>
                    <w:t>Chakkan</w:t>
                  </w:r>
                  <w:proofErr w:type="spellEnd"/>
                  <w:r w:rsidRPr="00BF605C">
                    <w:rPr>
                      <w:rFonts w:ascii="Tahoma" w:hAnsi="Tahoma" w:cs="Tahoma"/>
                      <w:sz w:val="18"/>
                      <w:szCs w:val="18"/>
                    </w:rPr>
                    <w:t xml:space="preserve"> Branch</w:t>
                  </w:r>
                </w:p>
              </w:tc>
            </w:tr>
            <w:tr w:rsidR="005D59C1" w:rsidRPr="00BF605C" w14:paraId="220ED83C" w14:textId="77777777" w:rsidTr="0026435A">
              <w:trPr>
                <w:trHeight w:val="310"/>
              </w:trPr>
              <w:tc>
                <w:tcPr>
                  <w:tcW w:w="2332" w:type="dxa"/>
                  <w:tcBorders>
                    <w:top w:val="nil"/>
                    <w:left w:val="single" w:sz="4" w:space="0" w:color="auto"/>
                    <w:bottom w:val="single" w:sz="4" w:space="0" w:color="auto"/>
                    <w:right w:val="single" w:sz="4" w:space="0" w:color="auto"/>
                  </w:tcBorders>
                  <w:shd w:val="clear" w:color="D9E1F2" w:fill="FFFFFF"/>
                  <w:noWrap/>
                  <w:vAlign w:val="bottom"/>
                  <w:hideMark/>
                </w:tcPr>
                <w:p w14:paraId="6C6163C4" w14:textId="77777777" w:rsidR="005D59C1" w:rsidRPr="00BF605C" w:rsidRDefault="005D59C1" w:rsidP="005D59C1">
                  <w:pPr>
                    <w:spacing w:after="0" w:line="240" w:lineRule="auto"/>
                    <w:rPr>
                      <w:rFonts w:ascii="Tahoma" w:hAnsi="Tahoma" w:cs="Tahoma"/>
                      <w:sz w:val="18"/>
                      <w:szCs w:val="18"/>
                    </w:rPr>
                  </w:pPr>
                  <w:proofErr w:type="spellStart"/>
                  <w:r w:rsidRPr="00BF605C">
                    <w:rPr>
                      <w:rFonts w:ascii="Tahoma" w:hAnsi="Tahoma" w:cs="Tahoma"/>
                      <w:sz w:val="18"/>
                      <w:szCs w:val="18"/>
                    </w:rPr>
                    <w:t>Bhoj</w:t>
                  </w:r>
                  <w:proofErr w:type="spellEnd"/>
                  <w:r w:rsidRPr="00BF605C">
                    <w:rPr>
                      <w:rFonts w:ascii="Tahoma" w:hAnsi="Tahoma" w:cs="Tahoma"/>
                      <w:sz w:val="18"/>
                      <w:szCs w:val="18"/>
                    </w:rPr>
                    <w:t xml:space="preserve"> Rajpura (313)</w:t>
                  </w:r>
                </w:p>
              </w:tc>
              <w:tc>
                <w:tcPr>
                  <w:tcW w:w="3349" w:type="dxa"/>
                  <w:tcBorders>
                    <w:top w:val="nil"/>
                    <w:left w:val="nil"/>
                    <w:bottom w:val="single" w:sz="4" w:space="0" w:color="auto"/>
                    <w:right w:val="single" w:sz="4" w:space="0" w:color="auto"/>
                  </w:tcBorders>
                  <w:shd w:val="clear" w:color="D9E1F2" w:fill="FFFFFF"/>
                  <w:noWrap/>
                  <w:vAlign w:val="bottom"/>
                  <w:hideMark/>
                </w:tcPr>
                <w:p w14:paraId="6F3D5774" w14:textId="77777777" w:rsidR="005D59C1" w:rsidRPr="00BF605C" w:rsidRDefault="005D59C1" w:rsidP="005D59C1">
                  <w:pPr>
                    <w:spacing w:after="0" w:line="240" w:lineRule="auto"/>
                    <w:rPr>
                      <w:rFonts w:ascii="Tahoma" w:hAnsi="Tahoma" w:cs="Tahoma"/>
                      <w:sz w:val="18"/>
                      <w:szCs w:val="18"/>
                    </w:rPr>
                  </w:pPr>
                  <w:proofErr w:type="spellStart"/>
                  <w:r w:rsidRPr="00BF605C">
                    <w:rPr>
                      <w:rFonts w:ascii="Tahoma" w:hAnsi="Tahoma" w:cs="Tahoma"/>
                      <w:sz w:val="18"/>
                      <w:szCs w:val="18"/>
                    </w:rPr>
                    <w:t>Vill</w:t>
                  </w:r>
                  <w:proofErr w:type="spellEnd"/>
                  <w:r w:rsidRPr="00BF605C">
                    <w:rPr>
                      <w:rFonts w:ascii="Tahoma" w:hAnsi="Tahoma" w:cs="Tahoma"/>
                      <w:sz w:val="18"/>
                      <w:szCs w:val="18"/>
                    </w:rPr>
                    <w:t xml:space="preserve">. </w:t>
                  </w:r>
                  <w:proofErr w:type="spellStart"/>
                  <w:r w:rsidRPr="00BF605C">
                    <w:rPr>
                      <w:rFonts w:ascii="Tahoma" w:hAnsi="Tahoma" w:cs="Tahoma"/>
                      <w:sz w:val="18"/>
                      <w:szCs w:val="18"/>
                    </w:rPr>
                    <w:t>Bhojpura</w:t>
                  </w:r>
                  <w:proofErr w:type="spellEnd"/>
                </w:p>
              </w:tc>
              <w:tc>
                <w:tcPr>
                  <w:tcW w:w="1523" w:type="dxa"/>
                  <w:tcBorders>
                    <w:top w:val="nil"/>
                    <w:left w:val="nil"/>
                    <w:bottom w:val="single" w:sz="4" w:space="0" w:color="auto"/>
                    <w:right w:val="single" w:sz="4" w:space="0" w:color="auto"/>
                  </w:tcBorders>
                  <w:shd w:val="clear" w:color="D9E1F2" w:fill="FFFFFF"/>
                  <w:noWrap/>
                  <w:vAlign w:val="bottom"/>
                  <w:hideMark/>
                </w:tcPr>
                <w:p w14:paraId="1F50E3B8" w14:textId="77777777" w:rsidR="005D59C1" w:rsidRPr="00BF605C" w:rsidRDefault="005D59C1" w:rsidP="005D59C1">
                  <w:pPr>
                    <w:spacing w:after="0" w:line="240" w:lineRule="auto"/>
                    <w:rPr>
                      <w:rFonts w:ascii="Tahoma" w:hAnsi="Tahoma" w:cs="Tahoma"/>
                      <w:sz w:val="18"/>
                      <w:szCs w:val="18"/>
                    </w:rPr>
                  </w:pPr>
                  <w:r w:rsidRPr="00BF605C">
                    <w:rPr>
                      <w:rFonts w:ascii="Tahoma" w:hAnsi="Tahoma" w:cs="Tahoma"/>
                      <w:sz w:val="18"/>
                      <w:szCs w:val="18"/>
                    </w:rPr>
                    <w:t>PNB</w:t>
                  </w:r>
                </w:p>
              </w:tc>
              <w:tc>
                <w:tcPr>
                  <w:tcW w:w="1800" w:type="dxa"/>
                  <w:tcBorders>
                    <w:top w:val="nil"/>
                    <w:left w:val="nil"/>
                    <w:bottom w:val="single" w:sz="4" w:space="0" w:color="auto"/>
                    <w:right w:val="single" w:sz="4" w:space="0" w:color="auto"/>
                  </w:tcBorders>
                  <w:shd w:val="clear" w:color="D9E1F2" w:fill="FFFFFF"/>
                  <w:noWrap/>
                  <w:vAlign w:val="bottom"/>
                  <w:hideMark/>
                </w:tcPr>
                <w:p w14:paraId="7D3CD6F1" w14:textId="77777777" w:rsidR="005D59C1" w:rsidRPr="00BF605C" w:rsidRDefault="005D59C1" w:rsidP="005D59C1">
                  <w:pPr>
                    <w:spacing w:after="0" w:line="240" w:lineRule="auto"/>
                    <w:rPr>
                      <w:rFonts w:ascii="Tahoma" w:hAnsi="Tahoma" w:cs="Tahoma"/>
                      <w:sz w:val="18"/>
                      <w:szCs w:val="18"/>
                    </w:rPr>
                  </w:pPr>
                  <w:r w:rsidRPr="00BF605C">
                    <w:rPr>
                      <w:rFonts w:ascii="Tahoma" w:hAnsi="Tahoma" w:cs="Tahoma"/>
                      <w:sz w:val="18"/>
                      <w:szCs w:val="18"/>
                    </w:rPr>
                    <w:t>Morni Hills</w:t>
                  </w:r>
                </w:p>
              </w:tc>
            </w:tr>
            <w:tr w:rsidR="005D59C1" w:rsidRPr="00BF605C" w14:paraId="61E6DA13" w14:textId="77777777" w:rsidTr="0026435A">
              <w:trPr>
                <w:trHeight w:val="310"/>
              </w:trPr>
              <w:tc>
                <w:tcPr>
                  <w:tcW w:w="2332" w:type="dxa"/>
                  <w:tcBorders>
                    <w:top w:val="nil"/>
                    <w:left w:val="single" w:sz="4" w:space="0" w:color="auto"/>
                    <w:bottom w:val="single" w:sz="4" w:space="0" w:color="auto"/>
                    <w:right w:val="single" w:sz="4" w:space="0" w:color="auto"/>
                  </w:tcBorders>
                  <w:shd w:val="clear" w:color="000000" w:fill="FFFFFF"/>
                  <w:noWrap/>
                  <w:hideMark/>
                </w:tcPr>
                <w:p w14:paraId="2E8A32DD" w14:textId="77777777" w:rsidR="005D59C1" w:rsidRPr="00BF605C" w:rsidRDefault="005D59C1" w:rsidP="005D59C1">
                  <w:pPr>
                    <w:spacing w:after="0" w:line="240" w:lineRule="auto"/>
                    <w:rPr>
                      <w:rFonts w:ascii="Tahoma" w:hAnsi="Tahoma" w:cs="Tahoma"/>
                      <w:sz w:val="18"/>
                      <w:szCs w:val="18"/>
                    </w:rPr>
                  </w:pPr>
                  <w:proofErr w:type="spellStart"/>
                  <w:proofErr w:type="gramStart"/>
                  <w:r w:rsidRPr="00BF605C">
                    <w:rPr>
                      <w:rFonts w:ascii="Tahoma" w:hAnsi="Tahoma" w:cs="Tahoma"/>
                      <w:sz w:val="18"/>
                      <w:szCs w:val="18"/>
                    </w:rPr>
                    <w:t>Dhulkot</w:t>
                  </w:r>
                  <w:proofErr w:type="spellEnd"/>
                  <w:r w:rsidRPr="00BF605C">
                    <w:rPr>
                      <w:rFonts w:ascii="Tahoma" w:hAnsi="Tahoma" w:cs="Tahoma"/>
                      <w:sz w:val="18"/>
                      <w:szCs w:val="18"/>
                    </w:rPr>
                    <w:t>(</w:t>
                  </w:r>
                  <w:proofErr w:type="gramEnd"/>
                  <w:r w:rsidRPr="00BF605C">
                    <w:rPr>
                      <w:rFonts w:ascii="Tahoma" w:hAnsi="Tahoma" w:cs="Tahoma"/>
                      <w:sz w:val="18"/>
                      <w:szCs w:val="18"/>
                    </w:rPr>
                    <w:t>127)</w:t>
                  </w:r>
                </w:p>
              </w:tc>
              <w:tc>
                <w:tcPr>
                  <w:tcW w:w="3349" w:type="dxa"/>
                  <w:tcBorders>
                    <w:top w:val="nil"/>
                    <w:left w:val="nil"/>
                    <w:bottom w:val="single" w:sz="4" w:space="0" w:color="auto"/>
                    <w:right w:val="single" w:sz="4" w:space="0" w:color="auto"/>
                  </w:tcBorders>
                  <w:shd w:val="clear" w:color="000000" w:fill="FFFFFF"/>
                  <w:noWrap/>
                  <w:hideMark/>
                </w:tcPr>
                <w:p w14:paraId="06CE238D" w14:textId="77777777" w:rsidR="005D59C1" w:rsidRPr="00BF605C" w:rsidRDefault="005D59C1" w:rsidP="005D59C1">
                  <w:pPr>
                    <w:spacing w:after="0" w:line="240" w:lineRule="auto"/>
                    <w:rPr>
                      <w:rFonts w:ascii="Tahoma" w:hAnsi="Tahoma" w:cs="Tahoma"/>
                      <w:sz w:val="18"/>
                      <w:szCs w:val="18"/>
                    </w:rPr>
                  </w:pPr>
                  <w:r w:rsidRPr="00BF605C">
                    <w:rPr>
                      <w:rFonts w:ascii="Tahoma" w:hAnsi="Tahoma" w:cs="Tahoma"/>
                      <w:sz w:val="18"/>
                      <w:szCs w:val="18"/>
                    </w:rPr>
                    <w:t xml:space="preserve">Village </w:t>
                  </w:r>
                  <w:proofErr w:type="spellStart"/>
                  <w:r w:rsidRPr="00BF605C">
                    <w:rPr>
                      <w:rFonts w:ascii="Tahoma" w:hAnsi="Tahoma" w:cs="Tahoma"/>
                      <w:sz w:val="18"/>
                      <w:szCs w:val="18"/>
                    </w:rPr>
                    <w:t>Dhulkot</w:t>
                  </w:r>
                  <w:proofErr w:type="spellEnd"/>
                </w:p>
              </w:tc>
              <w:tc>
                <w:tcPr>
                  <w:tcW w:w="1523" w:type="dxa"/>
                  <w:tcBorders>
                    <w:top w:val="nil"/>
                    <w:left w:val="nil"/>
                    <w:bottom w:val="single" w:sz="4" w:space="0" w:color="auto"/>
                    <w:right w:val="single" w:sz="4" w:space="0" w:color="auto"/>
                  </w:tcBorders>
                  <w:shd w:val="clear" w:color="000000" w:fill="FFFFFF"/>
                  <w:noWrap/>
                  <w:hideMark/>
                </w:tcPr>
                <w:p w14:paraId="2D3694D7" w14:textId="77777777" w:rsidR="005D59C1" w:rsidRPr="00BF605C" w:rsidRDefault="005D59C1" w:rsidP="005D59C1">
                  <w:pPr>
                    <w:spacing w:after="0" w:line="240" w:lineRule="auto"/>
                    <w:rPr>
                      <w:rFonts w:ascii="Tahoma" w:hAnsi="Tahoma" w:cs="Tahoma"/>
                      <w:sz w:val="18"/>
                      <w:szCs w:val="18"/>
                    </w:rPr>
                  </w:pPr>
                  <w:r w:rsidRPr="00BF605C">
                    <w:rPr>
                      <w:rFonts w:ascii="Tahoma" w:hAnsi="Tahoma" w:cs="Tahoma"/>
                      <w:sz w:val="18"/>
                      <w:szCs w:val="18"/>
                    </w:rPr>
                    <w:t>SHGB</w:t>
                  </w:r>
                </w:p>
              </w:tc>
              <w:tc>
                <w:tcPr>
                  <w:tcW w:w="1800" w:type="dxa"/>
                  <w:tcBorders>
                    <w:top w:val="nil"/>
                    <w:left w:val="nil"/>
                    <w:bottom w:val="single" w:sz="4" w:space="0" w:color="auto"/>
                    <w:right w:val="single" w:sz="4" w:space="0" w:color="auto"/>
                  </w:tcBorders>
                  <w:shd w:val="clear" w:color="D9E1F2" w:fill="FFFFFF"/>
                  <w:noWrap/>
                  <w:vAlign w:val="bottom"/>
                  <w:hideMark/>
                </w:tcPr>
                <w:p w14:paraId="21F8D3EC" w14:textId="77777777" w:rsidR="005D59C1" w:rsidRPr="00BF605C" w:rsidRDefault="005D59C1" w:rsidP="005D59C1">
                  <w:pPr>
                    <w:spacing w:after="0" w:line="240" w:lineRule="auto"/>
                    <w:rPr>
                      <w:rFonts w:ascii="Tahoma" w:hAnsi="Tahoma" w:cs="Tahoma"/>
                      <w:sz w:val="18"/>
                      <w:szCs w:val="18"/>
                    </w:rPr>
                  </w:pPr>
                  <w:r w:rsidRPr="00BF605C">
                    <w:rPr>
                      <w:rFonts w:ascii="Tahoma" w:hAnsi="Tahoma" w:cs="Tahoma"/>
                      <w:sz w:val="18"/>
                      <w:szCs w:val="18"/>
                    </w:rPr>
                    <w:t>Shivani</w:t>
                  </w:r>
                </w:p>
              </w:tc>
            </w:tr>
          </w:tbl>
          <w:p w14:paraId="704906D5" w14:textId="77777777" w:rsidR="005D59C1" w:rsidRPr="00EA3E93" w:rsidRDefault="005D59C1" w:rsidP="005D59C1">
            <w:pPr>
              <w:spacing w:after="0"/>
              <w:jc w:val="both"/>
              <w:rPr>
                <w:rFonts w:ascii="Tahoma" w:hAnsi="Tahoma" w:cs="Tahoma"/>
                <w:sz w:val="23"/>
                <w:szCs w:val="23"/>
              </w:rPr>
            </w:pPr>
          </w:p>
          <w:p w14:paraId="3C9803DA" w14:textId="77777777" w:rsidR="005D59C1" w:rsidRPr="00EA3E93" w:rsidRDefault="005D59C1" w:rsidP="005D59C1">
            <w:pPr>
              <w:spacing w:after="0"/>
              <w:jc w:val="both"/>
              <w:rPr>
                <w:rFonts w:ascii="Tahoma" w:hAnsi="Tahoma" w:cs="Tahoma"/>
                <w:sz w:val="23"/>
                <w:szCs w:val="23"/>
              </w:rPr>
            </w:pPr>
            <w:r w:rsidRPr="00EA3E93">
              <w:rPr>
                <w:rFonts w:ascii="Tahoma" w:hAnsi="Tahoma" w:cs="Tahoma"/>
                <w:sz w:val="23"/>
                <w:szCs w:val="23"/>
              </w:rPr>
              <w:t>A copy of letter dated 29.03.2023 sent by SLBC to DFS was made available to IFCC, Govt of Haryana.</w:t>
            </w:r>
          </w:p>
          <w:p w14:paraId="2ED8A062" w14:textId="77777777" w:rsidR="005D59C1" w:rsidRPr="00EA3E93" w:rsidRDefault="005D59C1" w:rsidP="005D59C1">
            <w:pPr>
              <w:spacing w:after="0"/>
              <w:jc w:val="both"/>
              <w:rPr>
                <w:rFonts w:ascii="Tahoma" w:hAnsi="Tahoma" w:cs="Tahoma"/>
                <w:sz w:val="23"/>
                <w:szCs w:val="23"/>
              </w:rPr>
            </w:pPr>
          </w:p>
          <w:p w14:paraId="478D8F71" w14:textId="77777777" w:rsidR="005D59C1" w:rsidRPr="00EA3E93" w:rsidRDefault="005D59C1" w:rsidP="005D59C1">
            <w:pPr>
              <w:spacing w:after="0"/>
              <w:jc w:val="both"/>
              <w:rPr>
                <w:rFonts w:ascii="Tahoma" w:hAnsi="Tahoma" w:cs="Tahoma"/>
                <w:sz w:val="23"/>
                <w:szCs w:val="23"/>
              </w:rPr>
            </w:pPr>
            <w:r w:rsidRPr="00EA3E93">
              <w:rPr>
                <w:rFonts w:ascii="Tahoma" w:hAnsi="Tahoma" w:cs="Tahoma"/>
                <w:sz w:val="23"/>
                <w:szCs w:val="23"/>
              </w:rPr>
              <w:t>Since these villages are being provided with banking facilities through BCAs in the villages itself, the matter may be dropped.</w:t>
            </w:r>
          </w:p>
          <w:p w14:paraId="1CC4B29A" w14:textId="77777777" w:rsidR="005D59C1" w:rsidRPr="00EA3E93" w:rsidRDefault="005D59C1" w:rsidP="005D59C1">
            <w:pPr>
              <w:spacing w:after="0"/>
              <w:jc w:val="both"/>
              <w:rPr>
                <w:rFonts w:ascii="Tahoma" w:hAnsi="Tahoma" w:cs="Tahoma"/>
                <w:sz w:val="23"/>
                <w:szCs w:val="23"/>
              </w:rPr>
            </w:pPr>
          </w:p>
          <w:p w14:paraId="41047B89" w14:textId="6A88AAEE" w:rsidR="005D59C1" w:rsidRPr="00EA3E93" w:rsidRDefault="005D59C1" w:rsidP="005D59C1">
            <w:pPr>
              <w:spacing w:after="0"/>
              <w:jc w:val="both"/>
              <w:rPr>
                <w:rFonts w:ascii="Tahoma" w:hAnsi="Tahoma" w:cs="Tahoma"/>
                <w:sz w:val="23"/>
                <w:szCs w:val="23"/>
              </w:rPr>
            </w:pPr>
            <w:r w:rsidRPr="00EA3E93">
              <w:rPr>
                <w:rFonts w:ascii="Tahoma" w:hAnsi="Tahoma" w:cs="Tahoma"/>
                <w:sz w:val="23"/>
                <w:szCs w:val="23"/>
              </w:rPr>
              <w:t xml:space="preserve">SLBC Haryana </w:t>
            </w:r>
            <w:r w:rsidR="00317BC5">
              <w:rPr>
                <w:rFonts w:ascii="Tahoma" w:hAnsi="Tahoma" w:cs="Tahoma"/>
                <w:sz w:val="23"/>
                <w:szCs w:val="23"/>
              </w:rPr>
              <w:t>h</w:t>
            </w:r>
            <w:r w:rsidRPr="00EA3E93">
              <w:rPr>
                <w:rFonts w:ascii="Tahoma" w:hAnsi="Tahoma" w:cs="Tahoma"/>
                <w:sz w:val="23"/>
                <w:szCs w:val="23"/>
              </w:rPr>
              <w:t xml:space="preserve">as received request </w:t>
            </w:r>
            <w:r w:rsidR="00317BC5">
              <w:rPr>
                <w:rFonts w:ascii="Tahoma" w:hAnsi="Tahoma" w:cs="Tahoma"/>
                <w:sz w:val="23"/>
                <w:szCs w:val="23"/>
              </w:rPr>
              <w:t xml:space="preserve">for opening </w:t>
            </w:r>
            <w:r w:rsidRPr="00EA3E93">
              <w:rPr>
                <w:rFonts w:ascii="Tahoma" w:hAnsi="Tahoma" w:cs="Tahoma"/>
                <w:sz w:val="23"/>
                <w:szCs w:val="23"/>
              </w:rPr>
              <w:t xml:space="preserve">of branch in </w:t>
            </w:r>
            <w:proofErr w:type="spellStart"/>
            <w:r w:rsidRPr="00EA3E93">
              <w:rPr>
                <w:rFonts w:ascii="Tahoma" w:hAnsi="Tahoma" w:cs="Tahoma"/>
                <w:sz w:val="23"/>
                <w:szCs w:val="23"/>
              </w:rPr>
              <w:t>Bawwa</w:t>
            </w:r>
            <w:proofErr w:type="spellEnd"/>
            <w:r w:rsidRPr="00EA3E93">
              <w:rPr>
                <w:rFonts w:ascii="Tahoma" w:hAnsi="Tahoma" w:cs="Tahoma"/>
                <w:sz w:val="23"/>
                <w:szCs w:val="23"/>
              </w:rPr>
              <w:t xml:space="preserve"> village, District Rewari</w:t>
            </w:r>
            <w:r w:rsidR="00317BC5">
              <w:rPr>
                <w:rFonts w:ascii="Tahoma" w:hAnsi="Tahoma" w:cs="Tahoma"/>
                <w:sz w:val="23"/>
                <w:szCs w:val="23"/>
              </w:rPr>
              <w:t xml:space="preserve"> from Sarpanch Gram Panchayat, </w:t>
            </w:r>
            <w:proofErr w:type="spellStart"/>
            <w:r w:rsidR="00317BC5">
              <w:rPr>
                <w:rFonts w:ascii="Tahoma" w:hAnsi="Tahoma" w:cs="Tahoma"/>
                <w:sz w:val="23"/>
                <w:szCs w:val="23"/>
              </w:rPr>
              <w:t>Bawwa</w:t>
            </w:r>
            <w:proofErr w:type="spellEnd"/>
            <w:r w:rsidR="00317BC5">
              <w:rPr>
                <w:rFonts w:ascii="Tahoma" w:hAnsi="Tahoma" w:cs="Tahoma"/>
                <w:sz w:val="23"/>
                <w:szCs w:val="23"/>
              </w:rPr>
              <w:t>, District Rewari, Haryana.</w:t>
            </w:r>
            <w:r w:rsidRPr="00EA3E93">
              <w:rPr>
                <w:rFonts w:ascii="Tahoma" w:hAnsi="Tahoma" w:cs="Tahoma"/>
                <w:sz w:val="23"/>
                <w:szCs w:val="23"/>
              </w:rPr>
              <w:t xml:space="preserve">  SLBC has forwarded the request to LDM for taking up the matter with all banks in the district. </w:t>
            </w:r>
            <w:r>
              <w:rPr>
                <w:rFonts w:ascii="Tahoma" w:hAnsi="Tahoma" w:cs="Tahoma"/>
                <w:sz w:val="23"/>
                <w:szCs w:val="23"/>
              </w:rPr>
              <w:t xml:space="preserve">LDM Rewari informed that population of village </w:t>
            </w:r>
            <w:proofErr w:type="spellStart"/>
            <w:r>
              <w:rPr>
                <w:rFonts w:ascii="Tahoma" w:hAnsi="Tahoma" w:cs="Tahoma"/>
                <w:sz w:val="23"/>
                <w:szCs w:val="23"/>
              </w:rPr>
              <w:t>Bawwa</w:t>
            </w:r>
            <w:proofErr w:type="spellEnd"/>
            <w:r>
              <w:rPr>
                <w:rFonts w:ascii="Tahoma" w:hAnsi="Tahoma" w:cs="Tahoma"/>
                <w:sz w:val="23"/>
                <w:szCs w:val="23"/>
              </w:rPr>
              <w:t xml:space="preserve"> as per census 2011 is 4428; service area allocated to SHGB; and SHGB </w:t>
            </w:r>
            <w:proofErr w:type="spellStart"/>
            <w:r>
              <w:rPr>
                <w:rFonts w:ascii="Tahoma" w:hAnsi="Tahoma" w:cs="Tahoma"/>
                <w:sz w:val="23"/>
                <w:szCs w:val="23"/>
              </w:rPr>
              <w:t>Karoli</w:t>
            </w:r>
            <w:proofErr w:type="spellEnd"/>
            <w:r>
              <w:rPr>
                <w:rFonts w:ascii="Tahoma" w:hAnsi="Tahoma" w:cs="Tahoma"/>
                <w:sz w:val="23"/>
                <w:szCs w:val="23"/>
              </w:rPr>
              <w:t xml:space="preserve"> branch is 3.8 km from village </w:t>
            </w:r>
            <w:proofErr w:type="spellStart"/>
            <w:r>
              <w:rPr>
                <w:rFonts w:ascii="Tahoma" w:hAnsi="Tahoma" w:cs="Tahoma"/>
                <w:sz w:val="23"/>
                <w:szCs w:val="23"/>
              </w:rPr>
              <w:t>Bawwa</w:t>
            </w:r>
            <w:proofErr w:type="spellEnd"/>
            <w:r w:rsidR="00214C53">
              <w:rPr>
                <w:rFonts w:ascii="Tahoma" w:hAnsi="Tahoma" w:cs="Tahoma"/>
                <w:sz w:val="23"/>
                <w:szCs w:val="23"/>
              </w:rPr>
              <w:t xml:space="preserve">. BCA services for villages </w:t>
            </w:r>
            <w:proofErr w:type="spellStart"/>
            <w:r w:rsidR="00214C53">
              <w:rPr>
                <w:rFonts w:ascii="Tahoma" w:hAnsi="Tahoma" w:cs="Tahoma"/>
                <w:sz w:val="23"/>
                <w:szCs w:val="23"/>
              </w:rPr>
              <w:t>Bawwa</w:t>
            </w:r>
            <w:proofErr w:type="spellEnd"/>
            <w:r w:rsidR="00214C53">
              <w:rPr>
                <w:rFonts w:ascii="Tahoma" w:hAnsi="Tahoma" w:cs="Tahoma"/>
                <w:sz w:val="23"/>
                <w:szCs w:val="23"/>
              </w:rPr>
              <w:t xml:space="preserve"> &amp; </w:t>
            </w:r>
            <w:proofErr w:type="spellStart"/>
            <w:r w:rsidR="00214C53">
              <w:rPr>
                <w:rFonts w:ascii="Tahoma" w:hAnsi="Tahoma" w:cs="Tahoma"/>
                <w:sz w:val="23"/>
                <w:szCs w:val="23"/>
              </w:rPr>
              <w:t>Lukhi</w:t>
            </w:r>
            <w:proofErr w:type="spellEnd"/>
            <w:r w:rsidR="00214C53">
              <w:rPr>
                <w:rFonts w:ascii="Tahoma" w:hAnsi="Tahoma" w:cs="Tahoma"/>
                <w:sz w:val="23"/>
                <w:szCs w:val="23"/>
              </w:rPr>
              <w:t xml:space="preserve"> are being provided at base branch SHGB </w:t>
            </w:r>
            <w:proofErr w:type="spellStart"/>
            <w:r w:rsidR="00214C53">
              <w:rPr>
                <w:rFonts w:ascii="Tahoma" w:hAnsi="Tahoma" w:cs="Tahoma"/>
                <w:sz w:val="23"/>
                <w:szCs w:val="23"/>
              </w:rPr>
              <w:t>Lukhi</w:t>
            </w:r>
            <w:proofErr w:type="spellEnd"/>
            <w:r w:rsidR="00214C53">
              <w:rPr>
                <w:rFonts w:ascii="Tahoma" w:hAnsi="Tahoma" w:cs="Tahoma"/>
                <w:sz w:val="23"/>
                <w:szCs w:val="23"/>
              </w:rPr>
              <w:t>. We have advised LDM Rewari to explore the feasibility of opening bank branch in the village by taking up the matter with all banks in coming DLRC/DCC meeting.</w:t>
            </w:r>
          </w:p>
          <w:p w14:paraId="79B5F76D" w14:textId="77777777" w:rsidR="00CE078E" w:rsidRPr="00EA3E93" w:rsidRDefault="00CE078E" w:rsidP="00CE078E">
            <w:pPr>
              <w:pStyle w:val="BodyText"/>
              <w:rPr>
                <w:rFonts w:ascii="Tahoma" w:hAnsi="Tahoma" w:cs="Tahoma"/>
                <w:b/>
                <w:bCs/>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7533"/>
            </w:tblGrid>
            <w:tr w:rsidR="00CE078E" w:rsidRPr="00EA3E93" w14:paraId="37455017" w14:textId="77777777" w:rsidTr="00CE078E">
              <w:trPr>
                <w:trHeight w:val="627"/>
              </w:trPr>
              <w:tc>
                <w:tcPr>
                  <w:tcW w:w="1583" w:type="dxa"/>
                  <w:tcBorders>
                    <w:top w:val="single" w:sz="4" w:space="0" w:color="auto"/>
                    <w:left w:val="single" w:sz="4" w:space="0" w:color="auto"/>
                    <w:bottom w:val="single" w:sz="4" w:space="0" w:color="auto"/>
                    <w:right w:val="single" w:sz="4" w:space="0" w:color="auto"/>
                  </w:tcBorders>
                  <w:hideMark/>
                </w:tcPr>
                <w:p w14:paraId="16D8F900" w14:textId="25F45874" w:rsidR="00CE078E" w:rsidRPr="00EA3E93" w:rsidRDefault="00CE078E" w:rsidP="00CE078E">
                  <w:pPr>
                    <w:pStyle w:val="PlainText"/>
                    <w:spacing w:after="0"/>
                    <w:rPr>
                      <w:rFonts w:cs="Tahoma"/>
                      <w:b/>
                      <w:color w:val="000000"/>
                      <w:sz w:val="23"/>
                      <w:szCs w:val="23"/>
                      <w:lang w:val="en-US" w:eastAsia="en-US" w:bidi="ar-SA"/>
                    </w:rPr>
                  </w:pPr>
                  <w:r w:rsidRPr="00EA3E93">
                    <w:rPr>
                      <w:rFonts w:cs="Tahoma"/>
                      <w:b/>
                      <w:color w:val="000000"/>
                      <w:sz w:val="23"/>
                      <w:szCs w:val="23"/>
                      <w:lang w:val="en-US" w:eastAsia="en-US" w:bidi="ar-SA"/>
                    </w:rPr>
                    <w:t xml:space="preserve">AGENDA ITEM NO. </w:t>
                  </w:r>
                  <w:r w:rsidR="00DF0DE1">
                    <w:rPr>
                      <w:rFonts w:cs="Tahoma"/>
                      <w:b/>
                      <w:color w:val="000000"/>
                      <w:sz w:val="23"/>
                      <w:szCs w:val="23"/>
                      <w:lang w:val="en-US" w:eastAsia="en-US" w:bidi="ar-SA"/>
                    </w:rPr>
                    <w:t>4</w:t>
                  </w:r>
                  <w:r w:rsidR="00FC0610">
                    <w:rPr>
                      <w:rFonts w:cs="Tahoma"/>
                      <w:b/>
                      <w:color w:val="000000"/>
                      <w:sz w:val="23"/>
                      <w:szCs w:val="23"/>
                      <w:lang w:val="en-US" w:eastAsia="en-US" w:bidi="ar-SA"/>
                    </w:rPr>
                    <w:t>1</w:t>
                  </w:r>
                </w:p>
              </w:tc>
              <w:tc>
                <w:tcPr>
                  <w:tcW w:w="7533" w:type="dxa"/>
                  <w:tcBorders>
                    <w:top w:val="single" w:sz="4" w:space="0" w:color="auto"/>
                    <w:left w:val="single" w:sz="4" w:space="0" w:color="auto"/>
                    <w:bottom w:val="single" w:sz="4" w:space="0" w:color="auto"/>
                    <w:right w:val="single" w:sz="4" w:space="0" w:color="auto"/>
                  </w:tcBorders>
                  <w:hideMark/>
                </w:tcPr>
                <w:p w14:paraId="1CD52050" w14:textId="42616046" w:rsidR="00CE078E" w:rsidRPr="00EA3E93" w:rsidRDefault="00214C53" w:rsidP="00CE078E">
                  <w:pPr>
                    <w:pStyle w:val="PlainText"/>
                    <w:spacing w:after="0"/>
                    <w:rPr>
                      <w:rFonts w:cs="Tahoma"/>
                      <w:b/>
                      <w:color w:val="000000"/>
                      <w:sz w:val="23"/>
                      <w:szCs w:val="23"/>
                      <w:lang w:val="en-US" w:eastAsia="en-US" w:bidi="ar-SA"/>
                    </w:rPr>
                  </w:pPr>
                  <w:r>
                    <w:rPr>
                      <w:rFonts w:cs="Tahoma"/>
                      <w:b/>
                      <w:color w:val="000000"/>
                      <w:sz w:val="23"/>
                      <w:szCs w:val="23"/>
                      <w:lang w:val="en-US" w:eastAsia="en-US" w:bidi="ar-SA"/>
                    </w:rPr>
                    <w:t>CENTRAL KNOW YOUR CUSTOMER REGISTRY (CKYCR) – DATA POPULATION</w:t>
                  </w:r>
                </w:p>
              </w:tc>
            </w:tr>
          </w:tbl>
          <w:p w14:paraId="0ACEFEAB" w14:textId="12376315" w:rsidR="00CE078E" w:rsidRDefault="00CE078E" w:rsidP="00452726">
            <w:pPr>
              <w:jc w:val="both"/>
              <w:rPr>
                <w:rFonts w:ascii="Tahoma" w:hAnsi="Tahoma" w:cs="Tahoma"/>
                <w:sz w:val="23"/>
                <w:szCs w:val="23"/>
              </w:rPr>
            </w:pPr>
          </w:p>
          <w:p w14:paraId="1353A4E9" w14:textId="7F84031C" w:rsidR="00CE078E" w:rsidRDefault="00214C53" w:rsidP="00452726">
            <w:pPr>
              <w:jc w:val="both"/>
              <w:rPr>
                <w:rFonts w:ascii="Tahoma" w:hAnsi="Tahoma" w:cs="Tahoma"/>
                <w:sz w:val="23"/>
                <w:szCs w:val="23"/>
              </w:rPr>
            </w:pPr>
            <w:r>
              <w:rPr>
                <w:rFonts w:ascii="Tahoma" w:hAnsi="Tahoma" w:cs="Tahoma"/>
                <w:sz w:val="23"/>
                <w:szCs w:val="23"/>
              </w:rPr>
              <w:t xml:space="preserve">SLBC Haryana is in receipt of DFS letter dated 13.09.2023 informing that CKYCR Registry was set up to receive, store, safeguard and retrieve the KYC Records in digital form of clients under the Prevention of Money Laundering (Maintenance of Records) Rules, 2005.  The basic intent for setting up of registry was to achieve universalization of KYC across financial sector to make CKYCR as single source of truth.  Various benefits of CKYC are as </w:t>
            </w:r>
            <w:proofErr w:type="gramStart"/>
            <w:r>
              <w:rPr>
                <w:rFonts w:ascii="Tahoma" w:hAnsi="Tahoma" w:cs="Tahoma"/>
                <w:sz w:val="23"/>
                <w:szCs w:val="23"/>
              </w:rPr>
              <w:t>under:-</w:t>
            </w:r>
            <w:proofErr w:type="gramEnd"/>
          </w:p>
          <w:p w14:paraId="2CD4EC8F" w14:textId="725B65ED" w:rsidR="00214C53" w:rsidRPr="00214C53" w:rsidRDefault="00214C53" w:rsidP="00214C53">
            <w:pPr>
              <w:pStyle w:val="ListParagraph"/>
              <w:numPr>
                <w:ilvl w:val="0"/>
                <w:numId w:val="48"/>
              </w:numPr>
              <w:rPr>
                <w:rFonts w:ascii="Tahoma" w:hAnsi="Tahoma" w:cs="Tahoma"/>
                <w:sz w:val="23"/>
                <w:szCs w:val="23"/>
              </w:rPr>
            </w:pPr>
            <w:r>
              <w:rPr>
                <w:rFonts w:ascii="Tahoma" w:hAnsi="Tahoma" w:cs="Tahoma"/>
                <w:sz w:val="23"/>
                <w:szCs w:val="23"/>
                <w:lang w:val="en-IN"/>
              </w:rPr>
              <w:t>The CKYC facilitates the conducive ambience for the ease of doing business by simplifying the process of accumulating verified/mandatory documents and then creating a repository for the use of the same by various entities under Financial Sector Regulators.</w:t>
            </w:r>
          </w:p>
          <w:p w14:paraId="37622E1C" w14:textId="49170BA8" w:rsidR="00214C53" w:rsidRPr="00214C53" w:rsidRDefault="00214C53" w:rsidP="00214C53">
            <w:pPr>
              <w:pStyle w:val="ListParagraph"/>
              <w:numPr>
                <w:ilvl w:val="0"/>
                <w:numId w:val="48"/>
              </w:numPr>
              <w:rPr>
                <w:rFonts w:ascii="Tahoma" w:hAnsi="Tahoma" w:cs="Tahoma"/>
                <w:sz w:val="23"/>
                <w:szCs w:val="23"/>
              </w:rPr>
            </w:pPr>
            <w:r>
              <w:rPr>
                <w:rFonts w:ascii="Tahoma" w:hAnsi="Tahoma" w:cs="Tahoma"/>
                <w:sz w:val="23"/>
                <w:szCs w:val="23"/>
                <w:lang w:val="en-IN"/>
              </w:rPr>
              <w:t>The CKYC provides uniform template for the synchronization of customer information which in essence, can be called as standardization of customer information.</w:t>
            </w:r>
          </w:p>
          <w:p w14:paraId="44D31610" w14:textId="4E534C48" w:rsidR="00214C53" w:rsidRPr="00214C53" w:rsidRDefault="00214C53" w:rsidP="00214C53">
            <w:pPr>
              <w:pStyle w:val="ListParagraph"/>
              <w:numPr>
                <w:ilvl w:val="0"/>
                <w:numId w:val="48"/>
              </w:numPr>
              <w:rPr>
                <w:rFonts w:ascii="Tahoma" w:hAnsi="Tahoma" w:cs="Tahoma"/>
                <w:sz w:val="23"/>
                <w:szCs w:val="23"/>
              </w:rPr>
            </w:pPr>
            <w:r>
              <w:rPr>
                <w:rFonts w:ascii="Tahoma" w:hAnsi="Tahoma" w:cs="Tahoma"/>
                <w:sz w:val="23"/>
                <w:szCs w:val="23"/>
                <w:lang w:val="en-IN"/>
              </w:rPr>
              <w:t>The CKYC facilitates the culling out of relevant information from the large chunk of data, provided by all the associated entities and also enables the registry to clean up the duplication/replication of data.</w:t>
            </w:r>
          </w:p>
          <w:p w14:paraId="6CA23F05" w14:textId="36AE18DF" w:rsidR="00214C53" w:rsidRPr="00214C53" w:rsidRDefault="00214C53" w:rsidP="00214C53">
            <w:pPr>
              <w:pStyle w:val="ListParagraph"/>
              <w:numPr>
                <w:ilvl w:val="0"/>
                <w:numId w:val="48"/>
              </w:numPr>
              <w:rPr>
                <w:rFonts w:ascii="Tahoma" w:hAnsi="Tahoma" w:cs="Tahoma"/>
                <w:sz w:val="23"/>
                <w:szCs w:val="23"/>
              </w:rPr>
            </w:pPr>
            <w:r>
              <w:rPr>
                <w:rFonts w:ascii="Tahoma" w:hAnsi="Tahoma" w:cs="Tahoma"/>
                <w:sz w:val="23"/>
                <w:szCs w:val="23"/>
                <w:lang w:val="en-IN"/>
              </w:rPr>
              <w:t>The CKYC provides ample scope for the single line of documentation so as to avoid submission of multiplicity of documents at various forum and allows for the portability of the same among various entities.</w:t>
            </w:r>
          </w:p>
          <w:p w14:paraId="4FFCF1E9" w14:textId="796575BD" w:rsidR="00214C53" w:rsidRPr="00214C53" w:rsidRDefault="00214C53" w:rsidP="00214C53">
            <w:pPr>
              <w:pStyle w:val="ListParagraph"/>
              <w:numPr>
                <w:ilvl w:val="0"/>
                <w:numId w:val="48"/>
              </w:numPr>
              <w:rPr>
                <w:rFonts w:ascii="Tahoma" w:hAnsi="Tahoma" w:cs="Tahoma"/>
                <w:sz w:val="23"/>
                <w:szCs w:val="23"/>
              </w:rPr>
            </w:pPr>
            <w:r>
              <w:rPr>
                <w:rFonts w:ascii="Tahoma" w:hAnsi="Tahoma" w:cs="Tahoma"/>
                <w:sz w:val="23"/>
                <w:szCs w:val="23"/>
                <w:lang w:val="en-IN"/>
              </w:rPr>
              <w:t xml:space="preserve">The CKYC facilitates the simplification of Due Diligence with regards to Customer Identification Process (CIP) which makes the process cost effective and less time consuming. </w:t>
            </w:r>
          </w:p>
          <w:p w14:paraId="4462D270" w14:textId="77777777" w:rsidR="00214C53" w:rsidRPr="00214C53" w:rsidRDefault="00214C53" w:rsidP="00214C53">
            <w:pPr>
              <w:pStyle w:val="ListParagraph"/>
              <w:rPr>
                <w:rFonts w:ascii="Tahoma" w:hAnsi="Tahoma" w:cs="Tahoma"/>
                <w:sz w:val="23"/>
                <w:szCs w:val="23"/>
              </w:rPr>
            </w:pPr>
          </w:p>
          <w:p w14:paraId="6C41C19D" w14:textId="1DD59303" w:rsidR="00214C53" w:rsidRPr="00214C53" w:rsidRDefault="00214C53" w:rsidP="00214C53">
            <w:pPr>
              <w:jc w:val="both"/>
              <w:rPr>
                <w:rFonts w:ascii="Tahoma" w:hAnsi="Tahoma" w:cs="Tahoma"/>
                <w:sz w:val="23"/>
                <w:szCs w:val="23"/>
              </w:rPr>
            </w:pPr>
            <w:r>
              <w:rPr>
                <w:rFonts w:ascii="Tahoma" w:hAnsi="Tahoma" w:cs="Tahoma"/>
                <w:sz w:val="23"/>
                <w:szCs w:val="23"/>
              </w:rPr>
              <w:t xml:space="preserve">However, it is understood that many Banks/FIs are not to onboard for API search and download, </w:t>
            </w:r>
            <w:proofErr w:type="spellStart"/>
            <w:r>
              <w:rPr>
                <w:rFonts w:ascii="Tahoma" w:hAnsi="Tahoma" w:cs="Tahoma"/>
                <w:sz w:val="23"/>
                <w:szCs w:val="23"/>
              </w:rPr>
              <w:t>updation</w:t>
            </w:r>
            <w:proofErr w:type="spellEnd"/>
            <w:r>
              <w:rPr>
                <w:rFonts w:ascii="Tahoma" w:hAnsi="Tahoma" w:cs="Tahoma"/>
                <w:sz w:val="23"/>
                <w:szCs w:val="23"/>
              </w:rPr>
              <w:t xml:space="preserve"> of KYC records in the CKYCR registry is not happening; banks are only updating the record in their CBS system as </w:t>
            </w:r>
            <w:r w:rsidR="00A07170">
              <w:rPr>
                <w:rFonts w:ascii="Tahoma" w:hAnsi="Tahoma" w:cs="Tahoma"/>
                <w:sz w:val="23"/>
                <w:szCs w:val="23"/>
              </w:rPr>
              <w:t>in m</w:t>
            </w:r>
            <w:r>
              <w:rPr>
                <w:rFonts w:ascii="Tahoma" w:hAnsi="Tahoma" w:cs="Tahoma"/>
                <w:sz w:val="23"/>
                <w:szCs w:val="23"/>
              </w:rPr>
              <w:t>ajority of banks, the functionality of</w:t>
            </w:r>
            <w:r w:rsidR="00A07170">
              <w:rPr>
                <w:rFonts w:ascii="Tahoma" w:hAnsi="Tahoma" w:cs="Tahoma"/>
                <w:sz w:val="23"/>
                <w:szCs w:val="23"/>
              </w:rPr>
              <w:t xml:space="preserve"> </w:t>
            </w:r>
            <w:r>
              <w:rPr>
                <w:rFonts w:ascii="Tahoma" w:hAnsi="Tahoma" w:cs="Tahoma"/>
                <w:sz w:val="23"/>
                <w:szCs w:val="23"/>
              </w:rPr>
              <w:t>search, download and update is not available at the branches and lack of awareness among staff resulting in asking for KYC documents for account opening even for those customers who have a KYC identifier.</w:t>
            </w: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6966"/>
            </w:tblGrid>
            <w:tr w:rsidR="00452726" w:rsidRPr="00644428" w14:paraId="11BEDDF9" w14:textId="77777777" w:rsidTr="00452726">
              <w:trPr>
                <w:trHeight w:val="673"/>
              </w:trPr>
              <w:tc>
                <w:tcPr>
                  <w:tcW w:w="2205" w:type="dxa"/>
                </w:tcPr>
                <w:p w14:paraId="2EFFD60D" w14:textId="47C1A3E5" w:rsidR="00452726" w:rsidRPr="00644428" w:rsidRDefault="00452726" w:rsidP="00452726">
                  <w:pPr>
                    <w:pStyle w:val="PlainText"/>
                    <w:spacing w:after="0"/>
                    <w:rPr>
                      <w:rFonts w:cs="Tahoma"/>
                      <w:color w:val="000000"/>
                      <w:sz w:val="23"/>
                      <w:szCs w:val="23"/>
                      <w:lang w:val="en-IN" w:eastAsia="en-IN" w:bidi="ar-SA"/>
                    </w:rPr>
                  </w:pPr>
                  <w:r w:rsidRPr="00644428">
                    <w:rPr>
                      <w:rFonts w:cs="Tahoma"/>
                      <w:b/>
                      <w:color w:val="000000"/>
                      <w:sz w:val="23"/>
                      <w:szCs w:val="23"/>
                      <w:lang w:val="en-IN" w:eastAsia="en-IN" w:bidi="ar-SA"/>
                    </w:rPr>
                    <w:t>AGENDA ITEM NO. 4</w:t>
                  </w:r>
                  <w:r w:rsidR="00FC0610">
                    <w:rPr>
                      <w:rFonts w:cs="Tahoma"/>
                      <w:b/>
                      <w:color w:val="000000"/>
                      <w:sz w:val="23"/>
                      <w:szCs w:val="23"/>
                      <w:lang w:val="en-IN" w:eastAsia="en-IN" w:bidi="ar-SA"/>
                    </w:rPr>
                    <w:t>2</w:t>
                  </w:r>
                </w:p>
              </w:tc>
              <w:tc>
                <w:tcPr>
                  <w:tcW w:w="6966" w:type="dxa"/>
                </w:tcPr>
                <w:p w14:paraId="27C37DD3" w14:textId="46C2A117" w:rsidR="00452726" w:rsidRPr="00644428" w:rsidRDefault="00452726" w:rsidP="00452726">
                  <w:pPr>
                    <w:pStyle w:val="PlainText"/>
                    <w:spacing w:after="0"/>
                    <w:rPr>
                      <w:rFonts w:cs="Tahoma"/>
                      <w:b/>
                      <w:bCs w:val="0"/>
                      <w:color w:val="000000"/>
                      <w:sz w:val="23"/>
                      <w:szCs w:val="23"/>
                      <w:lang w:val="en-IN" w:eastAsia="en-IN" w:bidi="ar-SA"/>
                    </w:rPr>
                  </w:pPr>
                  <w:r w:rsidRPr="00644428">
                    <w:rPr>
                      <w:rFonts w:cs="Tahoma"/>
                      <w:b/>
                      <w:bCs w:val="0"/>
                      <w:color w:val="000000"/>
                      <w:sz w:val="23"/>
                      <w:szCs w:val="23"/>
                      <w:lang w:val="en-IN" w:eastAsia="en-IN" w:bidi="ar-SA"/>
                    </w:rPr>
                    <w:t xml:space="preserve">ANY OTHER ISSUE </w:t>
                  </w:r>
                </w:p>
              </w:tc>
            </w:tr>
          </w:tbl>
          <w:p w14:paraId="62565686" w14:textId="77777777" w:rsidR="00452726" w:rsidRPr="00644428" w:rsidRDefault="00452726" w:rsidP="00452726">
            <w:pPr>
              <w:pStyle w:val="PlainText"/>
              <w:spacing w:after="0"/>
              <w:rPr>
                <w:rFonts w:cs="Tahoma"/>
                <w:color w:val="000000"/>
                <w:sz w:val="23"/>
                <w:szCs w:val="23"/>
                <w:lang w:val="en-IN" w:eastAsia="en-IN" w:bidi="ar-SA"/>
              </w:rPr>
            </w:pPr>
          </w:p>
          <w:p w14:paraId="25422DF2" w14:textId="77777777" w:rsidR="00452726" w:rsidRPr="00644428" w:rsidRDefault="00452726" w:rsidP="00452726">
            <w:pPr>
              <w:pStyle w:val="PlainText"/>
              <w:spacing w:after="0"/>
              <w:jc w:val="center"/>
              <w:rPr>
                <w:rFonts w:cs="Tahoma"/>
                <w:color w:val="000000"/>
                <w:sz w:val="23"/>
                <w:szCs w:val="23"/>
                <w:lang w:val="en-IN" w:eastAsia="en-IN" w:bidi="ar-SA"/>
              </w:rPr>
            </w:pPr>
          </w:p>
          <w:p w14:paraId="76E95987" w14:textId="77777777" w:rsidR="00452726" w:rsidRPr="00644428" w:rsidRDefault="00452726" w:rsidP="00452726">
            <w:pPr>
              <w:pStyle w:val="PlainText"/>
              <w:spacing w:after="0"/>
              <w:jc w:val="center"/>
              <w:rPr>
                <w:rFonts w:cs="Tahoma"/>
                <w:color w:val="000000"/>
                <w:sz w:val="23"/>
                <w:szCs w:val="23"/>
                <w:lang w:val="en-IN" w:eastAsia="en-IN" w:bidi="ar-SA"/>
              </w:rPr>
            </w:pPr>
          </w:p>
        </w:tc>
        <w:tc>
          <w:tcPr>
            <w:tcW w:w="236" w:type="dxa"/>
            <w:tcBorders>
              <w:top w:val="nil"/>
              <w:left w:val="nil"/>
              <w:bottom w:val="nil"/>
              <w:right w:val="nil"/>
            </w:tcBorders>
          </w:tcPr>
          <w:p w14:paraId="711C8E38" w14:textId="77777777" w:rsidR="00452726" w:rsidRPr="00644428" w:rsidRDefault="00452726" w:rsidP="00452726">
            <w:pPr>
              <w:pStyle w:val="PlainText"/>
              <w:spacing w:after="0"/>
              <w:rPr>
                <w:rFonts w:cs="Tahoma"/>
                <w:color w:val="000000"/>
                <w:sz w:val="23"/>
                <w:szCs w:val="23"/>
                <w:lang w:val="en-IN" w:eastAsia="en-IN" w:bidi="ar-SA"/>
              </w:rPr>
            </w:pPr>
          </w:p>
        </w:tc>
      </w:tr>
    </w:tbl>
    <w:p w14:paraId="0E8E9BB1" w14:textId="77777777" w:rsidR="00452726" w:rsidRDefault="00452726" w:rsidP="00452726">
      <w:pPr>
        <w:rPr>
          <w:rFonts w:ascii="Tahoma" w:hAnsi="Tahoma" w:cs="Tahoma"/>
          <w:bCs/>
          <w:sz w:val="27"/>
          <w:szCs w:val="27"/>
        </w:rPr>
      </w:pPr>
    </w:p>
    <w:p w14:paraId="7FFD0CC8" w14:textId="77777777" w:rsidR="00AF6671" w:rsidRDefault="00452726" w:rsidP="00452726">
      <w:pPr>
        <w:jc w:val="center"/>
        <w:rPr>
          <w:rFonts w:ascii="Tahoma" w:hAnsi="Tahoma" w:cs="Tahoma"/>
          <w:bCs/>
          <w:sz w:val="27"/>
          <w:szCs w:val="27"/>
        </w:rPr>
      </w:pPr>
      <w:r>
        <w:rPr>
          <w:rFonts w:ascii="Tahoma" w:hAnsi="Tahoma" w:cs="Tahoma"/>
          <w:bCs/>
          <w:sz w:val="27"/>
          <w:szCs w:val="27"/>
        </w:rPr>
        <w:br w:type="page"/>
      </w:r>
    </w:p>
    <w:p w14:paraId="47AA7A77" w14:textId="77777777" w:rsidR="00AF6671" w:rsidRPr="00397B03" w:rsidRDefault="00AF6671" w:rsidP="00AF6671">
      <w:pPr>
        <w:jc w:val="center"/>
        <w:rPr>
          <w:rFonts w:cs="Tahoma"/>
          <w:b/>
          <w:color w:val="000000"/>
          <w:sz w:val="23"/>
          <w:szCs w:val="23"/>
        </w:rPr>
      </w:pPr>
      <w:r w:rsidRPr="00397B03">
        <w:rPr>
          <w:rFonts w:cs="Tahoma"/>
          <w:b/>
          <w:color w:val="000000"/>
          <w:sz w:val="23"/>
          <w:szCs w:val="23"/>
        </w:rPr>
        <w:lastRenderedPageBreak/>
        <w:t>ITEMS FOR INFORMATION ONLY</w:t>
      </w:r>
    </w:p>
    <w:p w14:paraId="72290F27" w14:textId="77777777" w:rsidR="00AF6671" w:rsidRPr="00397B03" w:rsidRDefault="00AF6671" w:rsidP="00AF6671">
      <w:pPr>
        <w:pStyle w:val="PlainText"/>
        <w:spacing w:after="0"/>
        <w:jc w:val="center"/>
        <w:rPr>
          <w:rFonts w:cs="Tahoma"/>
          <w:b/>
          <w:color w:val="000000"/>
          <w:sz w:val="23"/>
          <w:szCs w:val="23"/>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AF6671" w:rsidRPr="00397B03" w14:paraId="3FB6F6D0" w14:textId="77777777" w:rsidTr="009B2245">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3748E6" w14:textId="77777777" w:rsidR="00AF6671" w:rsidRPr="00397B03" w:rsidRDefault="00AF6671" w:rsidP="009B2245">
            <w:pPr>
              <w:spacing w:line="240" w:lineRule="auto"/>
              <w:jc w:val="both"/>
              <w:rPr>
                <w:rFonts w:ascii="Tahoma" w:hAnsi="Tahoma" w:cs="Tahoma"/>
                <w:b/>
                <w:bCs/>
                <w:sz w:val="23"/>
                <w:szCs w:val="23"/>
              </w:rPr>
            </w:pPr>
            <w:r w:rsidRPr="00397B03">
              <w:rPr>
                <w:rFonts w:ascii="Tahoma" w:hAnsi="Tahoma" w:cs="Tahoma"/>
                <w:b/>
                <w:bCs/>
                <w:sz w:val="23"/>
                <w:szCs w:val="23"/>
              </w:rPr>
              <w:t>AGENDA ITEM NO. A</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F47199" w14:textId="77777777" w:rsidR="00AF6671" w:rsidRPr="00397B03" w:rsidRDefault="00AF6671" w:rsidP="009B2245">
            <w:pPr>
              <w:spacing w:line="240" w:lineRule="auto"/>
              <w:contextualSpacing/>
              <w:jc w:val="both"/>
              <w:rPr>
                <w:rFonts w:ascii="Tahoma" w:hAnsi="Tahoma" w:cs="Tahoma"/>
                <w:b/>
                <w:bCs/>
                <w:sz w:val="23"/>
                <w:szCs w:val="23"/>
              </w:rPr>
            </w:pPr>
            <w:r w:rsidRPr="00397B03">
              <w:rPr>
                <w:rFonts w:ascii="Tahoma" w:hAnsi="Tahoma" w:cs="Tahoma"/>
                <w:b/>
                <w:bCs/>
                <w:sz w:val="23"/>
                <w:szCs w:val="23"/>
              </w:rPr>
              <w:t>MODIFICATIONS IN PRADHAN MANTRI JAN DHAN YOJANA (PMJDY)</w:t>
            </w:r>
          </w:p>
        </w:tc>
      </w:tr>
    </w:tbl>
    <w:p w14:paraId="6927698B" w14:textId="77777777" w:rsidR="00AF6671" w:rsidRPr="00397B03" w:rsidRDefault="00AF6671" w:rsidP="00AF6671">
      <w:pPr>
        <w:pStyle w:val="ListParagraph"/>
        <w:spacing w:line="276" w:lineRule="auto"/>
        <w:ind w:left="0"/>
        <w:contextualSpacing/>
        <w:rPr>
          <w:rFonts w:ascii="Tahoma" w:hAnsi="Tahoma" w:cs="Tahoma"/>
          <w:color w:val="000000"/>
          <w:sz w:val="23"/>
          <w:szCs w:val="23"/>
          <w:lang w:val="en-US"/>
        </w:rPr>
      </w:pPr>
    </w:p>
    <w:p w14:paraId="2808ED7D" w14:textId="77777777" w:rsidR="00AF6671" w:rsidRPr="00397B03" w:rsidRDefault="00AF6671" w:rsidP="00AF6671">
      <w:pPr>
        <w:pStyle w:val="ListParagraph"/>
        <w:spacing w:line="276" w:lineRule="auto"/>
        <w:ind w:left="0"/>
        <w:contextualSpacing/>
        <w:rPr>
          <w:rFonts w:ascii="Tahoma" w:hAnsi="Tahoma" w:cs="Tahoma"/>
          <w:color w:val="000000"/>
          <w:sz w:val="23"/>
          <w:szCs w:val="23"/>
          <w:lang w:val="en-US"/>
        </w:rPr>
      </w:pPr>
      <w:r w:rsidRPr="00397B03">
        <w:rPr>
          <w:rFonts w:ascii="Tahoma" w:hAnsi="Tahoma" w:cs="Tahoma"/>
          <w:color w:val="000000"/>
          <w:sz w:val="23"/>
          <w:szCs w:val="23"/>
          <w:lang w:val="en-US"/>
        </w:rPr>
        <w:t>Reserve Bank of India vide Circular dated 2</w:t>
      </w:r>
      <w:r w:rsidRPr="00397B03">
        <w:rPr>
          <w:rFonts w:ascii="Tahoma" w:hAnsi="Tahoma" w:cs="Tahoma"/>
          <w:color w:val="000000"/>
          <w:sz w:val="23"/>
          <w:szCs w:val="23"/>
          <w:vertAlign w:val="superscript"/>
          <w:lang w:val="en-US"/>
        </w:rPr>
        <w:t>nd</w:t>
      </w:r>
      <w:r w:rsidRPr="00397B03">
        <w:rPr>
          <w:rFonts w:ascii="Tahoma" w:hAnsi="Tahoma" w:cs="Tahoma"/>
          <w:color w:val="000000"/>
          <w:sz w:val="23"/>
          <w:szCs w:val="23"/>
          <w:lang w:val="en-US"/>
        </w:rPr>
        <w:t xml:space="preserve"> August, 2019 has informed that the Basic Saving Bank Deposit (BSBD) (RBI Circular </w:t>
      </w:r>
      <w:proofErr w:type="gramStart"/>
      <w:r w:rsidRPr="00397B03">
        <w:rPr>
          <w:rFonts w:ascii="Tahoma" w:hAnsi="Tahoma" w:cs="Tahoma"/>
          <w:color w:val="000000"/>
          <w:sz w:val="23"/>
          <w:szCs w:val="23"/>
          <w:lang w:val="en-US"/>
        </w:rPr>
        <w:t>UBD.BPD.Cir.No.</w:t>
      </w:r>
      <w:proofErr w:type="gramEnd"/>
      <w:r w:rsidRPr="00397B03">
        <w:rPr>
          <w:rFonts w:ascii="Tahoma" w:hAnsi="Tahoma" w:cs="Tahoma"/>
          <w:color w:val="000000"/>
          <w:sz w:val="23"/>
          <w:szCs w:val="23"/>
          <w:lang w:val="en-US"/>
        </w:rPr>
        <w:t xml:space="preserve">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w:t>
      </w:r>
      <w:proofErr w:type="gramStart"/>
      <w:r w:rsidRPr="00397B03">
        <w:rPr>
          <w:rFonts w:ascii="Tahoma" w:hAnsi="Tahoma" w:cs="Tahoma"/>
          <w:color w:val="000000"/>
          <w:sz w:val="23"/>
          <w:szCs w:val="23"/>
          <w:lang w:val="en-US"/>
        </w:rPr>
        <w:t>balance:-</w:t>
      </w:r>
      <w:proofErr w:type="gramEnd"/>
    </w:p>
    <w:p w14:paraId="798B8EC7" w14:textId="77777777" w:rsidR="00AF6671" w:rsidRPr="00397B03" w:rsidRDefault="00AF6671" w:rsidP="00AF6671">
      <w:pPr>
        <w:pStyle w:val="ListParagraph"/>
        <w:spacing w:line="276" w:lineRule="auto"/>
        <w:ind w:left="0"/>
        <w:contextualSpacing/>
        <w:rPr>
          <w:rFonts w:ascii="Tahoma" w:hAnsi="Tahoma" w:cs="Tahoma"/>
          <w:color w:val="000000"/>
          <w:sz w:val="23"/>
          <w:szCs w:val="23"/>
          <w:lang w:val="en-US"/>
        </w:rPr>
      </w:pPr>
    </w:p>
    <w:p w14:paraId="79F1553C" w14:textId="77777777" w:rsidR="00AF6671" w:rsidRPr="00397B03" w:rsidRDefault="00AF6671" w:rsidP="00AF6671">
      <w:pPr>
        <w:pStyle w:val="ListParagraph"/>
        <w:numPr>
          <w:ilvl w:val="0"/>
          <w:numId w:val="22"/>
        </w:numPr>
        <w:spacing w:line="276" w:lineRule="auto"/>
        <w:contextualSpacing/>
        <w:rPr>
          <w:rFonts w:ascii="Tahoma" w:hAnsi="Tahoma" w:cs="Tahoma"/>
          <w:color w:val="000000"/>
          <w:sz w:val="23"/>
          <w:szCs w:val="23"/>
        </w:rPr>
      </w:pPr>
      <w:r w:rsidRPr="00397B03">
        <w:rPr>
          <w:rFonts w:ascii="Tahoma" w:hAnsi="Tahoma" w:cs="Tahoma"/>
          <w:color w:val="000000"/>
          <w:sz w:val="23"/>
          <w:szCs w:val="23"/>
        </w:rPr>
        <w:t>Deposit of cash at bank branch as well as ATMs/CDMs</w:t>
      </w:r>
    </w:p>
    <w:p w14:paraId="3A5FE332" w14:textId="77777777" w:rsidR="00AF6671" w:rsidRPr="00397B03" w:rsidRDefault="00AF6671" w:rsidP="00AF6671">
      <w:pPr>
        <w:pStyle w:val="ListParagraph"/>
        <w:numPr>
          <w:ilvl w:val="0"/>
          <w:numId w:val="22"/>
        </w:numPr>
        <w:spacing w:line="276" w:lineRule="auto"/>
        <w:contextualSpacing/>
        <w:rPr>
          <w:rFonts w:ascii="Tahoma" w:hAnsi="Tahoma" w:cs="Tahoma"/>
          <w:color w:val="000000"/>
          <w:sz w:val="23"/>
          <w:szCs w:val="23"/>
          <w:lang w:val="en-US"/>
        </w:rPr>
      </w:pPr>
      <w:r w:rsidRPr="00397B03">
        <w:rPr>
          <w:rFonts w:ascii="Tahoma" w:hAnsi="Tahoma" w:cs="Tahoma"/>
          <w:color w:val="000000"/>
          <w:sz w:val="23"/>
          <w:szCs w:val="23"/>
          <w:lang w:val="en-US"/>
        </w:rPr>
        <w:t>Receipt/credit of money through any electronic channel or by means of deposit/collection of cheques drawn by Central/State Government agencies and departments.</w:t>
      </w:r>
    </w:p>
    <w:p w14:paraId="0B9BCD82" w14:textId="77777777" w:rsidR="00AF6671" w:rsidRPr="00397B03" w:rsidRDefault="00AF6671" w:rsidP="00AF6671">
      <w:pPr>
        <w:pStyle w:val="ListParagraph"/>
        <w:numPr>
          <w:ilvl w:val="0"/>
          <w:numId w:val="22"/>
        </w:numPr>
        <w:spacing w:line="276" w:lineRule="auto"/>
        <w:ind w:left="810" w:hanging="450"/>
        <w:contextualSpacing/>
        <w:rPr>
          <w:rFonts w:ascii="Tahoma" w:hAnsi="Tahoma" w:cs="Tahoma"/>
          <w:color w:val="000000"/>
          <w:sz w:val="23"/>
          <w:szCs w:val="23"/>
          <w:lang w:val="en-US"/>
        </w:rPr>
      </w:pPr>
      <w:r w:rsidRPr="00397B03">
        <w:rPr>
          <w:rFonts w:ascii="Tahoma" w:hAnsi="Tahoma" w:cs="Tahoma"/>
          <w:color w:val="000000"/>
          <w:sz w:val="23"/>
          <w:szCs w:val="23"/>
          <w:lang w:val="en-US"/>
        </w:rPr>
        <w:t>No limit on number and value of deposits that can be made in a month</w:t>
      </w:r>
    </w:p>
    <w:p w14:paraId="7327AD9E" w14:textId="77777777" w:rsidR="00AF6671" w:rsidRPr="00397B03" w:rsidRDefault="00AF6671" w:rsidP="00AF6671">
      <w:pPr>
        <w:pStyle w:val="ListParagraph"/>
        <w:numPr>
          <w:ilvl w:val="0"/>
          <w:numId w:val="22"/>
        </w:numPr>
        <w:spacing w:line="276" w:lineRule="auto"/>
        <w:contextualSpacing/>
        <w:rPr>
          <w:rFonts w:ascii="Tahoma" w:hAnsi="Tahoma" w:cs="Tahoma"/>
          <w:color w:val="000000"/>
          <w:sz w:val="23"/>
          <w:szCs w:val="23"/>
          <w:lang w:val="en-US"/>
        </w:rPr>
      </w:pPr>
      <w:r w:rsidRPr="00397B03">
        <w:rPr>
          <w:rFonts w:ascii="Tahoma" w:hAnsi="Tahoma" w:cs="Tahoma"/>
          <w:color w:val="000000"/>
          <w:sz w:val="23"/>
          <w:szCs w:val="23"/>
          <w:lang w:val="en-US"/>
        </w:rPr>
        <w:t>Minimum of four withdrawals in a month, including ATM withdrawal.</w:t>
      </w:r>
    </w:p>
    <w:p w14:paraId="543C8BD8" w14:textId="77777777" w:rsidR="00AF6671" w:rsidRPr="00397B03" w:rsidRDefault="00AF6671" w:rsidP="00AF6671">
      <w:pPr>
        <w:pStyle w:val="ListParagraph"/>
        <w:numPr>
          <w:ilvl w:val="0"/>
          <w:numId w:val="22"/>
        </w:numPr>
        <w:spacing w:line="276" w:lineRule="auto"/>
        <w:contextualSpacing/>
        <w:rPr>
          <w:rFonts w:ascii="Tahoma" w:hAnsi="Tahoma" w:cs="Tahoma"/>
          <w:color w:val="000000"/>
          <w:sz w:val="23"/>
          <w:szCs w:val="23"/>
          <w:lang w:val="en-US"/>
        </w:rPr>
      </w:pPr>
      <w:r w:rsidRPr="00397B03">
        <w:rPr>
          <w:rFonts w:ascii="Tahoma" w:hAnsi="Tahoma" w:cs="Tahoma"/>
          <w:color w:val="000000"/>
          <w:sz w:val="23"/>
          <w:szCs w:val="23"/>
          <w:lang w:val="en-US"/>
        </w:rPr>
        <w:t>ATM Card or ATM-cum-Debit Card.</w:t>
      </w:r>
    </w:p>
    <w:p w14:paraId="31CDCAA4" w14:textId="77777777" w:rsidR="00AF6671" w:rsidRPr="00397B03" w:rsidRDefault="00AF6671" w:rsidP="00AF6671">
      <w:pPr>
        <w:pStyle w:val="ListParagraph"/>
        <w:spacing w:line="276" w:lineRule="auto"/>
        <w:ind w:left="0"/>
        <w:contextualSpacing/>
        <w:rPr>
          <w:rFonts w:ascii="Tahoma" w:hAnsi="Tahoma" w:cs="Tahoma"/>
          <w:color w:val="000000"/>
          <w:sz w:val="23"/>
          <w:szCs w:val="23"/>
          <w:lang w:val="en-US"/>
        </w:rPr>
      </w:pPr>
    </w:p>
    <w:p w14:paraId="3EE3C201" w14:textId="77777777" w:rsidR="00AF6671" w:rsidRPr="00397B03" w:rsidRDefault="00AF6671" w:rsidP="00AF6671">
      <w:pPr>
        <w:pStyle w:val="ListParagraph"/>
        <w:spacing w:line="276" w:lineRule="auto"/>
        <w:ind w:left="0"/>
        <w:contextualSpacing/>
        <w:rPr>
          <w:rFonts w:ascii="Tahoma" w:hAnsi="Tahoma" w:cs="Tahoma"/>
          <w:b/>
          <w:bCs/>
          <w:color w:val="000000"/>
          <w:sz w:val="23"/>
          <w:szCs w:val="23"/>
          <w:lang w:val="en-US"/>
        </w:rPr>
      </w:pPr>
      <w:r w:rsidRPr="00397B03">
        <w:rPr>
          <w:rFonts w:ascii="Tahoma" w:hAnsi="Tahoma" w:cs="Tahoma"/>
          <w:b/>
          <w:bCs/>
          <w:color w:val="000000"/>
          <w:sz w:val="23"/>
          <w:szCs w:val="23"/>
          <w:lang w:val="en-US"/>
        </w:rPr>
        <w:t xml:space="preserve">The BSBD Account shall be considered a normal banking service available to all. </w:t>
      </w:r>
    </w:p>
    <w:p w14:paraId="429684B1" w14:textId="77777777" w:rsidR="00AF6671" w:rsidRPr="00397B03" w:rsidRDefault="00AF6671" w:rsidP="00AF6671">
      <w:pPr>
        <w:pStyle w:val="NormalWeb"/>
        <w:spacing w:before="0" w:beforeAutospacing="0" w:after="0" w:afterAutospacing="0" w:line="276" w:lineRule="auto"/>
        <w:rPr>
          <w:rFonts w:ascii="Tahoma" w:hAnsi="Tahoma" w:cs="Tahoma"/>
          <w:b/>
          <w:bCs/>
          <w:sz w:val="23"/>
          <w:szCs w:val="23"/>
        </w:rPr>
      </w:pPr>
    </w:p>
    <w:p w14:paraId="236D5C75" w14:textId="77777777" w:rsidR="00AF6671" w:rsidRPr="00397B03" w:rsidRDefault="00AF6671" w:rsidP="00AF6671">
      <w:pPr>
        <w:pStyle w:val="NormalWeb"/>
        <w:spacing w:before="0" w:beforeAutospacing="0" w:after="0" w:afterAutospacing="0" w:line="276" w:lineRule="auto"/>
        <w:rPr>
          <w:rFonts w:ascii="Tahoma" w:hAnsi="Tahoma" w:cs="Tahoma"/>
          <w:sz w:val="23"/>
          <w:szCs w:val="23"/>
        </w:rPr>
      </w:pPr>
      <w:r w:rsidRPr="00397B03">
        <w:rPr>
          <w:rFonts w:ascii="Tahoma" w:hAnsi="Tahoma" w:cs="Tahoma"/>
          <w:b/>
          <w:bCs/>
          <w:sz w:val="23"/>
          <w:szCs w:val="23"/>
        </w:rPr>
        <w:t>Banks are free to provide additional value-added services, including issue of cheque book, beyond the above minimum facilities, which may/may not be priced (in a non-discriminatory manner) subject to disclosure.</w:t>
      </w:r>
      <w:r w:rsidRPr="00397B03">
        <w:rPr>
          <w:rFonts w:ascii="Tahoma" w:hAnsi="Tahoma" w:cs="Tahoma"/>
          <w:sz w:val="23"/>
          <w:szCs w:val="23"/>
        </w:rPr>
        <w:t xml:space="preserve"> The </w:t>
      </w:r>
      <w:proofErr w:type="spellStart"/>
      <w:r w:rsidRPr="00397B03">
        <w:rPr>
          <w:rFonts w:ascii="Tahoma" w:hAnsi="Tahoma" w:cs="Tahoma"/>
          <w:sz w:val="23"/>
          <w:szCs w:val="23"/>
        </w:rPr>
        <w:t>availment</w:t>
      </w:r>
      <w:proofErr w:type="spellEnd"/>
      <w:r w:rsidRPr="00397B03">
        <w:rPr>
          <w:rFonts w:ascii="Tahoma" w:hAnsi="Tahoma" w:cs="Tahoma"/>
          <w:sz w:val="23"/>
          <w:szCs w:val="23"/>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3580CC65" w14:textId="77777777" w:rsidR="00AF6671" w:rsidRPr="00397B03" w:rsidRDefault="00AF6671" w:rsidP="00AF6671">
      <w:pPr>
        <w:pStyle w:val="NormalWeb"/>
        <w:spacing w:before="0" w:beforeAutospacing="0" w:after="0" w:afterAutospacing="0" w:line="276" w:lineRule="auto"/>
        <w:rPr>
          <w:rFonts w:ascii="Tahoma" w:hAnsi="Tahoma" w:cs="Tahoma"/>
          <w:sz w:val="23"/>
          <w:szCs w:val="23"/>
        </w:rPr>
      </w:pPr>
    </w:p>
    <w:p w14:paraId="292E1B01" w14:textId="77777777" w:rsidR="00AF6671" w:rsidRPr="00397B03" w:rsidRDefault="00AF6671" w:rsidP="00AF6671">
      <w:pPr>
        <w:pStyle w:val="NormalWeb"/>
        <w:spacing w:before="0" w:beforeAutospacing="0" w:after="0" w:afterAutospacing="0" w:line="276" w:lineRule="auto"/>
        <w:rPr>
          <w:rFonts w:ascii="Tahoma" w:hAnsi="Tahoma" w:cs="Tahoma"/>
          <w:sz w:val="23"/>
          <w:szCs w:val="23"/>
        </w:rPr>
      </w:pPr>
      <w:r w:rsidRPr="00397B03">
        <w:rPr>
          <w:rFonts w:ascii="Tahoma" w:hAnsi="Tahoma" w:cs="Tahoma"/>
          <w:b/>
          <w:bCs/>
          <w:sz w:val="23"/>
          <w:szCs w:val="23"/>
        </w:rPr>
        <w:t>The holders of BSBD Account will not be eligible for opening any other savings bank deposit account in that bank</w:t>
      </w:r>
      <w:r w:rsidRPr="00397B03">
        <w:rPr>
          <w:rFonts w:ascii="Tahoma" w:hAnsi="Tahoma" w:cs="Tahoma"/>
          <w:sz w:val="23"/>
          <w:szCs w:val="23"/>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14:paraId="68CEC6CF" w14:textId="77777777" w:rsidR="00AF6671" w:rsidRPr="00397B03" w:rsidRDefault="00AF6671" w:rsidP="00AF6671">
      <w:pPr>
        <w:pStyle w:val="NormalWeb"/>
        <w:spacing w:before="0" w:beforeAutospacing="0" w:after="0" w:afterAutospacing="0" w:line="276" w:lineRule="auto"/>
        <w:rPr>
          <w:rFonts w:ascii="Tahoma" w:hAnsi="Tahoma" w:cs="Tahoma"/>
          <w:sz w:val="23"/>
          <w:szCs w:val="23"/>
        </w:rPr>
      </w:pPr>
    </w:p>
    <w:p w14:paraId="5FADDE0C" w14:textId="77777777" w:rsidR="00AF6671" w:rsidRPr="00397B03" w:rsidRDefault="00AF6671" w:rsidP="00AF6671">
      <w:pPr>
        <w:jc w:val="both"/>
        <w:rPr>
          <w:rFonts w:ascii="Tahoma" w:eastAsia="Times New Roman" w:hAnsi="Tahoma" w:cs="Tahoma"/>
          <w:color w:val="000000"/>
          <w:sz w:val="23"/>
          <w:szCs w:val="23"/>
          <w:lang w:val="en-IN" w:eastAsia="en-IN" w:bidi="ar-SA"/>
        </w:rPr>
      </w:pPr>
      <w:r w:rsidRPr="00397B03">
        <w:rPr>
          <w:rFonts w:ascii="Tahoma" w:eastAsia="Times New Roman" w:hAnsi="Tahoma" w:cs="Tahoma"/>
          <w:color w:val="000000"/>
          <w:sz w:val="23"/>
          <w:szCs w:val="23"/>
          <w:lang w:val="en-IN" w:eastAsia="en-IN" w:bidi="ar-SA"/>
        </w:rPr>
        <w:t xml:space="preserve">To give the necessary impetus to financial inclusion activities and bring transformative changes in the country, the Government decided to extend PMJDY beyond 14.8.2018 with the change in focus on opening accounts from “every household” to “every adult” with the following </w:t>
      </w:r>
      <w:proofErr w:type="gramStart"/>
      <w:r w:rsidRPr="00397B03">
        <w:rPr>
          <w:rFonts w:ascii="Tahoma" w:eastAsia="Times New Roman" w:hAnsi="Tahoma" w:cs="Tahoma"/>
          <w:color w:val="000000"/>
          <w:sz w:val="23"/>
          <w:szCs w:val="23"/>
          <w:lang w:val="en-IN" w:eastAsia="en-IN" w:bidi="ar-SA"/>
        </w:rPr>
        <w:t>modifications:-</w:t>
      </w:r>
      <w:proofErr w:type="gramEnd"/>
    </w:p>
    <w:p w14:paraId="2C2C4CF3" w14:textId="77777777" w:rsidR="00AF6671" w:rsidRPr="00397B03" w:rsidRDefault="00AF6671" w:rsidP="00AF6671">
      <w:pPr>
        <w:pStyle w:val="ListParagraph"/>
        <w:numPr>
          <w:ilvl w:val="0"/>
          <w:numId w:val="23"/>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Existing overdraft limit to PMJDY account holders of Rs. 5,000 has been raised to Rs. 10,000.</w:t>
      </w:r>
    </w:p>
    <w:p w14:paraId="3A90D0E8" w14:textId="77777777" w:rsidR="00AF6671" w:rsidRPr="00397B03" w:rsidRDefault="00AF6671" w:rsidP="00AF6671">
      <w:pPr>
        <w:pStyle w:val="ListParagraph"/>
        <w:numPr>
          <w:ilvl w:val="0"/>
          <w:numId w:val="24"/>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lastRenderedPageBreak/>
        <w:t>Age limit of 18-60 years has been revised to 18-65 years</w:t>
      </w:r>
    </w:p>
    <w:p w14:paraId="60AB2AD2" w14:textId="77777777" w:rsidR="00AF6671" w:rsidRPr="00397B03" w:rsidRDefault="00AF6671" w:rsidP="00AF6671">
      <w:pPr>
        <w:pStyle w:val="ListParagraph"/>
        <w:numPr>
          <w:ilvl w:val="0"/>
          <w:numId w:val="24"/>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There will not be any conditions attached for OD up to Rs. 2,000.</w:t>
      </w:r>
    </w:p>
    <w:p w14:paraId="2196B2A0" w14:textId="77777777" w:rsidR="00AF6671" w:rsidRPr="00397B03" w:rsidRDefault="00AF6671" w:rsidP="00AF6671">
      <w:pPr>
        <w:pStyle w:val="ListParagraph"/>
        <w:numPr>
          <w:ilvl w:val="0"/>
          <w:numId w:val="24"/>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 xml:space="preserve">Accident insurance cover for </w:t>
      </w:r>
      <w:proofErr w:type="spellStart"/>
      <w:r w:rsidRPr="00397B03">
        <w:rPr>
          <w:rFonts w:ascii="Tahoma" w:hAnsi="Tahoma" w:cs="Tahoma"/>
          <w:color w:val="000000"/>
          <w:sz w:val="23"/>
          <w:szCs w:val="23"/>
          <w:lang w:val="en-IN" w:eastAsia="en-IN" w:bidi="ar-SA"/>
        </w:rPr>
        <w:t>RuPay</w:t>
      </w:r>
      <w:proofErr w:type="spellEnd"/>
      <w:r w:rsidRPr="00397B03">
        <w:rPr>
          <w:rFonts w:ascii="Tahoma" w:hAnsi="Tahoma" w:cs="Tahoma"/>
          <w:color w:val="000000"/>
          <w:sz w:val="23"/>
          <w:szCs w:val="23"/>
          <w:lang w:val="en-IN" w:eastAsia="en-IN" w:bidi="ar-SA"/>
        </w:rPr>
        <w:t xml:space="preserve"> card holders has been raised from Rs. 1 lakh to Rs. 2 </w:t>
      </w:r>
      <w:proofErr w:type="gramStart"/>
      <w:r w:rsidRPr="00397B03">
        <w:rPr>
          <w:rFonts w:ascii="Tahoma" w:hAnsi="Tahoma" w:cs="Tahoma"/>
          <w:color w:val="000000"/>
          <w:sz w:val="23"/>
          <w:szCs w:val="23"/>
          <w:lang w:val="en-IN" w:eastAsia="en-IN" w:bidi="ar-SA"/>
        </w:rPr>
        <w:t>lakh</w:t>
      </w:r>
      <w:proofErr w:type="gramEnd"/>
      <w:r w:rsidRPr="00397B03">
        <w:rPr>
          <w:rFonts w:ascii="Tahoma" w:hAnsi="Tahoma" w:cs="Tahoma"/>
          <w:color w:val="000000"/>
          <w:sz w:val="23"/>
          <w:szCs w:val="23"/>
          <w:lang w:val="en-IN" w:eastAsia="en-IN" w:bidi="ar-SA"/>
        </w:rPr>
        <w:t xml:space="preserve"> to new PMJDY accounts opened after 28.8.2018.</w:t>
      </w:r>
    </w:p>
    <w:p w14:paraId="2D4F7307" w14:textId="77777777" w:rsidR="00AF6671" w:rsidRPr="00397B03" w:rsidRDefault="00AF6671" w:rsidP="00AF6671">
      <w:p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 xml:space="preserve">Gist of modifications in PMJDY </w:t>
      </w:r>
    </w:p>
    <w:tbl>
      <w:tblPr>
        <w:tblStyle w:val="TableGrid"/>
        <w:tblW w:w="0" w:type="auto"/>
        <w:tblLook w:val="04A0" w:firstRow="1" w:lastRow="0" w:firstColumn="1" w:lastColumn="0" w:noHBand="0" w:noVBand="1"/>
      </w:tblPr>
      <w:tblGrid>
        <w:gridCol w:w="1606"/>
        <w:gridCol w:w="3707"/>
        <w:gridCol w:w="4321"/>
      </w:tblGrid>
      <w:tr w:rsidR="00AF6671" w:rsidRPr="00397B03" w14:paraId="348DB27A" w14:textId="77777777" w:rsidTr="009B2245">
        <w:tc>
          <w:tcPr>
            <w:tcW w:w="1606" w:type="dxa"/>
          </w:tcPr>
          <w:p w14:paraId="5BFC9148" w14:textId="77777777" w:rsidR="00AF6671" w:rsidRPr="00397B03" w:rsidRDefault="00AF6671" w:rsidP="009B2245">
            <w:pPr>
              <w:jc w:val="center"/>
              <w:rPr>
                <w:rFonts w:ascii="Tahoma" w:hAnsi="Tahoma" w:cs="Tahoma"/>
                <w:b/>
                <w:bCs/>
                <w:color w:val="000000"/>
                <w:sz w:val="23"/>
                <w:szCs w:val="23"/>
                <w:lang w:bidi="ar-SA"/>
              </w:rPr>
            </w:pPr>
            <w:r w:rsidRPr="00397B03">
              <w:rPr>
                <w:rFonts w:ascii="Tahoma" w:hAnsi="Tahoma" w:cs="Tahoma"/>
                <w:b/>
                <w:bCs/>
                <w:color w:val="000000"/>
                <w:sz w:val="23"/>
                <w:szCs w:val="23"/>
                <w:lang w:bidi="ar-SA"/>
              </w:rPr>
              <w:t>Name of Scheme</w:t>
            </w:r>
          </w:p>
        </w:tc>
        <w:tc>
          <w:tcPr>
            <w:tcW w:w="3707" w:type="dxa"/>
          </w:tcPr>
          <w:p w14:paraId="035E6AC6" w14:textId="77777777" w:rsidR="00AF6671" w:rsidRPr="00397B03" w:rsidRDefault="00AF6671" w:rsidP="009B2245">
            <w:pPr>
              <w:jc w:val="center"/>
              <w:rPr>
                <w:rFonts w:ascii="Tahoma" w:hAnsi="Tahoma" w:cs="Tahoma"/>
                <w:b/>
                <w:bCs/>
                <w:color w:val="000000"/>
                <w:sz w:val="23"/>
                <w:szCs w:val="23"/>
                <w:lang w:bidi="ar-SA"/>
              </w:rPr>
            </w:pPr>
            <w:r w:rsidRPr="00397B03">
              <w:rPr>
                <w:rFonts w:ascii="Tahoma" w:hAnsi="Tahoma" w:cs="Tahoma"/>
                <w:b/>
                <w:bCs/>
                <w:color w:val="000000"/>
                <w:sz w:val="23"/>
                <w:szCs w:val="23"/>
                <w:lang w:bidi="ar-SA"/>
              </w:rPr>
              <w:t>Old Features</w:t>
            </w:r>
          </w:p>
        </w:tc>
        <w:tc>
          <w:tcPr>
            <w:tcW w:w="4321" w:type="dxa"/>
          </w:tcPr>
          <w:p w14:paraId="5832EBD2" w14:textId="77777777" w:rsidR="00AF6671" w:rsidRPr="00397B03" w:rsidRDefault="00AF6671" w:rsidP="009B2245">
            <w:pPr>
              <w:jc w:val="center"/>
              <w:rPr>
                <w:rFonts w:ascii="Tahoma" w:hAnsi="Tahoma" w:cs="Tahoma"/>
                <w:b/>
                <w:bCs/>
                <w:color w:val="000000"/>
                <w:sz w:val="23"/>
                <w:szCs w:val="23"/>
                <w:lang w:bidi="ar-SA"/>
              </w:rPr>
            </w:pPr>
            <w:r w:rsidRPr="00397B03">
              <w:rPr>
                <w:rFonts w:ascii="Tahoma" w:hAnsi="Tahoma" w:cs="Tahoma"/>
                <w:b/>
                <w:bCs/>
                <w:color w:val="000000"/>
                <w:sz w:val="23"/>
                <w:szCs w:val="23"/>
                <w:lang w:bidi="ar-SA"/>
              </w:rPr>
              <w:t>New Features</w:t>
            </w:r>
          </w:p>
        </w:tc>
      </w:tr>
      <w:tr w:rsidR="00AF6671" w:rsidRPr="00397B03" w14:paraId="1E2FDF34" w14:textId="77777777" w:rsidTr="009B2245">
        <w:tc>
          <w:tcPr>
            <w:tcW w:w="1606" w:type="dxa"/>
          </w:tcPr>
          <w:p w14:paraId="3B04CE55" w14:textId="77777777" w:rsidR="00AF6671" w:rsidRPr="00397B03" w:rsidRDefault="00AF6671" w:rsidP="009B2245">
            <w:pPr>
              <w:jc w:val="both"/>
              <w:rPr>
                <w:rFonts w:ascii="Tahoma" w:hAnsi="Tahoma" w:cs="Tahoma"/>
                <w:color w:val="000000"/>
                <w:sz w:val="23"/>
                <w:szCs w:val="23"/>
                <w:lang w:bidi="ar-SA"/>
              </w:rPr>
            </w:pPr>
            <w:r w:rsidRPr="00397B03">
              <w:rPr>
                <w:rFonts w:ascii="Tahoma" w:hAnsi="Tahoma" w:cs="Tahoma"/>
                <w:color w:val="000000"/>
                <w:sz w:val="23"/>
                <w:szCs w:val="23"/>
                <w:lang w:bidi="ar-SA"/>
              </w:rPr>
              <w:t>PMJDY</w:t>
            </w:r>
          </w:p>
          <w:p w14:paraId="426C6ED1" w14:textId="77777777" w:rsidR="00AF6671" w:rsidRPr="00397B03" w:rsidRDefault="00AF6671" w:rsidP="009B2245">
            <w:pPr>
              <w:jc w:val="both"/>
              <w:rPr>
                <w:rFonts w:ascii="Tahoma" w:hAnsi="Tahoma" w:cs="Tahoma"/>
                <w:color w:val="000000"/>
                <w:sz w:val="23"/>
                <w:szCs w:val="23"/>
                <w:lang w:bidi="ar-SA"/>
              </w:rPr>
            </w:pP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 Accident Insurance </w:t>
            </w:r>
          </w:p>
        </w:tc>
        <w:tc>
          <w:tcPr>
            <w:tcW w:w="3707" w:type="dxa"/>
          </w:tcPr>
          <w:p w14:paraId="54E41CE5" w14:textId="77777777" w:rsidR="00AF6671" w:rsidRPr="00397B03" w:rsidRDefault="00AF6671" w:rsidP="009B2245">
            <w:pPr>
              <w:autoSpaceDE w:val="0"/>
              <w:autoSpaceDN w:val="0"/>
              <w:adjustRightInd w:val="0"/>
              <w:jc w:val="both"/>
              <w:rPr>
                <w:rFonts w:ascii="Tahoma" w:hAnsi="Tahoma" w:cs="Tahoma"/>
                <w:color w:val="000000"/>
                <w:sz w:val="23"/>
                <w:szCs w:val="23"/>
                <w:lang w:bidi="ar-SA"/>
              </w:rPr>
            </w:pP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Cards have to be issued to all new &amp; existing accounts holders with inbuilt accident insurance cover of Rs. 1 lakh. </w:t>
            </w: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 holders will be eligible for the compensation on only 1 eligible </w:t>
            </w: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 per card holder or customer even if multiple cards of different bank is meeting </w:t>
            </w:r>
            <w:proofErr w:type="gramStart"/>
            <w:r w:rsidRPr="00397B03">
              <w:rPr>
                <w:rFonts w:ascii="Tahoma" w:hAnsi="Tahoma" w:cs="Tahoma"/>
                <w:color w:val="000000"/>
                <w:sz w:val="23"/>
                <w:szCs w:val="23"/>
                <w:lang w:bidi="ar-SA"/>
              </w:rPr>
              <w:t>the  Benefit</w:t>
            </w:r>
            <w:proofErr w:type="gramEnd"/>
            <w:r w:rsidRPr="00397B03">
              <w:rPr>
                <w:rFonts w:ascii="Tahoma" w:hAnsi="Tahoma" w:cs="Tahoma"/>
                <w:color w:val="000000"/>
                <w:sz w:val="23"/>
                <w:szCs w:val="23"/>
                <w:lang w:bidi="ar-SA"/>
              </w:rPr>
              <w:t xml:space="preserve"> of Insurance will be available to the card holders who have performed</w:t>
            </w:r>
          </w:p>
          <w:p w14:paraId="4E355648" w14:textId="77777777" w:rsidR="00AF6671" w:rsidRPr="00397B03" w:rsidRDefault="00AF6671" w:rsidP="009B2245">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Minimum one successful financial or non-financial transaction* at any channel</w:t>
            </w:r>
          </w:p>
          <w:p w14:paraId="6F3BE0DE" w14:textId="77777777" w:rsidR="00AF6671" w:rsidRPr="00397B03" w:rsidRDefault="00AF6671" w:rsidP="009B2245">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(ATM/Micro ATM/POS/e-Com/BC of the bank at locations)</w:t>
            </w:r>
          </w:p>
          <w:p w14:paraId="672EA73F" w14:textId="77777777" w:rsidR="00AF6671" w:rsidRPr="00397B03" w:rsidRDefault="00AF6671" w:rsidP="009B2245">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 Within 45 days prior to date of accident including accident date for Premium Cardholders; and</w:t>
            </w:r>
          </w:p>
          <w:p w14:paraId="03D30CCF" w14:textId="77777777" w:rsidR="00AF6671" w:rsidRPr="00397B03" w:rsidRDefault="00AF6671" w:rsidP="009B2245">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 xml:space="preserve">- Within 90 days prior to date of accident including accident date for </w:t>
            </w:r>
            <w:proofErr w:type="gramStart"/>
            <w:r w:rsidRPr="00397B03">
              <w:rPr>
                <w:rFonts w:ascii="Tahoma" w:hAnsi="Tahoma" w:cs="Tahoma"/>
                <w:color w:val="000000"/>
                <w:sz w:val="23"/>
                <w:szCs w:val="23"/>
                <w:lang w:bidi="ar-SA"/>
              </w:rPr>
              <w:t>Non Premium</w:t>
            </w:r>
            <w:proofErr w:type="gramEnd"/>
            <w:r w:rsidRPr="00397B03">
              <w:rPr>
                <w:rFonts w:ascii="Tahoma" w:hAnsi="Tahoma" w:cs="Tahoma"/>
                <w:color w:val="000000"/>
                <w:sz w:val="23"/>
                <w:szCs w:val="23"/>
                <w:lang w:bidi="ar-SA"/>
              </w:rPr>
              <w:t xml:space="preserve"> Cardholders.</w:t>
            </w:r>
          </w:p>
          <w:p w14:paraId="529F0A69" w14:textId="77777777" w:rsidR="00AF6671" w:rsidRPr="00397B03" w:rsidRDefault="00AF6671" w:rsidP="009B2245">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 xml:space="preserve">*Transaction types means all customer induced transaction including AADHAAR Based Transactions AT BANK BRANCH or by any payment instrument whether on-us (Bank Customer / </w:t>
            </w: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 holder transacting at same bank channels) and / off-us (Bank Customer / </w:t>
            </w: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 holder transacting at other bank</w:t>
            </w:r>
          </w:p>
          <w:p w14:paraId="3A5F343D" w14:textId="77777777" w:rsidR="00AF6671" w:rsidRPr="00397B03" w:rsidRDefault="00AF6671" w:rsidP="009B2245">
            <w:pPr>
              <w:jc w:val="both"/>
              <w:rPr>
                <w:rFonts w:ascii="Tahoma" w:hAnsi="Tahoma" w:cs="Tahoma"/>
                <w:color w:val="000000"/>
                <w:sz w:val="23"/>
                <w:szCs w:val="23"/>
                <w:lang w:bidi="ar-SA"/>
              </w:rPr>
            </w:pPr>
            <w:r w:rsidRPr="00397B03">
              <w:rPr>
                <w:rFonts w:ascii="Tahoma" w:hAnsi="Tahoma" w:cs="Tahoma"/>
                <w:color w:val="000000"/>
                <w:sz w:val="23"/>
                <w:szCs w:val="23"/>
                <w:lang w:bidi="ar-SA"/>
              </w:rPr>
              <w:t>channels i.e. ATM/ Micro ATM / POS/ e-Commerce/ BC Network).</w:t>
            </w:r>
          </w:p>
        </w:tc>
        <w:tc>
          <w:tcPr>
            <w:tcW w:w="4321" w:type="dxa"/>
          </w:tcPr>
          <w:p w14:paraId="7163D6AF" w14:textId="77777777" w:rsidR="00AF6671" w:rsidRPr="00397B03" w:rsidRDefault="00AF6671" w:rsidP="009B2245">
            <w:pPr>
              <w:jc w:val="both"/>
              <w:rPr>
                <w:rFonts w:ascii="Tahoma" w:hAnsi="Tahoma" w:cs="Tahoma"/>
                <w:color w:val="000000"/>
                <w:sz w:val="23"/>
                <w:szCs w:val="23"/>
                <w:lang w:bidi="ar-SA"/>
              </w:rPr>
            </w:pPr>
            <w:r w:rsidRPr="00397B03">
              <w:rPr>
                <w:rFonts w:ascii="Tahoma" w:hAnsi="Tahoma" w:cs="Tahoma"/>
                <w:color w:val="000000"/>
                <w:sz w:val="23"/>
                <w:szCs w:val="23"/>
                <w:lang w:bidi="ar-SA"/>
              </w:rPr>
              <w:t xml:space="preserve">Accident insurance cover for </w:t>
            </w: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 holders has been raised from Rs, 1 lakh to Rs. 2 </w:t>
            </w:r>
            <w:proofErr w:type="gramStart"/>
            <w:r w:rsidRPr="00397B03">
              <w:rPr>
                <w:rFonts w:ascii="Tahoma" w:hAnsi="Tahoma" w:cs="Tahoma"/>
                <w:color w:val="000000"/>
                <w:sz w:val="23"/>
                <w:szCs w:val="23"/>
                <w:lang w:bidi="ar-SA"/>
              </w:rPr>
              <w:t>lakh</w:t>
            </w:r>
            <w:proofErr w:type="gramEnd"/>
            <w:r w:rsidRPr="00397B03">
              <w:rPr>
                <w:rFonts w:ascii="Tahoma" w:hAnsi="Tahoma" w:cs="Tahoma"/>
                <w:color w:val="000000"/>
                <w:sz w:val="23"/>
                <w:szCs w:val="23"/>
                <w:lang w:bidi="ar-SA"/>
              </w:rPr>
              <w:t xml:space="preserve"> to new PMJDY accounts opened after 28.08.2018</w:t>
            </w:r>
          </w:p>
        </w:tc>
      </w:tr>
      <w:tr w:rsidR="00AF6671" w:rsidRPr="00397B03" w14:paraId="7C06FAEC" w14:textId="77777777" w:rsidTr="009B2245">
        <w:tc>
          <w:tcPr>
            <w:tcW w:w="1606" w:type="dxa"/>
          </w:tcPr>
          <w:p w14:paraId="2D928976" w14:textId="77777777" w:rsidR="00AF6671" w:rsidRPr="00397B03" w:rsidRDefault="00AF6671" w:rsidP="009B2245">
            <w:pPr>
              <w:jc w:val="both"/>
              <w:rPr>
                <w:rFonts w:ascii="Tahoma" w:hAnsi="Tahoma" w:cs="Tahoma"/>
                <w:color w:val="000000"/>
                <w:sz w:val="23"/>
                <w:szCs w:val="23"/>
                <w:lang w:bidi="ar-SA"/>
              </w:rPr>
            </w:pPr>
            <w:r w:rsidRPr="00397B03">
              <w:rPr>
                <w:rFonts w:ascii="Tahoma" w:hAnsi="Tahoma" w:cs="Tahoma"/>
                <w:color w:val="000000"/>
                <w:sz w:val="23"/>
                <w:szCs w:val="23"/>
                <w:lang w:bidi="ar-SA"/>
              </w:rPr>
              <w:t xml:space="preserve">Insurance Cover Rs.30,000/- </w:t>
            </w:r>
          </w:p>
          <w:p w14:paraId="69B036DA" w14:textId="77777777" w:rsidR="00AF6671" w:rsidRPr="00397B03" w:rsidRDefault="00AF6671" w:rsidP="009B2245">
            <w:pPr>
              <w:jc w:val="both"/>
              <w:rPr>
                <w:rFonts w:ascii="Tahoma" w:hAnsi="Tahoma" w:cs="Tahoma"/>
                <w:color w:val="000000"/>
                <w:sz w:val="23"/>
                <w:szCs w:val="23"/>
                <w:lang w:bidi="ar-SA"/>
              </w:rPr>
            </w:pPr>
            <w:r w:rsidRPr="00397B03">
              <w:rPr>
                <w:rFonts w:ascii="Tahoma" w:hAnsi="Tahoma" w:cs="Tahoma"/>
                <w:color w:val="000000"/>
                <w:sz w:val="23"/>
                <w:szCs w:val="23"/>
                <w:lang w:bidi="ar-SA"/>
              </w:rPr>
              <w:t xml:space="preserve">under PMJDY opened from 15-08-2014 </w:t>
            </w:r>
            <w:r w:rsidRPr="00397B03">
              <w:rPr>
                <w:rFonts w:ascii="Tahoma" w:hAnsi="Tahoma" w:cs="Tahoma"/>
                <w:color w:val="000000"/>
                <w:sz w:val="23"/>
                <w:szCs w:val="23"/>
                <w:lang w:bidi="ar-SA"/>
              </w:rPr>
              <w:lastRenderedPageBreak/>
              <w:t>to 31-01-2015</w:t>
            </w:r>
          </w:p>
        </w:tc>
        <w:tc>
          <w:tcPr>
            <w:tcW w:w="3707" w:type="dxa"/>
          </w:tcPr>
          <w:p w14:paraId="283531DF" w14:textId="77777777" w:rsidR="00AF6671" w:rsidRPr="00397B03" w:rsidRDefault="00AF6671" w:rsidP="009B2245">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lastRenderedPageBreak/>
              <w:t xml:space="preserve">Opening of accounts for eligible unbanked households/ beneficiaries under direct benefit scheme/ students is an on-going process. However, benefits under PMJDY be available to the </w:t>
            </w:r>
            <w:r w:rsidRPr="00397B03">
              <w:rPr>
                <w:rFonts w:ascii="Tahoma" w:hAnsi="Tahoma" w:cs="Tahoma"/>
                <w:color w:val="000000"/>
                <w:sz w:val="23"/>
                <w:szCs w:val="23"/>
                <w:lang w:bidi="ar-SA"/>
              </w:rPr>
              <w:lastRenderedPageBreak/>
              <w:t>customers as per prevalent guidelines, excluding the life insurance coverage of Rs.30000/- as the same was available for accounts under PMJDY opened from 15-08-2014 to 31-01-2015</w:t>
            </w:r>
          </w:p>
          <w:p w14:paraId="1BC70856" w14:textId="77777777" w:rsidR="00AF6671" w:rsidRPr="00397B03" w:rsidRDefault="00AF6671" w:rsidP="009B2245">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only subject to stipulated features of the schemes.</w:t>
            </w:r>
          </w:p>
        </w:tc>
        <w:tc>
          <w:tcPr>
            <w:tcW w:w="4321" w:type="dxa"/>
          </w:tcPr>
          <w:p w14:paraId="3D979A4B" w14:textId="77777777" w:rsidR="00AF6671" w:rsidRPr="00397B03" w:rsidRDefault="00AF6671" w:rsidP="009B2245">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lastRenderedPageBreak/>
              <w:t xml:space="preserve">The life cover of Rs.30,000/- under the scheme was initially for a period of 5 years, i.e. till the close of financial year 2019-20. </w:t>
            </w:r>
          </w:p>
        </w:tc>
      </w:tr>
      <w:tr w:rsidR="00AF6671" w:rsidRPr="00397B03" w14:paraId="212B0E65" w14:textId="77777777" w:rsidTr="009B2245">
        <w:tc>
          <w:tcPr>
            <w:tcW w:w="1606" w:type="dxa"/>
          </w:tcPr>
          <w:p w14:paraId="32D51B1C" w14:textId="77777777" w:rsidR="00AF6671" w:rsidRPr="00397B03" w:rsidRDefault="00AF6671" w:rsidP="009B2245">
            <w:pPr>
              <w:jc w:val="both"/>
              <w:rPr>
                <w:rFonts w:ascii="Tahoma" w:hAnsi="Tahoma" w:cs="Tahoma"/>
                <w:color w:val="000000"/>
                <w:sz w:val="23"/>
                <w:szCs w:val="23"/>
                <w:lang w:bidi="ar-SA"/>
              </w:rPr>
            </w:pPr>
            <w:r w:rsidRPr="00397B03">
              <w:rPr>
                <w:rFonts w:ascii="Tahoma" w:hAnsi="Tahoma" w:cs="Tahoma"/>
                <w:color w:val="000000"/>
                <w:sz w:val="23"/>
                <w:szCs w:val="23"/>
                <w:lang w:bidi="ar-SA"/>
              </w:rPr>
              <w:t xml:space="preserve">OD </w:t>
            </w:r>
            <w:proofErr w:type="gramStart"/>
            <w:r w:rsidRPr="00397B03">
              <w:rPr>
                <w:rFonts w:ascii="Tahoma" w:hAnsi="Tahoma" w:cs="Tahoma"/>
                <w:color w:val="000000"/>
                <w:sz w:val="23"/>
                <w:szCs w:val="23"/>
                <w:lang w:bidi="ar-SA"/>
              </w:rPr>
              <w:t>in  PMJDY</w:t>
            </w:r>
            <w:proofErr w:type="gramEnd"/>
            <w:r w:rsidRPr="00397B03">
              <w:rPr>
                <w:rFonts w:ascii="Tahoma" w:hAnsi="Tahoma" w:cs="Tahoma"/>
                <w:color w:val="000000"/>
                <w:sz w:val="23"/>
                <w:szCs w:val="23"/>
                <w:lang w:bidi="ar-SA"/>
              </w:rPr>
              <w:t xml:space="preserve"> Accounts</w:t>
            </w:r>
          </w:p>
        </w:tc>
        <w:tc>
          <w:tcPr>
            <w:tcW w:w="3707" w:type="dxa"/>
          </w:tcPr>
          <w:p w14:paraId="347DBFE3" w14:textId="77777777" w:rsidR="00AF6671" w:rsidRPr="00397B03" w:rsidRDefault="00AF6671" w:rsidP="009B2245">
            <w:pPr>
              <w:autoSpaceDE w:val="0"/>
              <w:autoSpaceDN w:val="0"/>
              <w:adjustRightInd w:val="0"/>
              <w:rPr>
                <w:rFonts w:ascii="Tahoma" w:hAnsi="Tahoma" w:cs="Tahoma"/>
                <w:color w:val="000000"/>
                <w:sz w:val="23"/>
                <w:szCs w:val="23"/>
                <w:lang w:bidi="ar-SA"/>
              </w:rPr>
            </w:pPr>
            <w:r w:rsidRPr="00397B03">
              <w:rPr>
                <w:rFonts w:ascii="Tahoma" w:hAnsi="Tahoma" w:cs="Tahoma"/>
                <w:color w:val="000000"/>
                <w:sz w:val="23"/>
                <w:szCs w:val="23"/>
                <w:lang w:bidi="ar-SA"/>
              </w:rPr>
              <w:t>Max. Rs. 5000/-</w:t>
            </w:r>
          </w:p>
          <w:p w14:paraId="57374294" w14:textId="77777777" w:rsidR="00AF6671" w:rsidRPr="00397B03" w:rsidRDefault="00AF6671" w:rsidP="009B2245">
            <w:pPr>
              <w:autoSpaceDE w:val="0"/>
              <w:autoSpaceDN w:val="0"/>
              <w:adjustRightInd w:val="0"/>
              <w:rPr>
                <w:rFonts w:ascii="Tahoma" w:hAnsi="Tahoma" w:cs="Tahoma"/>
                <w:color w:val="000000"/>
                <w:sz w:val="23"/>
                <w:szCs w:val="23"/>
                <w:lang w:bidi="ar-SA"/>
              </w:rPr>
            </w:pPr>
            <w:r w:rsidRPr="00397B03">
              <w:rPr>
                <w:rFonts w:ascii="Tahoma" w:hAnsi="Tahoma" w:cs="Tahoma"/>
                <w:color w:val="000000"/>
                <w:sz w:val="23"/>
                <w:szCs w:val="23"/>
                <w:lang w:bidi="ar-SA"/>
              </w:rPr>
              <w:t>Age Limit 18-60 Years</w:t>
            </w:r>
          </w:p>
        </w:tc>
        <w:tc>
          <w:tcPr>
            <w:tcW w:w="4321" w:type="dxa"/>
          </w:tcPr>
          <w:p w14:paraId="7E01FCCE" w14:textId="77777777" w:rsidR="00AF6671" w:rsidRPr="00397B03" w:rsidRDefault="00AF6671" w:rsidP="009B2245">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Existing overdraft limit to PMJDY account holder of Rs. 5,000/- has been raised to Rs. 10,000/-.</w:t>
            </w:r>
          </w:p>
          <w:p w14:paraId="2D4C7142" w14:textId="77777777" w:rsidR="00AF6671" w:rsidRPr="00397B03" w:rsidRDefault="00AF6671" w:rsidP="009B2245">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Age limit of Rs. 18-60 years has been revised to 18-65.</w:t>
            </w:r>
          </w:p>
          <w:p w14:paraId="68A1C5B8" w14:textId="77777777" w:rsidR="00AF6671" w:rsidRPr="00397B03" w:rsidRDefault="00AF6671" w:rsidP="009B2245">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There will not be any conditions attached for OD up to Rs. 2,000/-.</w:t>
            </w:r>
          </w:p>
        </w:tc>
      </w:tr>
    </w:tbl>
    <w:p w14:paraId="0BD3F769" w14:textId="77777777" w:rsidR="00AF6671" w:rsidRPr="00397B03" w:rsidRDefault="00AF6671" w:rsidP="00AF6671">
      <w:pPr>
        <w:pStyle w:val="ListParagraph"/>
        <w:spacing w:line="276" w:lineRule="auto"/>
        <w:ind w:left="0"/>
        <w:contextualSpacing/>
        <w:rPr>
          <w:rFonts w:ascii="Tahoma" w:hAnsi="Tahoma" w:cs="Tahoma"/>
          <w:b/>
          <w:bCs/>
          <w:color w:val="000000"/>
          <w:sz w:val="23"/>
          <w:szCs w:val="23"/>
          <w:lang w:val="en-US"/>
        </w:rPr>
      </w:pPr>
      <w:r w:rsidRPr="00397B03">
        <w:rPr>
          <w:rFonts w:ascii="Tahoma" w:hAnsi="Tahoma" w:cs="Tahoma"/>
          <w:b/>
          <w:bCs/>
          <w:color w:val="000000"/>
          <w:sz w:val="23"/>
          <w:szCs w:val="23"/>
        </w:rPr>
        <w:t>Controlling heads of banks are requested to ensure implementation of the modifications made in the scheme</w:t>
      </w:r>
      <w:r w:rsidRPr="00397B03">
        <w:rPr>
          <w:rFonts w:ascii="Tahoma" w:hAnsi="Tahoma" w:cs="Tahoma"/>
          <w:b/>
          <w:bCs/>
          <w:color w:val="000000"/>
          <w:sz w:val="23"/>
          <w:szCs w:val="23"/>
          <w:lang w:val="en-US"/>
        </w:rPr>
        <w:t>.</w:t>
      </w:r>
    </w:p>
    <w:p w14:paraId="3CEBC53C" w14:textId="77777777" w:rsidR="00AF6671" w:rsidRPr="00397B03" w:rsidRDefault="00AF6671" w:rsidP="00AF6671">
      <w:pPr>
        <w:pStyle w:val="PlainText"/>
        <w:spacing w:after="0"/>
        <w:jc w:val="center"/>
        <w:rPr>
          <w:rFonts w:cs="Tahoma"/>
          <w:b/>
          <w:color w:val="000000"/>
          <w:sz w:val="23"/>
          <w:szCs w:val="23"/>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AF6671" w:rsidRPr="00397B03" w14:paraId="17E79F9E" w14:textId="77777777" w:rsidTr="009B2245">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FA6EDB" w14:textId="77777777" w:rsidR="00AF6671" w:rsidRPr="00397B03" w:rsidRDefault="00AF6671" w:rsidP="009B2245">
            <w:pPr>
              <w:spacing w:line="240" w:lineRule="auto"/>
              <w:jc w:val="both"/>
              <w:rPr>
                <w:rFonts w:ascii="Tahoma" w:hAnsi="Tahoma" w:cs="Tahoma"/>
                <w:b/>
                <w:bCs/>
                <w:sz w:val="23"/>
                <w:szCs w:val="23"/>
              </w:rPr>
            </w:pPr>
            <w:r w:rsidRPr="00397B03">
              <w:rPr>
                <w:rFonts w:ascii="Tahoma" w:hAnsi="Tahoma" w:cs="Tahoma"/>
                <w:b/>
                <w:bCs/>
                <w:sz w:val="23"/>
                <w:szCs w:val="23"/>
              </w:rPr>
              <w:t>AGENDA ITEM NO. B</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7B9C28" w14:textId="77777777" w:rsidR="00AF6671" w:rsidRPr="00397B03" w:rsidRDefault="00AF6671" w:rsidP="009B2245">
            <w:pPr>
              <w:ind w:right="-58"/>
              <w:jc w:val="both"/>
              <w:rPr>
                <w:rFonts w:ascii="Tahoma" w:hAnsi="Tahoma" w:cs="Tahoma"/>
                <w:b/>
                <w:bCs/>
                <w:sz w:val="23"/>
                <w:szCs w:val="23"/>
              </w:rPr>
            </w:pPr>
            <w:r w:rsidRPr="00397B03">
              <w:rPr>
                <w:rFonts w:ascii="Tahoma" w:hAnsi="Tahoma" w:cs="Tahoma"/>
                <w:b/>
                <w:bCs/>
                <w:sz w:val="23"/>
                <w:szCs w:val="23"/>
              </w:rPr>
              <w:t xml:space="preserve">REVISED RULES FOR PRADHAN MANTRI JEEVAN JYOTI BIMA YOJANA (w.e.f. 16.10.2021) </w:t>
            </w:r>
          </w:p>
          <w:p w14:paraId="4E2260C7" w14:textId="77777777" w:rsidR="00AF6671" w:rsidRPr="00397B03" w:rsidRDefault="00AF6671" w:rsidP="009B2245">
            <w:pPr>
              <w:spacing w:line="240" w:lineRule="auto"/>
              <w:contextualSpacing/>
              <w:jc w:val="both"/>
              <w:rPr>
                <w:rFonts w:ascii="Tahoma" w:hAnsi="Tahoma" w:cs="Tahoma"/>
                <w:b/>
                <w:bCs/>
                <w:sz w:val="23"/>
                <w:szCs w:val="23"/>
              </w:rPr>
            </w:pPr>
          </w:p>
        </w:tc>
      </w:tr>
    </w:tbl>
    <w:p w14:paraId="2BE32466" w14:textId="77777777" w:rsidR="00AF6671" w:rsidRPr="00397B03" w:rsidRDefault="00AF6671" w:rsidP="00AF6671">
      <w:pPr>
        <w:pStyle w:val="PlainText"/>
        <w:spacing w:after="0"/>
        <w:jc w:val="center"/>
        <w:rPr>
          <w:rFonts w:cs="Tahoma"/>
          <w:b/>
          <w:color w:val="000000"/>
          <w:sz w:val="23"/>
          <w:szCs w:val="23"/>
        </w:rPr>
      </w:pPr>
    </w:p>
    <w:p w14:paraId="43F83924"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Details of the scheme</w:t>
      </w:r>
      <w:r w:rsidRPr="00397B03">
        <w:rPr>
          <w:rFonts w:ascii="Tahoma" w:eastAsia="Times New Roman" w:hAnsi="Tahoma" w:cs="Tahoma"/>
          <w:color w:val="000000"/>
          <w:sz w:val="23"/>
          <w:szCs w:val="23"/>
          <w:lang w:eastAsia="x-none"/>
        </w:rPr>
        <w:t xml:space="preserve">:  PMJJBY is an insurance scheme offering life insurance cover for death due to any reason. It is a one-year cover, renewable from year to year. The scheme is offered / administered through LIC and other Life Insurance companies willing to offer the product on similar terms with necessary approvals and tie ups with Banks / Post office for this purpose. Participating banks/ Post office are free to engage any such life insurance company for implementing the scheme for their subscribers. </w:t>
      </w:r>
    </w:p>
    <w:p w14:paraId="24B4FCFC"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2.</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Scope of coverage</w:t>
      </w:r>
      <w:r w:rsidRPr="00397B03">
        <w:rPr>
          <w:rFonts w:ascii="Tahoma" w:eastAsia="Times New Roman" w:hAnsi="Tahoma" w:cs="Tahoma"/>
          <w:color w:val="000000"/>
          <w:sz w:val="23"/>
          <w:szCs w:val="23"/>
          <w:lang w:eastAsia="x-none"/>
        </w:rPr>
        <w:t xml:space="preserve">: All individual account holders of participating banks/ Post office in the age group of 18 to 50 years are entitled to join. In case of multiple bank / Post office accounts held by an individual in one or different banks/ Post office, the person is eligible to join the scheme through one bank/ Post office account only. Aadhaar is the primary KYC for the bank / Post office account. </w:t>
      </w:r>
    </w:p>
    <w:p w14:paraId="4E5A2065"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3.</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Enrolment period</w:t>
      </w:r>
      <w:r w:rsidRPr="00397B03">
        <w:rPr>
          <w:rFonts w:ascii="Tahoma" w:eastAsia="Times New Roman" w:hAnsi="Tahoma" w:cs="Tahoma"/>
          <w:color w:val="000000"/>
          <w:sz w:val="23"/>
          <w:szCs w:val="23"/>
          <w:lang w:eastAsia="x-none"/>
        </w:rPr>
        <w:t>: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described below;</w:t>
      </w:r>
    </w:p>
    <w:p w14:paraId="72999C27" w14:textId="77777777" w:rsidR="00AF6671" w:rsidRPr="00397B03" w:rsidRDefault="00AF6671" w:rsidP="00AF6671">
      <w:pPr>
        <w:numPr>
          <w:ilvl w:val="0"/>
          <w:numId w:val="26"/>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June, July and August – Full Annual Premium of Rs.436/- is payable.</w:t>
      </w:r>
    </w:p>
    <w:p w14:paraId="0A087FBA" w14:textId="77777777" w:rsidR="00AF6671" w:rsidRPr="00397B03" w:rsidRDefault="00AF6671" w:rsidP="00AF6671">
      <w:pPr>
        <w:numPr>
          <w:ilvl w:val="0"/>
          <w:numId w:val="26"/>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September, October, and November –3 quarters of premium @ Rs 114.00 i.e. Rs 342/- is payable.</w:t>
      </w:r>
    </w:p>
    <w:p w14:paraId="0318CA48" w14:textId="77777777" w:rsidR="00AF6671" w:rsidRPr="00397B03" w:rsidRDefault="00AF6671" w:rsidP="00AF6671">
      <w:pPr>
        <w:numPr>
          <w:ilvl w:val="0"/>
          <w:numId w:val="26"/>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December, January and February – 2 quarters of premium @ Rs 114.00 i.e. Rs 228/- is payable.</w:t>
      </w:r>
    </w:p>
    <w:p w14:paraId="6914D91C" w14:textId="77777777" w:rsidR="00AF6671" w:rsidRPr="00397B03" w:rsidRDefault="00AF6671" w:rsidP="00AF6671">
      <w:pPr>
        <w:numPr>
          <w:ilvl w:val="0"/>
          <w:numId w:val="26"/>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March, April and May – 1 quarterly premium @ Rs 114.00 is payable.</w:t>
      </w:r>
    </w:p>
    <w:p w14:paraId="5FDA06C7" w14:textId="77777777" w:rsidR="00AF6671" w:rsidRPr="00397B03" w:rsidRDefault="00AF6671" w:rsidP="00AF6671">
      <w:pPr>
        <w:ind w:right="-58"/>
        <w:jc w:val="both"/>
        <w:rPr>
          <w:rFonts w:ascii="Tahoma" w:eastAsia="Times New Roman" w:hAnsi="Tahoma" w:cs="Tahoma"/>
          <w:color w:val="000000"/>
          <w:sz w:val="23"/>
          <w:szCs w:val="23"/>
          <w:lang w:eastAsia="x-none"/>
        </w:rPr>
      </w:pPr>
    </w:p>
    <w:p w14:paraId="4A42D796"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Lien period of 30 days shall be applicable from the date of enrolment.</w:t>
      </w:r>
    </w:p>
    <w:p w14:paraId="0155606D"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lastRenderedPageBreak/>
        <w:t>4.</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Enrolment Modality</w:t>
      </w:r>
      <w:r w:rsidRPr="00397B03">
        <w:rPr>
          <w:rFonts w:ascii="Tahoma" w:eastAsia="Times New Roman" w:hAnsi="Tahoma" w:cs="Tahoma"/>
          <w:color w:val="000000"/>
          <w:sz w:val="23"/>
          <w:szCs w:val="23"/>
          <w:lang w:eastAsia="x-none"/>
        </w:rPr>
        <w:t xml:space="preserve">: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laid down in above para. </w:t>
      </w:r>
    </w:p>
    <w:p w14:paraId="4360DB49" w14:textId="77777777" w:rsidR="00AF6671" w:rsidRPr="00397B03" w:rsidRDefault="00AF6671" w:rsidP="00AF6671">
      <w:pPr>
        <w:spacing w:before="240"/>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subscribers enrolling for the first time on or after 1st June 2021, insurance cover shall not be available for death (other than due to accident) occurring during the first 30 days from the date of enrolment into the scheme (lien period) and in case of death (other than due to accident) during lien period, no claim would be admissible.</w:t>
      </w:r>
    </w:p>
    <w:p w14:paraId="75C9675E"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Individuals who exit the scheme at any point may re-join the scheme in future years.  The exclusion of insurance benefits during the lien period shall also apply to subscribers who exit the scheme during or after the first year, and rejoin on any date on or after 01st June 2021. </w:t>
      </w:r>
    </w:p>
    <w:p w14:paraId="4A8F8360"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In future years, new entrants into the eligible category or currently eligible individuals who did not join earlier or discontinued their subscription shall be able to join while the scheme is continuing subject to the 30 days lien period described above. </w:t>
      </w:r>
    </w:p>
    <w:p w14:paraId="7EAFC806"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5.</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Benefits</w:t>
      </w:r>
      <w:r w:rsidRPr="00397B03">
        <w:rPr>
          <w:rFonts w:ascii="Tahoma" w:eastAsia="Times New Roman" w:hAnsi="Tahoma" w:cs="Tahoma"/>
          <w:color w:val="000000"/>
          <w:sz w:val="23"/>
          <w:szCs w:val="23"/>
          <w:lang w:eastAsia="x-none"/>
        </w:rPr>
        <w:t xml:space="preserve">: Rs.2 lakh is payable on member’s death due to any cause. </w:t>
      </w:r>
    </w:p>
    <w:p w14:paraId="38997954"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6.</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Premium:</w:t>
      </w:r>
      <w:r w:rsidRPr="00397B03">
        <w:rPr>
          <w:rFonts w:ascii="Tahoma" w:eastAsia="Times New Roman" w:hAnsi="Tahoma" w:cs="Tahoma"/>
          <w:color w:val="000000"/>
          <w:sz w:val="23"/>
          <w:szCs w:val="23"/>
          <w:lang w:eastAsia="x-none"/>
        </w:rPr>
        <w:t xml:space="preserve"> Rs.436/- per annum per member. The premium will be deducted from the account holder’s bank / Post office account through ‘auto debit’ facility in one instalment, as per the option given, at the time of enrolment under the scheme. Delayed enrolment for prospective cover after 31st May will be possible with payment of pro-rata premium as laid down in para 3 above. The premium would be reviewed based on annual claims experience. </w:t>
      </w:r>
    </w:p>
    <w:p w14:paraId="72D05BC3"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7.</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Eligibility Conditions:</w:t>
      </w:r>
      <w:r w:rsidRPr="00397B03">
        <w:rPr>
          <w:rFonts w:ascii="Tahoma" w:eastAsia="Times New Roman" w:hAnsi="Tahoma" w:cs="Tahoma"/>
          <w:color w:val="000000"/>
          <w:sz w:val="23"/>
          <w:szCs w:val="23"/>
          <w:lang w:eastAsia="x-none"/>
        </w:rPr>
        <w:t xml:space="preserve"> </w:t>
      </w:r>
    </w:p>
    <w:p w14:paraId="3E5D3649"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Individual bank/ Post office account holders of the participating banks/ Post office aged between 18 years (completed) and 50 years (age nearer birthday) who give their consent to join / enable auto-debit, as per the above modality, will be enrolled into the scheme.  </w:t>
      </w:r>
    </w:p>
    <w:p w14:paraId="18F85E79"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8.</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Master Policy Holder</w:t>
      </w:r>
      <w:r w:rsidRPr="00397B03">
        <w:rPr>
          <w:rFonts w:ascii="Tahoma" w:eastAsia="Times New Roman" w:hAnsi="Tahoma" w:cs="Tahoma"/>
          <w:color w:val="000000"/>
          <w:sz w:val="23"/>
          <w:szCs w:val="23"/>
          <w:lang w:eastAsia="x-none"/>
        </w:rPr>
        <w:t xml:space="preserve">: Participating Banks/ Post office are the Master policy holders. A simple and subscriber friendly administration &amp; claim settlement process has been finalized by LIC / other insurance companies in consultation with the participating banks / Post office.  </w:t>
      </w:r>
    </w:p>
    <w:p w14:paraId="0B4CF42B"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9.</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Termination of assurance</w:t>
      </w:r>
      <w:r w:rsidRPr="00397B03">
        <w:rPr>
          <w:rFonts w:ascii="Tahoma" w:eastAsia="Times New Roman" w:hAnsi="Tahoma" w:cs="Tahoma"/>
          <w:color w:val="000000"/>
          <w:sz w:val="23"/>
          <w:szCs w:val="23"/>
          <w:lang w:eastAsia="x-none"/>
        </w:rPr>
        <w:t>: The assurance on the life of the member shall terminate on any of the following events and no benefit will become payable there under:</w:t>
      </w:r>
    </w:p>
    <w:p w14:paraId="223FCF8B" w14:textId="77777777" w:rsidR="00AF6671" w:rsidRPr="00397B03" w:rsidRDefault="00AF6671" w:rsidP="00AF6671">
      <w:pPr>
        <w:numPr>
          <w:ilvl w:val="0"/>
          <w:numId w:val="25"/>
        </w:numPr>
        <w:spacing w:after="0" w:line="240" w:lineRule="auto"/>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On attaining age 55 years (age near birth day) subject to annual renewal up to that date (entry, however, will not be possible beyond the age of 50 years).</w:t>
      </w:r>
    </w:p>
    <w:p w14:paraId="0509CAA3" w14:textId="77777777" w:rsidR="00AF6671" w:rsidRPr="00397B03" w:rsidRDefault="00AF6671" w:rsidP="00AF6671">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2)   Closure of account with the Bank/ Post office or insufficiency of balance to keep the insurance in force.</w:t>
      </w:r>
    </w:p>
    <w:p w14:paraId="63AF7919" w14:textId="77777777" w:rsidR="00AF6671" w:rsidRPr="00397B03" w:rsidRDefault="00AF6671" w:rsidP="00AF6671">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3)   In case a member is covered under PMJJBY with LIC of India / other company through more than one account and premium is received by LIC / other company inadvertently, insurance cover will be restricted to Rs. 2 lakh and the premium paid for duplicate insurance(s) shall be liable to be forfeited. </w:t>
      </w:r>
    </w:p>
    <w:p w14:paraId="5DC5A286" w14:textId="77777777" w:rsidR="00AF6671" w:rsidRPr="00397B03" w:rsidRDefault="00AF6671" w:rsidP="00AF6671">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4)   If the insurance cover is ceased due to insufficient balance on due date or due to exit from the scheme, the same can be reinstated on receipt of appropriate premium as mentioned in </w:t>
      </w:r>
      <w:r w:rsidRPr="00397B03">
        <w:rPr>
          <w:rFonts w:ascii="Tahoma" w:eastAsia="Times New Roman" w:hAnsi="Tahoma" w:cs="Tahoma"/>
          <w:color w:val="000000"/>
          <w:sz w:val="23"/>
          <w:szCs w:val="23"/>
          <w:lang w:eastAsia="x-none"/>
        </w:rPr>
        <w:lastRenderedPageBreak/>
        <w:t>Para 3 above, subject however to the cover being treated as fresh and the 30 days lien clause being applicable.</w:t>
      </w:r>
    </w:p>
    <w:p w14:paraId="01F8E4D9" w14:textId="77777777" w:rsidR="00AF6671" w:rsidRPr="00397B03" w:rsidRDefault="00AF6671" w:rsidP="00AF6671">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5) Participating Banks shall remit the premium to insurance companies in case of regular enrolment on or before 30th of June every year and in other cases in the same month when received. </w:t>
      </w:r>
    </w:p>
    <w:p w14:paraId="446FF71A"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10.</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Administration:</w:t>
      </w:r>
      <w:r w:rsidRPr="00397B03">
        <w:rPr>
          <w:rFonts w:ascii="Tahoma" w:eastAsia="Times New Roman" w:hAnsi="Tahoma" w:cs="Tahoma"/>
          <w:color w:val="000000"/>
          <w:sz w:val="23"/>
          <w:szCs w:val="23"/>
          <w:lang w:eastAsia="x-none"/>
        </w:rPr>
        <w:t xml:space="preserve"> The scheme, subject to the above, is administered by the LIC P&amp;GS Units/other insurance company setups. The data flow process and data proforma has been informed separately. </w:t>
      </w:r>
    </w:p>
    <w:p w14:paraId="166788FA"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It is the responsibility of the participating bank/ Post office to recover the appropriate premium in one instalment, as per the option, from the account holders on or before the due date through ‘auto-debit’ process. </w:t>
      </w:r>
    </w:p>
    <w:p w14:paraId="1CFE91D9"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Enrolment form / Auto-debit authorization / Consent cum Declaration form in the prescribed proforma shall be obtained and retained by the participating bank/ Post office. In case of claim, LIC / insurance company may seek submission of the same. LIC / Insurance Company reserve the right to call for these documents at any point of time. </w:t>
      </w:r>
    </w:p>
    <w:p w14:paraId="6D2E000E"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acknowledgement slip may be made into an acknowledgement slip-cum-certificate of insurance. </w:t>
      </w:r>
    </w:p>
    <w:p w14:paraId="18C50B34"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The experience of the scheme will be monitored on yearly basis for re-calibration etc., as may be necessary.</w:t>
      </w:r>
    </w:p>
    <w:tbl>
      <w:tblPr>
        <w:tblW w:w="9913" w:type="dxa"/>
        <w:tblLayout w:type="fixed"/>
        <w:tblCellMar>
          <w:left w:w="0" w:type="dxa"/>
          <w:right w:w="0" w:type="dxa"/>
        </w:tblCellMar>
        <w:tblLook w:val="04A0" w:firstRow="1" w:lastRow="0" w:firstColumn="1" w:lastColumn="0" w:noHBand="0" w:noVBand="1"/>
      </w:tblPr>
      <w:tblGrid>
        <w:gridCol w:w="1975"/>
        <w:gridCol w:w="7938"/>
      </w:tblGrid>
      <w:tr w:rsidR="00AF6671" w:rsidRPr="00397B03" w14:paraId="20020DD1" w14:textId="77777777" w:rsidTr="009B2245">
        <w:trPr>
          <w:trHeight w:val="295"/>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4B95F1" w14:textId="77777777" w:rsidR="00AF6671" w:rsidRPr="00397B03" w:rsidRDefault="00AF6671" w:rsidP="009B2245">
            <w:pPr>
              <w:spacing w:line="240" w:lineRule="auto"/>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AGENDA ITEM NO. C</w:t>
            </w:r>
          </w:p>
        </w:tc>
        <w:tc>
          <w:tcPr>
            <w:tcW w:w="79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C42667" w14:textId="77777777" w:rsidR="00AF6671" w:rsidRPr="00397B03" w:rsidRDefault="00AF6671" w:rsidP="009B2245">
            <w:pPr>
              <w:pStyle w:val="Heading9"/>
              <w:jc w:val="left"/>
              <w:rPr>
                <w:sz w:val="23"/>
                <w:szCs w:val="23"/>
              </w:rPr>
            </w:pPr>
            <w:r w:rsidRPr="00397B03">
              <w:rPr>
                <w:rFonts w:ascii="Tahoma" w:hAnsi="Tahoma" w:cs="Tahoma"/>
                <w:bCs/>
                <w:color w:val="000000"/>
                <w:sz w:val="23"/>
                <w:szCs w:val="23"/>
                <w:lang w:val="en-US"/>
              </w:rPr>
              <w:t>RULES FOR THE PRADHAN MANTRI SURAKSHA BIMA YOJANA (</w:t>
            </w:r>
            <w:r>
              <w:rPr>
                <w:rFonts w:ascii="Tahoma" w:hAnsi="Tahoma" w:cs="Tahoma"/>
                <w:bCs/>
                <w:color w:val="000000"/>
                <w:sz w:val="23"/>
                <w:szCs w:val="23"/>
                <w:lang w:val="en-US"/>
              </w:rPr>
              <w:t>w</w:t>
            </w:r>
            <w:r w:rsidRPr="00397B03">
              <w:rPr>
                <w:rFonts w:ascii="Tahoma" w:hAnsi="Tahoma" w:cs="Tahoma"/>
                <w:bCs/>
                <w:color w:val="000000"/>
                <w:sz w:val="23"/>
                <w:szCs w:val="23"/>
                <w:lang w:val="en-US"/>
              </w:rPr>
              <w:t>ith effect from 16.10.2021)</w:t>
            </w:r>
          </w:p>
        </w:tc>
      </w:tr>
    </w:tbl>
    <w:p w14:paraId="09D8E0F2" w14:textId="77777777" w:rsidR="00AF6671" w:rsidRPr="00397B03" w:rsidRDefault="00AF6671" w:rsidP="00AF6671">
      <w:pPr>
        <w:tabs>
          <w:tab w:val="left" w:pos="3420"/>
        </w:tabs>
        <w:rPr>
          <w:rFonts w:ascii="Tahoma" w:eastAsia="Times New Roman" w:hAnsi="Tahoma" w:cs="Tahoma"/>
          <w:color w:val="000000"/>
          <w:sz w:val="23"/>
          <w:szCs w:val="23"/>
          <w:lang w:eastAsia="x-none"/>
        </w:rPr>
      </w:pPr>
      <w:r>
        <w:rPr>
          <w:rFonts w:ascii="Tahoma" w:eastAsia="Times New Roman" w:hAnsi="Tahoma" w:cs="Tahoma"/>
          <w:color w:val="000000"/>
          <w:sz w:val="23"/>
          <w:szCs w:val="23"/>
          <w:lang w:eastAsia="x-none"/>
        </w:rPr>
        <w:tab/>
      </w:r>
    </w:p>
    <w:p w14:paraId="603A6B78" w14:textId="77777777" w:rsidR="00AF6671" w:rsidRPr="00397B03" w:rsidRDefault="00AF6671" w:rsidP="00AF6671">
      <w:pPr>
        <w:spacing w:line="276" w:lineRule="auto"/>
        <w:ind w:right="-334"/>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 xml:space="preserve">DETAILS OF THE SCHEME: </w:t>
      </w:r>
    </w:p>
    <w:p w14:paraId="3C39C657"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PMSBY will be an Accident Insurance Scheme offering accidental death and disability cover for death or disability on account of an accident. It would be a one-year cover, renewable from year to year. The scheme would be offered / administered through Public Sector General Insurance Companies (PSGICs) and other General Insurance companies willing to offer the product on similar terms with necessary approvals and tie up with Banks for this purpose. Participating banks will be free to engage any such insurance company for implementing the scheme for their subscribers. </w:t>
      </w:r>
    </w:p>
    <w:p w14:paraId="0F7AD917"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Scope of coverage: All individual bank account holders in the age group of 18 to 70 years in participating banks will be entitled to join. In case of multiple bank accounts held by an individual in one or different banks, the person would be eligible to join the scheme through one bank account only. Aadhar would be the primary KYC for the bank account. </w:t>
      </w:r>
    </w:p>
    <w:p w14:paraId="76E706E4"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Enrolment Modality / Period</w:t>
      </w:r>
      <w:r w:rsidRPr="00397B03">
        <w:rPr>
          <w:rFonts w:ascii="Tahoma" w:eastAsia="Times New Roman" w:hAnsi="Tahoma" w:cs="Tahoma"/>
          <w:color w:val="000000"/>
          <w:sz w:val="23"/>
          <w:szCs w:val="23"/>
          <w:lang w:eastAsia="x-none"/>
        </w:rPr>
        <w:t xml:space="preserve">: The cover shall be for the one-year period stretching from 1st June to 31st May for which option to join / pay by auto-debit from the designated bank account on the prescribed forms will be required to be given by 31st May of every year. Joining subsequently on payment of full annual premium would be possible. However, applicants may give an indefinite / longer option for enrolment / auto-debit, subject to continuation of the scheme with terms as may be revised on the basis of past experience. Individuals who exit the scheme at any point may re-join the </w:t>
      </w:r>
      <w:r w:rsidRPr="00397B03">
        <w:rPr>
          <w:rFonts w:ascii="Tahoma" w:eastAsia="Times New Roman" w:hAnsi="Tahoma" w:cs="Tahoma"/>
          <w:color w:val="000000"/>
          <w:sz w:val="23"/>
          <w:szCs w:val="23"/>
          <w:lang w:eastAsia="x-none"/>
        </w:rPr>
        <w:lastRenderedPageBreak/>
        <w:t xml:space="preserve">scheme in future years through the above modality. New entrants into the eligible category from year to year or currently eligible individuals who did not join earlier shall be able to join in future years while the scheme is continuing. </w:t>
      </w:r>
    </w:p>
    <w:p w14:paraId="18005A3B" w14:textId="055EE072"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Benefits: As per the following </w:t>
      </w:r>
      <w:proofErr w:type="gramStart"/>
      <w:r w:rsidRPr="00397B03">
        <w:rPr>
          <w:rFonts w:ascii="Tahoma" w:eastAsia="Times New Roman" w:hAnsi="Tahoma" w:cs="Tahoma"/>
          <w:color w:val="000000"/>
          <w:sz w:val="23"/>
          <w:szCs w:val="23"/>
          <w:lang w:eastAsia="x-none"/>
        </w:rPr>
        <w:t>table:</w:t>
      </w:r>
      <w:r w:rsidR="00B95855">
        <w:rPr>
          <w:rFonts w:ascii="Tahoma" w:eastAsia="Times New Roman" w:hAnsi="Tahoma" w:cs="Tahoma"/>
          <w:color w:val="000000"/>
          <w:sz w:val="23"/>
          <w:szCs w:val="23"/>
          <w:lang w:eastAsia="x-none"/>
        </w:rPr>
        <w:t>-</w:t>
      </w:r>
      <w:proofErr w:type="gramEnd"/>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579"/>
        <w:gridCol w:w="1706"/>
      </w:tblGrid>
      <w:tr w:rsidR="00AF6671" w:rsidRPr="00936379" w14:paraId="2EC8FC56" w14:textId="77777777" w:rsidTr="009B2245">
        <w:trPr>
          <w:trHeight w:val="305"/>
        </w:trPr>
        <w:tc>
          <w:tcPr>
            <w:tcW w:w="495" w:type="dxa"/>
          </w:tcPr>
          <w:p w14:paraId="60925795"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p>
        </w:tc>
        <w:tc>
          <w:tcPr>
            <w:tcW w:w="7579" w:type="dxa"/>
          </w:tcPr>
          <w:p w14:paraId="6936DA46"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Table of Benefits</w:t>
            </w:r>
          </w:p>
        </w:tc>
        <w:tc>
          <w:tcPr>
            <w:tcW w:w="1706" w:type="dxa"/>
          </w:tcPr>
          <w:p w14:paraId="7860A5E3"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Sum Insured</w:t>
            </w:r>
          </w:p>
        </w:tc>
      </w:tr>
      <w:tr w:rsidR="00AF6671" w:rsidRPr="00936379" w14:paraId="0E0D4BE3" w14:textId="77777777" w:rsidTr="009B2245">
        <w:trPr>
          <w:trHeight w:val="227"/>
        </w:trPr>
        <w:tc>
          <w:tcPr>
            <w:tcW w:w="495" w:type="dxa"/>
          </w:tcPr>
          <w:p w14:paraId="6F854748"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a</w:t>
            </w:r>
          </w:p>
        </w:tc>
        <w:tc>
          <w:tcPr>
            <w:tcW w:w="7579" w:type="dxa"/>
          </w:tcPr>
          <w:p w14:paraId="670C7F67"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Death</w:t>
            </w:r>
          </w:p>
        </w:tc>
        <w:tc>
          <w:tcPr>
            <w:tcW w:w="1706" w:type="dxa"/>
          </w:tcPr>
          <w:p w14:paraId="65808222"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Rs. 2 Lakh</w:t>
            </w:r>
          </w:p>
        </w:tc>
      </w:tr>
      <w:tr w:rsidR="00AF6671" w:rsidRPr="00936379" w14:paraId="0A0EA6E7" w14:textId="77777777" w:rsidTr="009B2245">
        <w:trPr>
          <w:trHeight w:val="1270"/>
        </w:trPr>
        <w:tc>
          <w:tcPr>
            <w:tcW w:w="495" w:type="dxa"/>
          </w:tcPr>
          <w:p w14:paraId="2F250EC5"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b</w:t>
            </w:r>
          </w:p>
        </w:tc>
        <w:tc>
          <w:tcPr>
            <w:tcW w:w="7579" w:type="dxa"/>
          </w:tcPr>
          <w:p w14:paraId="3BB46419" w14:textId="77777777" w:rsidR="00AF6671" w:rsidRPr="00936379" w:rsidRDefault="00AF6671" w:rsidP="009B2245">
            <w:pPr>
              <w:spacing w:line="240"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 xml:space="preserve">Total and irrecoverable loss of both eyes or loss of use of </w:t>
            </w:r>
          </w:p>
          <w:p w14:paraId="1270E655" w14:textId="77777777" w:rsidR="00AF6671" w:rsidRPr="00936379" w:rsidRDefault="00AF6671" w:rsidP="009B2245">
            <w:pPr>
              <w:spacing w:line="240"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 xml:space="preserve">both hands or feet or loss of sight of one eye and loss of </w:t>
            </w:r>
          </w:p>
          <w:p w14:paraId="1040F6CA" w14:textId="77777777" w:rsidR="00AF6671" w:rsidRPr="00936379" w:rsidRDefault="00AF6671" w:rsidP="009B2245">
            <w:pPr>
              <w:spacing w:line="240"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use of hand or foot</w:t>
            </w:r>
          </w:p>
        </w:tc>
        <w:tc>
          <w:tcPr>
            <w:tcW w:w="1706" w:type="dxa"/>
          </w:tcPr>
          <w:p w14:paraId="274867CB"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p>
          <w:p w14:paraId="1FC2AA5E"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Rs. 2 Lakh</w:t>
            </w:r>
          </w:p>
        </w:tc>
      </w:tr>
      <w:tr w:rsidR="00AF6671" w:rsidRPr="00936379" w14:paraId="41CA43F7" w14:textId="77777777" w:rsidTr="009B2245">
        <w:trPr>
          <w:trHeight w:val="792"/>
        </w:trPr>
        <w:tc>
          <w:tcPr>
            <w:tcW w:w="495" w:type="dxa"/>
          </w:tcPr>
          <w:p w14:paraId="6F259BB8"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c</w:t>
            </w:r>
          </w:p>
        </w:tc>
        <w:tc>
          <w:tcPr>
            <w:tcW w:w="7579" w:type="dxa"/>
          </w:tcPr>
          <w:p w14:paraId="10D3DDB4"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 xml:space="preserve">Total and irrecoverable loss of sight of one eye or loss of </w:t>
            </w:r>
          </w:p>
          <w:p w14:paraId="2AECFF9C"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use of one hand or foot</w:t>
            </w:r>
          </w:p>
        </w:tc>
        <w:tc>
          <w:tcPr>
            <w:tcW w:w="1706" w:type="dxa"/>
          </w:tcPr>
          <w:p w14:paraId="6116C682"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Rs. 1 Lakh</w:t>
            </w:r>
          </w:p>
        </w:tc>
      </w:tr>
    </w:tbl>
    <w:p w14:paraId="079E334D" w14:textId="77777777" w:rsidR="00AF6671" w:rsidRDefault="00AF6671" w:rsidP="00AF6671">
      <w:pPr>
        <w:spacing w:line="276" w:lineRule="auto"/>
        <w:ind w:right="-334"/>
        <w:jc w:val="both"/>
        <w:rPr>
          <w:rFonts w:ascii="Tahoma" w:eastAsia="Times New Roman" w:hAnsi="Tahoma" w:cs="Tahoma"/>
          <w:b/>
          <w:bCs/>
          <w:color w:val="000000"/>
          <w:sz w:val="23"/>
          <w:szCs w:val="23"/>
          <w:lang w:eastAsia="x-none"/>
        </w:rPr>
      </w:pPr>
    </w:p>
    <w:p w14:paraId="5B22B8E8" w14:textId="6566190B"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Premium:</w:t>
      </w:r>
      <w:r w:rsidRPr="00397B03">
        <w:rPr>
          <w:rFonts w:ascii="Tahoma" w:eastAsia="Times New Roman" w:hAnsi="Tahoma" w:cs="Tahoma"/>
          <w:color w:val="000000"/>
          <w:sz w:val="23"/>
          <w:szCs w:val="23"/>
          <w:lang w:eastAsia="x-none"/>
        </w:rPr>
        <w:t xml:space="preserve"> </w:t>
      </w:r>
      <w:r w:rsidRPr="00397B03">
        <w:rPr>
          <w:rFonts w:ascii="Tahoma" w:eastAsia="Times New Roman" w:hAnsi="Tahoma" w:cs="Tahoma"/>
          <w:b/>
          <w:bCs/>
          <w:sz w:val="23"/>
          <w:szCs w:val="23"/>
          <w:lang w:eastAsia="x-none"/>
        </w:rPr>
        <w:t>Rs.20/- per annum</w:t>
      </w:r>
      <w:r w:rsidRPr="00397B03">
        <w:rPr>
          <w:rFonts w:ascii="Tahoma" w:eastAsia="Times New Roman" w:hAnsi="Tahoma" w:cs="Tahoma"/>
          <w:sz w:val="23"/>
          <w:szCs w:val="23"/>
          <w:lang w:eastAsia="x-none"/>
        </w:rPr>
        <w:t xml:space="preserve"> </w:t>
      </w:r>
      <w:r w:rsidRPr="00397B03">
        <w:rPr>
          <w:rFonts w:ascii="Tahoma" w:eastAsia="Times New Roman" w:hAnsi="Tahoma" w:cs="Tahoma"/>
          <w:color w:val="000000"/>
          <w:sz w:val="23"/>
          <w:szCs w:val="23"/>
          <w:lang w:eastAsia="x-none"/>
        </w:rPr>
        <w:t>per member. The premium will be deducted from the account holder’s bank account through ‘auto debit’ facility in one instalment on or before 1</w:t>
      </w:r>
      <w:proofErr w:type="gramStart"/>
      <w:r w:rsidRPr="00E51ECE">
        <w:rPr>
          <w:rFonts w:ascii="Tahoma" w:eastAsia="Times New Roman" w:hAnsi="Tahoma" w:cs="Tahoma"/>
          <w:color w:val="000000"/>
          <w:sz w:val="23"/>
          <w:szCs w:val="23"/>
          <w:vertAlign w:val="superscript"/>
          <w:lang w:eastAsia="x-none"/>
        </w:rPr>
        <w:t>st</w:t>
      </w:r>
      <w:r w:rsidR="00E51ECE">
        <w:rPr>
          <w:rFonts w:ascii="Tahoma" w:eastAsia="Times New Roman" w:hAnsi="Tahoma" w:cs="Tahoma"/>
          <w:color w:val="000000"/>
          <w:sz w:val="23"/>
          <w:szCs w:val="23"/>
          <w:lang w:eastAsia="x-none"/>
        </w:rPr>
        <w:t xml:space="preserve"> </w:t>
      </w:r>
      <w:r w:rsidRPr="00397B03">
        <w:rPr>
          <w:rFonts w:ascii="Tahoma" w:eastAsia="Times New Roman" w:hAnsi="Tahoma" w:cs="Tahoma"/>
          <w:color w:val="000000"/>
          <w:sz w:val="23"/>
          <w:szCs w:val="23"/>
          <w:lang w:eastAsia="x-none"/>
        </w:rPr>
        <w:t xml:space="preserve"> June</w:t>
      </w:r>
      <w:proofErr w:type="gramEnd"/>
      <w:r w:rsidRPr="00397B03">
        <w:rPr>
          <w:rFonts w:ascii="Tahoma" w:eastAsia="Times New Roman" w:hAnsi="Tahoma" w:cs="Tahoma"/>
          <w:color w:val="000000"/>
          <w:sz w:val="23"/>
          <w:szCs w:val="23"/>
          <w:lang w:eastAsia="x-none"/>
        </w:rPr>
        <w:t xml:space="preserve"> of each annual coverage period under the scheme. However, in cases where auto debit takes place after 1st June, the cover shall commence from the date of auto debit of premium by Bank.                              </w:t>
      </w:r>
    </w:p>
    <w:p w14:paraId="5E1C955D"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premium would be reviewed based on annual claims experience. However, barring unforeseen adverse outcomes of extreme nature, efforts would be made to ensure that there is no upward revision of premium in the first three years. </w:t>
      </w:r>
    </w:p>
    <w:p w14:paraId="099AFF02"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Eligibility Conditions</w:t>
      </w:r>
      <w:r w:rsidRPr="00397B03">
        <w:rPr>
          <w:rFonts w:ascii="Tahoma" w:eastAsia="Times New Roman" w:hAnsi="Tahoma" w:cs="Tahoma"/>
          <w:color w:val="000000"/>
          <w:sz w:val="23"/>
          <w:szCs w:val="23"/>
          <w:lang w:eastAsia="x-none"/>
        </w:rPr>
        <w:t xml:space="preserve">: Individual bank account holders of participating banks aged between 18 years (completed) and 70 years (age nearer birthday) who give their consent to join / enable auto-debit, as per the above modality, will be enrolled into the scheme. </w:t>
      </w:r>
    </w:p>
    <w:p w14:paraId="1A35AA9F"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Master Policy Holder</w:t>
      </w:r>
      <w:r w:rsidRPr="00397B03">
        <w:rPr>
          <w:rFonts w:ascii="Tahoma" w:eastAsia="Times New Roman" w:hAnsi="Tahoma" w:cs="Tahoma"/>
          <w:color w:val="000000"/>
          <w:sz w:val="23"/>
          <w:szCs w:val="23"/>
          <w:lang w:eastAsia="x-none"/>
        </w:rPr>
        <w:t xml:space="preserve">: Participating Bank will be the Master policy holder on behalf of the participating subscribers. A simple and subscriber friendly administration &amp; claim settlement process shall be finalized by the respective general insurance company in consultation with the participating Banks. </w:t>
      </w:r>
    </w:p>
    <w:p w14:paraId="17DF66C3"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Termination of cover</w:t>
      </w:r>
      <w:r w:rsidRPr="00397B03">
        <w:rPr>
          <w:rFonts w:ascii="Tahoma" w:eastAsia="Times New Roman" w:hAnsi="Tahoma" w:cs="Tahoma"/>
          <w:color w:val="000000"/>
          <w:sz w:val="23"/>
          <w:szCs w:val="23"/>
          <w:lang w:eastAsia="x-none"/>
        </w:rPr>
        <w:t xml:space="preserve">: The accident cover for the member shall terminate on any of the following events and no benefit will be payable there under: </w:t>
      </w:r>
    </w:p>
    <w:p w14:paraId="707607E0"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1) On attaining age 70 years (age nearest birthday). </w:t>
      </w:r>
    </w:p>
    <w:p w14:paraId="7B190FB0"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2) Closure of account with the Bank or insufficiency of balance to keep the insurance in force. </w:t>
      </w:r>
    </w:p>
    <w:p w14:paraId="0B7BC1C3"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3) In case a member is covered through more than one account and premium is received by the Insurance Company inadvertently, insurance cover will be restricted to one bank account only and the premium paid for duplicate insurance(s) shall be liable to be forfeited. </w:t>
      </w:r>
    </w:p>
    <w:p w14:paraId="25C4FBD5"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4) If the insurance cover is ceased due to any technical reasons such as insufficient balance on due date or due to any administrative issues, the same can be reinstated on receipt of full annual premium, </w:t>
      </w:r>
      <w:r w:rsidRPr="00397B03">
        <w:rPr>
          <w:rFonts w:ascii="Tahoma" w:eastAsia="Times New Roman" w:hAnsi="Tahoma" w:cs="Tahoma"/>
          <w:color w:val="000000"/>
          <w:sz w:val="23"/>
          <w:szCs w:val="23"/>
          <w:lang w:eastAsia="x-none"/>
        </w:rPr>
        <w:lastRenderedPageBreak/>
        <w:t xml:space="preserve">subject to conditions that may be laid down. During this period, the risk cover will be suspended and reinstatement of risk cover will be at the sole discretion of Insurance Company. </w:t>
      </w:r>
    </w:p>
    <w:p w14:paraId="10FDD161"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5) Participating banks will deduct the premium amount in the same month when the auto debit option is given, preferably in May of every year, and remit the amount due to the Insurance Company in that month itself. </w:t>
      </w:r>
    </w:p>
    <w:p w14:paraId="74563626"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Administration</w:t>
      </w:r>
      <w:r w:rsidRPr="00397B03">
        <w:rPr>
          <w:rFonts w:ascii="Tahoma" w:eastAsia="Times New Roman" w:hAnsi="Tahoma" w:cs="Tahoma"/>
          <w:color w:val="000000"/>
          <w:sz w:val="23"/>
          <w:szCs w:val="23"/>
          <w:lang w:eastAsia="x-none"/>
        </w:rPr>
        <w:t xml:space="preserve">: The scheme, subject to the above, will be administered as per the standard procedure stipulated by the Insurance Company. The data flow process and data proforma will be provided separately. </w:t>
      </w:r>
    </w:p>
    <w:p w14:paraId="2A684DB0"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It will be the responsibility of the participating bank to recover the appropriate annual premium from the account holders within the prescribed period through ‘auto-debit’ process. </w:t>
      </w:r>
    </w:p>
    <w:p w14:paraId="7E791267"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Enrolment form / Auto-debit authorization in the prescribed proforma shall be obtained and retained by the participating bank. In case of claim, the Insurance Company may seek submission of the same. Insurance Company reserves the right to call for these documents at any point of time. </w:t>
      </w:r>
    </w:p>
    <w:p w14:paraId="05C405D6"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acknowledgement slip may be made into an acknowledgement slip-cum-certificate of insurance. </w:t>
      </w:r>
    </w:p>
    <w:p w14:paraId="4C20A581"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experience of the scheme will be monitored on yearly basis for re-calibration etc., as may be necessary. </w:t>
      </w:r>
    </w:p>
    <w:p w14:paraId="1B7A19A3" w14:textId="77777777" w:rsidR="00AF6671" w:rsidRPr="00555E62" w:rsidRDefault="00AF6671" w:rsidP="00AF6671">
      <w:pPr>
        <w:spacing w:line="276" w:lineRule="auto"/>
        <w:ind w:right="-334"/>
        <w:jc w:val="both"/>
        <w:rPr>
          <w:rFonts w:ascii="Tahoma" w:eastAsia="Times New Roman" w:hAnsi="Tahoma" w:cs="Tahoma"/>
          <w:b/>
          <w:bCs/>
          <w:color w:val="000000"/>
          <w:sz w:val="23"/>
          <w:szCs w:val="23"/>
          <w:lang w:eastAsia="x-none"/>
        </w:rPr>
      </w:pPr>
      <w:r w:rsidRPr="00555E62">
        <w:rPr>
          <w:rFonts w:ascii="Tahoma" w:eastAsia="Times New Roman" w:hAnsi="Tahoma" w:cs="Tahoma"/>
          <w:b/>
          <w:bCs/>
          <w:color w:val="000000"/>
          <w:sz w:val="23"/>
          <w:szCs w:val="23"/>
          <w:lang w:eastAsia="x-none"/>
        </w:rPr>
        <w:t xml:space="preserve">Appropriation of Premium: </w:t>
      </w:r>
    </w:p>
    <w:p w14:paraId="3636388A"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1) Insurance Premium payable to Insurance Company: Rs.12/- per annum per member 2) Reimbursement of expenses to Business Correspondent or Micro-insurance Agent or Corporate Agent or Insurance Agent or Insurance Marketing Firm by the insurer: Re.1/- per annum per member </w:t>
      </w:r>
    </w:p>
    <w:p w14:paraId="5923D40F"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3) Reimbursement of Administrative expenses to participating Bank by insurer: Rs.1/- per annum per member </w:t>
      </w:r>
    </w:p>
    <w:p w14:paraId="4E8B19B1"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Note:</w:t>
      </w:r>
      <w:r w:rsidRPr="00397B03">
        <w:rPr>
          <w:rFonts w:ascii="Tahoma" w:eastAsia="Times New Roman" w:hAnsi="Tahoma" w:cs="Tahoma"/>
          <w:color w:val="000000"/>
          <w:sz w:val="23"/>
          <w:szCs w:val="23"/>
          <w:lang w:eastAsia="x-none"/>
        </w:rPr>
        <w:t xml:space="preserve"> The amount of reimbursement of expenses specified in item 2) saved in case of voluntary enrolment by an accountholder through electronic means shall be passed on as a benefit to the subscriber by correspondingly reducing the amount of the Insurance Premium payable specified in item 1). </w:t>
      </w:r>
    </w:p>
    <w:p w14:paraId="496577C3"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Date of commencement of the scheme is 1st June 2015. The Annual renewal dates shall be each successive 1st of June in subsequent years. </w:t>
      </w:r>
    </w:p>
    <w:p w14:paraId="54B05339" w14:textId="72030270" w:rsidR="00AF6671"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The scheme is liable to be discontinued prior to commencement of a new future renewal date if circumstances so require.</w:t>
      </w:r>
    </w:p>
    <w:p w14:paraId="788173C0" w14:textId="194290B4" w:rsidR="0026435A" w:rsidRDefault="0026435A" w:rsidP="00AF6671">
      <w:pPr>
        <w:spacing w:line="276" w:lineRule="auto"/>
        <w:ind w:right="-334"/>
        <w:jc w:val="both"/>
        <w:rPr>
          <w:rFonts w:ascii="Tahoma" w:eastAsia="Times New Roman" w:hAnsi="Tahoma" w:cs="Tahoma"/>
          <w:color w:val="000000"/>
          <w:sz w:val="23"/>
          <w:szCs w:val="23"/>
          <w:lang w:eastAsia="x-none"/>
        </w:rPr>
      </w:pPr>
    </w:p>
    <w:p w14:paraId="29B5F7EC" w14:textId="44F4EADB" w:rsidR="0026435A" w:rsidRDefault="0026435A" w:rsidP="00AF6671">
      <w:pPr>
        <w:spacing w:line="276" w:lineRule="auto"/>
        <w:ind w:right="-334"/>
        <w:jc w:val="both"/>
        <w:rPr>
          <w:rFonts w:ascii="Tahoma" w:eastAsia="Times New Roman" w:hAnsi="Tahoma" w:cs="Tahoma"/>
          <w:color w:val="000000"/>
          <w:sz w:val="23"/>
          <w:szCs w:val="23"/>
          <w:lang w:eastAsia="x-none"/>
        </w:rPr>
      </w:pPr>
    </w:p>
    <w:p w14:paraId="02E2B066" w14:textId="77777777" w:rsidR="0026435A" w:rsidRDefault="0026435A" w:rsidP="00AF6671">
      <w:pPr>
        <w:spacing w:line="276" w:lineRule="auto"/>
        <w:ind w:right="-334"/>
        <w:jc w:val="both"/>
        <w:rPr>
          <w:rFonts w:ascii="Tahoma" w:eastAsia="Times New Roman" w:hAnsi="Tahoma" w:cs="Tahoma"/>
          <w:color w:val="000000"/>
          <w:sz w:val="23"/>
          <w:szCs w:val="23"/>
          <w:lang w:eastAsia="x-none"/>
        </w:rPr>
      </w:pPr>
    </w:p>
    <w:tbl>
      <w:tblPr>
        <w:tblW w:w="0" w:type="auto"/>
        <w:tblCellMar>
          <w:left w:w="0" w:type="dxa"/>
          <w:right w:w="0" w:type="dxa"/>
        </w:tblCellMar>
        <w:tblLook w:val="04A0" w:firstRow="1" w:lastRow="0" w:firstColumn="1" w:lastColumn="0" w:noHBand="0" w:noVBand="1"/>
      </w:tblPr>
      <w:tblGrid>
        <w:gridCol w:w="1441"/>
        <w:gridCol w:w="8432"/>
      </w:tblGrid>
      <w:tr w:rsidR="00AF6671" w:rsidRPr="00397B03" w14:paraId="5CC7DF00" w14:textId="77777777" w:rsidTr="009B2245">
        <w:tc>
          <w:tcPr>
            <w:tcW w:w="14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759451" w14:textId="77777777" w:rsidR="00AF6671" w:rsidRPr="00397B03" w:rsidRDefault="00AF6671" w:rsidP="009B2245">
            <w:pPr>
              <w:spacing w:after="0" w:line="240" w:lineRule="auto"/>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lastRenderedPageBreak/>
              <w:t>AGENDA ITEM NO. D</w:t>
            </w:r>
          </w:p>
        </w:tc>
        <w:tc>
          <w:tcPr>
            <w:tcW w:w="84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C79C67" w14:textId="77777777" w:rsidR="00AF6671" w:rsidRPr="00397B03" w:rsidRDefault="00AF6671" w:rsidP="009B2245">
            <w:pPr>
              <w:spacing w:after="0" w:line="240" w:lineRule="auto"/>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POSITION OF BRICK &amp; MORTAR BRANCHES/BANKING OUTLETS IN VILLAGES WITHOUT A BANK BRANCH OF A SCHEDULED COMMERCIAL BANK WITH POPULATION MORE THAN 5000- PROGRESS AS AT DECEMBER 2021</w:t>
            </w:r>
          </w:p>
        </w:tc>
      </w:tr>
    </w:tbl>
    <w:p w14:paraId="7AC2FD0E" w14:textId="77777777" w:rsidR="00AF6671" w:rsidRPr="005A0231" w:rsidRDefault="00AF6671" w:rsidP="00AF6671">
      <w:pPr>
        <w:spacing w:after="0"/>
        <w:jc w:val="both"/>
        <w:rPr>
          <w:rFonts w:ascii="Tahoma" w:eastAsia="Times New Roman" w:hAnsi="Tahoma" w:cs="Tahoma"/>
          <w:color w:val="000000"/>
          <w:sz w:val="15"/>
          <w:szCs w:val="15"/>
          <w:lang w:eastAsia="x-none"/>
        </w:rPr>
      </w:pPr>
    </w:p>
    <w:p w14:paraId="2572FE2B" w14:textId="77777777" w:rsidR="00AF6671" w:rsidRPr="00397B03" w:rsidRDefault="00AF6671" w:rsidP="00AF6671">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Bank wise status of opening of brick and mortar branches as on 31.12.2021 is given </w:t>
      </w:r>
      <w:proofErr w:type="gramStart"/>
      <w:r w:rsidRPr="00397B03">
        <w:rPr>
          <w:rFonts w:ascii="Tahoma" w:eastAsia="Times New Roman" w:hAnsi="Tahoma" w:cs="Tahoma"/>
          <w:color w:val="000000"/>
          <w:sz w:val="23"/>
          <w:szCs w:val="23"/>
          <w:lang w:eastAsia="x-none"/>
        </w:rPr>
        <w:t>below:-</w:t>
      </w:r>
      <w:proofErr w:type="gramEnd"/>
    </w:p>
    <w:p w14:paraId="478D89AB" w14:textId="77777777" w:rsidR="00AF6671" w:rsidRPr="005A0231" w:rsidRDefault="00AF6671" w:rsidP="00AF6671">
      <w:pPr>
        <w:spacing w:after="0" w:line="240" w:lineRule="auto"/>
        <w:jc w:val="both"/>
        <w:rPr>
          <w:rFonts w:ascii="Tahoma" w:eastAsia="Times New Roman" w:hAnsi="Tahoma" w:cs="Tahoma"/>
          <w:color w:val="000000"/>
          <w:sz w:val="13"/>
          <w:szCs w:val="13"/>
          <w:lang w:eastAsia="x-none"/>
        </w:rPr>
      </w:pPr>
    </w:p>
    <w:tbl>
      <w:tblPr>
        <w:tblW w:w="10095" w:type="dxa"/>
        <w:tblInd w:w="93" w:type="dxa"/>
        <w:tblLayout w:type="fixed"/>
        <w:tblLook w:val="04A0" w:firstRow="1" w:lastRow="0" w:firstColumn="1" w:lastColumn="0" w:noHBand="0" w:noVBand="1"/>
      </w:tblPr>
      <w:tblGrid>
        <w:gridCol w:w="645"/>
        <w:gridCol w:w="2914"/>
        <w:gridCol w:w="1418"/>
        <w:gridCol w:w="1559"/>
        <w:gridCol w:w="1417"/>
        <w:gridCol w:w="2142"/>
      </w:tblGrid>
      <w:tr w:rsidR="00AF6671" w:rsidRPr="00E51ECE" w14:paraId="31458C3C" w14:textId="77777777" w:rsidTr="009B2245">
        <w:trPr>
          <w:trHeight w:val="640"/>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14:paraId="1BE73AFE"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xml:space="preserve">Sr </w:t>
            </w:r>
          </w:p>
          <w:p w14:paraId="10CEDBE6"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w:t>
            </w:r>
          </w:p>
          <w:p w14:paraId="6AD6ADD1"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w:t>
            </w:r>
          </w:p>
        </w:tc>
        <w:tc>
          <w:tcPr>
            <w:tcW w:w="2914" w:type="dxa"/>
            <w:tcBorders>
              <w:top w:val="single" w:sz="4" w:space="0" w:color="auto"/>
              <w:left w:val="nil"/>
              <w:bottom w:val="single" w:sz="4" w:space="0" w:color="auto"/>
              <w:right w:val="single" w:sz="4" w:space="0" w:color="auto"/>
            </w:tcBorders>
            <w:shd w:val="clear" w:color="auto" w:fill="auto"/>
            <w:noWrap/>
            <w:hideMark/>
          </w:tcPr>
          <w:p w14:paraId="48D70BA8"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Bank</w:t>
            </w:r>
          </w:p>
          <w:p w14:paraId="7CE7190C"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w:t>
            </w:r>
          </w:p>
          <w:p w14:paraId="48B8EC93"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958B01F"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xml:space="preserve">No. of villages allocated </w:t>
            </w:r>
          </w:p>
        </w:tc>
        <w:tc>
          <w:tcPr>
            <w:tcW w:w="1559" w:type="dxa"/>
            <w:tcBorders>
              <w:top w:val="single" w:sz="4" w:space="0" w:color="auto"/>
              <w:left w:val="nil"/>
              <w:bottom w:val="single" w:sz="4" w:space="0" w:color="auto"/>
              <w:right w:val="single" w:sz="4" w:space="0" w:color="auto"/>
            </w:tcBorders>
            <w:shd w:val="clear" w:color="auto" w:fill="auto"/>
            <w:noWrap/>
            <w:hideMark/>
          </w:tcPr>
          <w:p w14:paraId="5A69849B"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Branches/</w:t>
            </w:r>
          </w:p>
          <w:p w14:paraId="1D110527"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Banking Outlets opened</w:t>
            </w:r>
          </w:p>
        </w:tc>
        <w:tc>
          <w:tcPr>
            <w:tcW w:w="1417" w:type="dxa"/>
            <w:tcBorders>
              <w:top w:val="single" w:sz="4" w:space="0" w:color="auto"/>
              <w:left w:val="nil"/>
              <w:bottom w:val="single" w:sz="4" w:space="0" w:color="auto"/>
              <w:right w:val="single" w:sz="4" w:space="0" w:color="auto"/>
            </w:tcBorders>
            <w:shd w:val="clear" w:color="auto" w:fill="auto"/>
            <w:noWrap/>
            <w:hideMark/>
          </w:tcPr>
          <w:p w14:paraId="30FF70A7"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Branches/Banking Outlets yet to be opened</w:t>
            </w:r>
          </w:p>
        </w:tc>
        <w:tc>
          <w:tcPr>
            <w:tcW w:w="2142" w:type="dxa"/>
            <w:tcBorders>
              <w:top w:val="single" w:sz="4" w:space="0" w:color="auto"/>
              <w:left w:val="nil"/>
              <w:bottom w:val="single" w:sz="4" w:space="0" w:color="auto"/>
              <w:right w:val="single" w:sz="4" w:space="0" w:color="auto"/>
            </w:tcBorders>
            <w:shd w:val="clear" w:color="auto" w:fill="auto"/>
            <w:noWrap/>
            <w:hideMark/>
          </w:tcPr>
          <w:p w14:paraId="52917515" w14:textId="77777777" w:rsidR="00AF6671" w:rsidRPr="00E51ECE" w:rsidRDefault="00AF6671" w:rsidP="009B2245">
            <w:pPr>
              <w:spacing w:after="0" w:line="240" w:lineRule="auto"/>
              <w:ind w:right="868"/>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Latest Status conveyed by the bank</w:t>
            </w:r>
          </w:p>
        </w:tc>
      </w:tr>
      <w:tr w:rsidR="00AF6671" w:rsidRPr="00E51ECE" w14:paraId="53E8AC0C" w14:textId="77777777" w:rsidTr="009B2245">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198F6"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2914" w:type="dxa"/>
            <w:tcBorders>
              <w:top w:val="single" w:sz="4" w:space="0" w:color="auto"/>
              <w:left w:val="nil"/>
              <w:bottom w:val="single" w:sz="4" w:space="0" w:color="auto"/>
              <w:right w:val="single" w:sz="4" w:space="0" w:color="auto"/>
            </w:tcBorders>
            <w:shd w:val="clear" w:color="auto" w:fill="auto"/>
            <w:noWrap/>
            <w:vAlign w:val="bottom"/>
            <w:hideMark/>
          </w:tcPr>
          <w:p w14:paraId="27F5F3EE"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Indian Bank (</w:t>
            </w:r>
            <w:proofErr w:type="spellStart"/>
            <w:r w:rsidRPr="00E51ECE">
              <w:rPr>
                <w:rFonts w:ascii="Tahoma" w:eastAsia="Times New Roman" w:hAnsi="Tahoma" w:cs="Tahoma"/>
                <w:color w:val="000000"/>
                <w:sz w:val="18"/>
                <w:szCs w:val="18"/>
                <w:lang w:eastAsia="x-none"/>
              </w:rPr>
              <w:t>eAll</w:t>
            </w:r>
            <w:proofErr w:type="spellEnd"/>
            <w:r w:rsidRPr="00E51ECE">
              <w:rPr>
                <w:rFonts w:ascii="Tahoma" w:eastAsia="Times New Roman" w:hAnsi="Tahoma" w:cs="Tahoma"/>
                <w:color w:val="000000"/>
                <w:sz w:val="18"/>
                <w:szCs w:val="18"/>
                <w:lang w:eastAsia="x-none"/>
              </w:rPr>
              <w:t xml:space="preserve"> Bank)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9BADC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668D9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530C69" w14:textId="77777777" w:rsidR="00AF6671" w:rsidRPr="00E51ECE" w:rsidRDefault="00AF6671" w:rsidP="009B2245">
            <w:pPr>
              <w:spacing w:after="0"/>
              <w:jc w:val="center"/>
              <w:rPr>
                <w:rFonts w:ascii="Tahoma" w:eastAsia="Times New Roman" w:hAnsi="Tahoma" w:cs="Tahoma"/>
                <w:color w:val="000000"/>
                <w:sz w:val="18"/>
                <w:szCs w:val="18"/>
                <w:lang w:eastAsia="x-none"/>
              </w:rPr>
            </w:pPr>
          </w:p>
        </w:tc>
        <w:tc>
          <w:tcPr>
            <w:tcW w:w="2142" w:type="dxa"/>
            <w:tcBorders>
              <w:top w:val="single" w:sz="4" w:space="0" w:color="auto"/>
              <w:left w:val="nil"/>
              <w:bottom w:val="single" w:sz="4" w:space="0" w:color="auto"/>
              <w:right w:val="single" w:sz="4" w:space="0" w:color="auto"/>
            </w:tcBorders>
            <w:shd w:val="clear" w:color="auto" w:fill="auto"/>
            <w:noWrap/>
            <w:vAlign w:val="bottom"/>
            <w:hideMark/>
          </w:tcPr>
          <w:p w14:paraId="4E0FEC4A"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63465B46"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1D280C"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2914" w:type="dxa"/>
            <w:tcBorders>
              <w:top w:val="nil"/>
              <w:left w:val="nil"/>
              <w:bottom w:val="single" w:sz="4" w:space="0" w:color="auto"/>
              <w:right w:val="single" w:sz="4" w:space="0" w:color="auto"/>
            </w:tcBorders>
            <w:shd w:val="clear" w:color="auto" w:fill="auto"/>
            <w:noWrap/>
            <w:vAlign w:val="bottom"/>
            <w:hideMark/>
          </w:tcPr>
          <w:p w14:paraId="1996061D" w14:textId="77777777" w:rsidR="00AF6671" w:rsidRPr="00E51ECE" w:rsidRDefault="00AF6671" w:rsidP="009B2245">
            <w:pPr>
              <w:spacing w:after="0"/>
              <w:rPr>
                <w:rFonts w:ascii="Tahoma" w:eastAsia="Times New Roman" w:hAnsi="Tahoma" w:cs="Tahoma"/>
                <w:color w:val="000000"/>
                <w:sz w:val="18"/>
                <w:szCs w:val="18"/>
                <w:lang w:eastAsia="x-none"/>
              </w:rPr>
            </w:pPr>
            <w:proofErr w:type="spellStart"/>
            <w:r w:rsidRPr="00E51ECE">
              <w:rPr>
                <w:rFonts w:ascii="Tahoma" w:eastAsia="Times New Roman" w:hAnsi="Tahoma" w:cs="Tahoma"/>
                <w:color w:val="000000"/>
                <w:sz w:val="18"/>
                <w:szCs w:val="18"/>
                <w:lang w:eastAsia="x-none"/>
              </w:rPr>
              <w:t>BoB</w:t>
            </w:r>
            <w:proofErr w:type="spellEnd"/>
            <w:r w:rsidRPr="00E51ECE">
              <w:rPr>
                <w:rFonts w:ascii="Tahoma" w:eastAsia="Times New Roman" w:hAnsi="Tahoma" w:cs="Tahoma"/>
                <w:color w:val="000000"/>
                <w:sz w:val="18"/>
                <w:szCs w:val="18"/>
                <w:lang w:eastAsia="x-none"/>
              </w:rPr>
              <w:t xml:space="preserve"> (</w:t>
            </w:r>
            <w:proofErr w:type="spellStart"/>
            <w:r w:rsidRPr="00E51ECE">
              <w:rPr>
                <w:rFonts w:ascii="Tahoma" w:eastAsia="Times New Roman" w:hAnsi="Tahoma" w:cs="Tahoma"/>
                <w:color w:val="000000"/>
                <w:sz w:val="18"/>
                <w:szCs w:val="18"/>
                <w:lang w:eastAsia="x-none"/>
              </w:rPr>
              <w:t>eAndhra</w:t>
            </w:r>
            <w:proofErr w:type="spellEnd"/>
            <w:r w:rsidRPr="00E51ECE">
              <w:rPr>
                <w:rFonts w:ascii="Tahoma" w:eastAsia="Times New Roman" w:hAnsi="Tahoma" w:cs="Tahoma"/>
                <w:color w:val="000000"/>
                <w:sz w:val="18"/>
                <w:szCs w:val="18"/>
                <w:lang w:eastAsia="x-none"/>
              </w:rPr>
              <w:t xml:space="preserve"> Bank)</w:t>
            </w:r>
          </w:p>
        </w:tc>
        <w:tc>
          <w:tcPr>
            <w:tcW w:w="1418" w:type="dxa"/>
            <w:tcBorders>
              <w:top w:val="nil"/>
              <w:left w:val="nil"/>
              <w:bottom w:val="single" w:sz="4" w:space="0" w:color="auto"/>
              <w:right w:val="single" w:sz="4" w:space="0" w:color="auto"/>
            </w:tcBorders>
            <w:shd w:val="clear" w:color="auto" w:fill="auto"/>
            <w:noWrap/>
            <w:vAlign w:val="bottom"/>
            <w:hideMark/>
          </w:tcPr>
          <w:p w14:paraId="2B755164"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vAlign w:val="bottom"/>
            <w:hideMark/>
          </w:tcPr>
          <w:p w14:paraId="4EC02E6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vAlign w:val="bottom"/>
            <w:hideMark/>
          </w:tcPr>
          <w:p w14:paraId="3DC15E1E" w14:textId="77777777" w:rsidR="00AF6671" w:rsidRPr="00E51ECE" w:rsidRDefault="00AF6671" w:rsidP="009B2245">
            <w:pPr>
              <w:spacing w:after="0"/>
              <w:jc w:val="center"/>
              <w:rPr>
                <w:rFonts w:ascii="Tahoma" w:eastAsia="Times New Roman" w:hAnsi="Tahoma" w:cs="Tahoma"/>
                <w:color w:val="000000"/>
                <w:sz w:val="18"/>
                <w:szCs w:val="18"/>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14:paraId="3E4474EC"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5D3959C5"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D28689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w:t>
            </w:r>
          </w:p>
        </w:tc>
        <w:tc>
          <w:tcPr>
            <w:tcW w:w="2914" w:type="dxa"/>
            <w:tcBorders>
              <w:top w:val="nil"/>
              <w:left w:val="nil"/>
              <w:bottom w:val="single" w:sz="4" w:space="0" w:color="auto"/>
              <w:right w:val="single" w:sz="4" w:space="0" w:color="auto"/>
            </w:tcBorders>
            <w:shd w:val="clear" w:color="auto" w:fill="auto"/>
            <w:noWrap/>
            <w:hideMark/>
          </w:tcPr>
          <w:p w14:paraId="324152BB"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Bank of Baroda</w:t>
            </w:r>
          </w:p>
        </w:tc>
        <w:tc>
          <w:tcPr>
            <w:tcW w:w="1418" w:type="dxa"/>
            <w:tcBorders>
              <w:top w:val="nil"/>
              <w:left w:val="nil"/>
              <w:bottom w:val="single" w:sz="4" w:space="0" w:color="auto"/>
              <w:right w:val="single" w:sz="4" w:space="0" w:color="auto"/>
            </w:tcBorders>
            <w:shd w:val="clear" w:color="auto" w:fill="auto"/>
            <w:noWrap/>
            <w:hideMark/>
          </w:tcPr>
          <w:p w14:paraId="0F0F9CAA"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w:t>
            </w:r>
          </w:p>
        </w:tc>
        <w:tc>
          <w:tcPr>
            <w:tcW w:w="1559" w:type="dxa"/>
            <w:tcBorders>
              <w:top w:val="nil"/>
              <w:left w:val="nil"/>
              <w:bottom w:val="single" w:sz="4" w:space="0" w:color="auto"/>
              <w:right w:val="single" w:sz="4" w:space="0" w:color="auto"/>
            </w:tcBorders>
            <w:shd w:val="clear" w:color="auto" w:fill="auto"/>
            <w:noWrap/>
            <w:hideMark/>
          </w:tcPr>
          <w:p w14:paraId="64F9D93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w:t>
            </w:r>
          </w:p>
        </w:tc>
        <w:tc>
          <w:tcPr>
            <w:tcW w:w="1417" w:type="dxa"/>
            <w:tcBorders>
              <w:top w:val="nil"/>
              <w:left w:val="nil"/>
              <w:bottom w:val="single" w:sz="4" w:space="0" w:color="auto"/>
              <w:right w:val="single" w:sz="4" w:space="0" w:color="auto"/>
            </w:tcBorders>
            <w:shd w:val="clear" w:color="auto" w:fill="auto"/>
            <w:noWrap/>
            <w:hideMark/>
          </w:tcPr>
          <w:p w14:paraId="600FA47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hideMark/>
          </w:tcPr>
          <w:p w14:paraId="532568FB"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5D35E70E"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C35CCAE"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w:t>
            </w:r>
          </w:p>
        </w:tc>
        <w:tc>
          <w:tcPr>
            <w:tcW w:w="2914" w:type="dxa"/>
            <w:tcBorders>
              <w:top w:val="nil"/>
              <w:left w:val="nil"/>
              <w:bottom w:val="single" w:sz="4" w:space="0" w:color="auto"/>
              <w:right w:val="single" w:sz="4" w:space="0" w:color="auto"/>
            </w:tcBorders>
            <w:shd w:val="clear" w:color="auto" w:fill="auto"/>
            <w:noWrap/>
            <w:vAlign w:val="bottom"/>
            <w:hideMark/>
          </w:tcPr>
          <w:p w14:paraId="36FA218D"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Canara Bank</w:t>
            </w:r>
          </w:p>
        </w:tc>
        <w:tc>
          <w:tcPr>
            <w:tcW w:w="1418" w:type="dxa"/>
            <w:tcBorders>
              <w:top w:val="nil"/>
              <w:left w:val="nil"/>
              <w:bottom w:val="single" w:sz="4" w:space="0" w:color="auto"/>
              <w:right w:val="single" w:sz="4" w:space="0" w:color="auto"/>
            </w:tcBorders>
            <w:shd w:val="clear" w:color="auto" w:fill="auto"/>
            <w:noWrap/>
            <w:vAlign w:val="bottom"/>
            <w:hideMark/>
          </w:tcPr>
          <w:p w14:paraId="34E5FF41"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14:paraId="767E4311"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14:paraId="64DFD6F0" w14:textId="77777777" w:rsidR="00AF6671" w:rsidRPr="00E51ECE" w:rsidRDefault="00AF6671" w:rsidP="009B2245">
            <w:pPr>
              <w:spacing w:after="0"/>
              <w:jc w:val="center"/>
              <w:rPr>
                <w:rFonts w:ascii="Tahoma" w:eastAsia="Times New Roman" w:hAnsi="Tahoma" w:cs="Tahoma"/>
                <w:color w:val="000000"/>
                <w:sz w:val="18"/>
                <w:szCs w:val="18"/>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14:paraId="7A45A773"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1C07AAC1"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7EDDCB9"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w:t>
            </w:r>
          </w:p>
        </w:tc>
        <w:tc>
          <w:tcPr>
            <w:tcW w:w="2914" w:type="dxa"/>
            <w:tcBorders>
              <w:top w:val="nil"/>
              <w:left w:val="nil"/>
              <w:bottom w:val="single" w:sz="4" w:space="0" w:color="auto"/>
              <w:right w:val="single" w:sz="4" w:space="0" w:color="auto"/>
            </w:tcBorders>
            <w:shd w:val="clear" w:color="auto" w:fill="auto"/>
            <w:noWrap/>
            <w:hideMark/>
          </w:tcPr>
          <w:p w14:paraId="7B39A0D6"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C B I</w:t>
            </w:r>
          </w:p>
        </w:tc>
        <w:tc>
          <w:tcPr>
            <w:tcW w:w="1418" w:type="dxa"/>
            <w:tcBorders>
              <w:top w:val="nil"/>
              <w:left w:val="nil"/>
              <w:bottom w:val="single" w:sz="4" w:space="0" w:color="auto"/>
              <w:right w:val="single" w:sz="4" w:space="0" w:color="auto"/>
            </w:tcBorders>
            <w:shd w:val="clear" w:color="auto" w:fill="auto"/>
            <w:noWrap/>
            <w:hideMark/>
          </w:tcPr>
          <w:p w14:paraId="6CDC26DA"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9</w:t>
            </w:r>
          </w:p>
        </w:tc>
        <w:tc>
          <w:tcPr>
            <w:tcW w:w="1559" w:type="dxa"/>
            <w:tcBorders>
              <w:top w:val="nil"/>
              <w:left w:val="nil"/>
              <w:bottom w:val="single" w:sz="4" w:space="0" w:color="auto"/>
              <w:right w:val="single" w:sz="4" w:space="0" w:color="auto"/>
            </w:tcBorders>
            <w:shd w:val="clear" w:color="auto" w:fill="auto"/>
            <w:noWrap/>
            <w:hideMark/>
          </w:tcPr>
          <w:p w14:paraId="54CB75CD"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9</w:t>
            </w:r>
          </w:p>
        </w:tc>
        <w:tc>
          <w:tcPr>
            <w:tcW w:w="1417" w:type="dxa"/>
            <w:tcBorders>
              <w:top w:val="nil"/>
              <w:left w:val="nil"/>
              <w:bottom w:val="single" w:sz="4" w:space="0" w:color="auto"/>
              <w:right w:val="single" w:sz="4" w:space="0" w:color="auto"/>
            </w:tcBorders>
            <w:shd w:val="clear" w:color="auto" w:fill="auto"/>
            <w:noWrap/>
            <w:hideMark/>
          </w:tcPr>
          <w:p w14:paraId="1C731603"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06203115"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17BFDB3A"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D2E6376"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6</w:t>
            </w:r>
          </w:p>
        </w:tc>
        <w:tc>
          <w:tcPr>
            <w:tcW w:w="2914" w:type="dxa"/>
            <w:tcBorders>
              <w:top w:val="nil"/>
              <w:left w:val="nil"/>
              <w:bottom w:val="single" w:sz="4" w:space="0" w:color="auto"/>
              <w:right w:val="single" w:sz="4" w:space="0" w:color="auto"/>
            </w:tcBorders>
            <w:shd w:val="clear" w:color="auto" w:fill="auto"/>
            <w:noWrap/>
            <w:hideMark/>
          </w:tcPr>
          <w:p w14:paraId="27AA8C4C"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UBI (</w:t>
            </w:r>
            <w:proofErr w:type="spellStart"/>
            <w:r w:rsidRPr="00E51ECE">
              <w:rPr>
                <w:rFonts w:ascii="Tahoma" w:eastAsia="Times New Roman" w:hAnsi="Tahoma" w:cs="Tahoma"/>
                <w:color w:val="000000"/>
                <w:sz w:val="18"/>
                <w:szCs w:val="18"/>
                <w:lang w:eastAsia="x-none"/>
              </w:rPr>
              <w:t>eCorpn</w:t>
            </w:r>
            <w:proofErr w:type="spellEnd"/>
            <w:r w:rsidRPr="00E51ECE">
              <w:rPr>
                <w:rFonts w:ascii="Tahoma" w:eastAsia="Times New Roman" w:hAnsi="Tahoma" w:cs="Tahoma"/>
                <w:color w:val="000000"/>
                <w:sz w:val="18"/>
                <w:szCs w:val="18"/>
                <w:lang w:eastAsia="x-none"/>
              </w:rPr>
              <w:t>. Bank)</w:t>
            </w:r>
          </w:p>
        </w:tc>
        <w:tc>
          <w:tcPr>
            <w:tcW w:w="1418" w:type="dxa"/>
            <w:tcBorders>
              <w:top w:val="nil"/>
              <w:left w:val="nil"/>
              <w:bottom w:val="single" w:sz="4" w:space="0" w:color="auto"/>
              <w:right w:val="single" w:sz="4" w:space="0" w:color="auto"/>
            </w:tcBorders>
            <w:shd w:val="clear" w:color="auto" w:fill="auto"/>
            <w:noWrap/>
            <w:hideMark/>
          </w:tcPr>
          <w:p w14:paraId="54D4FEC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0A3ED07E"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26D12E1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1E20AA9"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217184C5"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649EDC7"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7</w:t>
            </w:r>
          </w:p>
        </w:tc>
        <w:tc>
          <w:tcPr>
            <w:tcW w:w="2914" w:type="dxa"/>
            <w:tcBorders>
              <w:top w:val="nil"/>
              <w:left w:val="nil"/>
              <w:bottom w:val="single" w:sz="4" w:space="0" w:color="auto"/>
              <w:right w:val="single" w:sz="4" w:space="0" w:color="auto"/>
            </w:tcBorders>
            <w:shd w:val="clear" w:color="auto" w:fill="auto"/>
            <w:noWrap/>
            <w:hideMark/>
          </w:tcPr>
          <w:p w14:paraId="4D33BD7D"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IDBI Bank</w:t>
            </w:r>
          </w:p>
        </w:tc>
        <w:tc>
          <w:tcPr>
            <w:tcW w:w="1418" w:type="dxa"/>
            <w:tcBorders>
              <w:top w:val="nil"/>
              <w:left w:val="nil"/>
              <w:bottom w:val="single" w:sz="4" w:space="0" w:color="auto"/>
              <w:right w:val="single" w:sz="4" w:space="0" w:color="auto"/>
            </w:tcBorders>
            <w:shd w:val="clear" w:color="auto" w:fill="auto"/>
            <w:noWrap/>
            <w:hideMark/>
          </w:tcPr>
          <w:p w14:paraId="54F94837"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7A543DB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0CD0B09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hideMark/>
          </w:tcPr>
          <w:p w14:paraId="3D131DF8"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6B91DD64"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AFF2C9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8</w:t>
            </w:r>
          </w:p>
        </w:tc>
        <w:tc>
          <w:tcPr>
            <w:tcW w:w="2914" w:type="dxa"/>
            <w:tcBorders>
              <w:top w:val="nil"/>
              <w:left w:val="nil"/>
              <w:bottom w:val="single" w:sz="4" w:space="0" w:color="auto"/>
              <w:right w:val="single" w:sz="4" w:space="0" w:color="auto"/>
            </w:tcBorders>
            <w:shd w:val="clear" w:color="auto" w:fill="auto"/>
            <w:noWrap/>
            <w:hideMark/>
          </w:tcPr>
          <w:p w14:paraId="4A5E9172"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PNB (</w:t>
            </w:r>
            <w:proofErr w:type="spellStart"/>
            <w:r w:rsidRPr="00E51ECE">
              <w:rPr>
                <w:rFonts w:ascii="Tahoma" w:eastAsia="Times New Roman" w:hAnsi="Tahoma" w:cs="Tahoma"/>
                <w:color w:val="000000"/>
                <w:sz w:val="18"/>
                <w:szCs w:val="18"/>
                <w:lang w:eastAsia="x-none"/>
              </w:rPr>
              <w:t>eOBC</w:t>
            </w:r>
            <w:proofErr w:type="spellEnd"/>
            <w:r w:rsidRPr="00E51ECE">
              <w:rPr>
                <w:rFonts w:ascii="Tahoma" w:eastAsia="Times New Roman" w:hAnsi="Tahoma" w:cs="Tahoma"/>
                <w:color w:val="000000"/>
                <w:sz w:val="18"/>
                <w:szCs w:val="18"/>
                <w:lang w:eastAsia="x-none"/>
              </w:rPr>
              <w:t>)</w:t>
            </w:r>
          </w:p>
        </w:tc>
        <w:tc>
          <w:tcPr>
            <w:tcW w:w="1418" w:type="dxa"/>
            <w:tcBorders>
              <w:top w:val="nil"/>
              <w:left w:val="nil"/>
              <w:bottom w:val="single" w:sz="4" w:space="0" w:color="auto"/>
              <w:right w:val="single" w:sz="4" w:space="0" w:color="auto"/>
            </w:tcBorders>
            <w:shd w:val="clear" w:color="auto" w:fill="auto"/>
            <w:noWrap/>
            <w:hideMark/>
          </w:tcPr>
          <w:p w14:paraId="28FE8E2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18</w:t>
            </w:r>
          </w:p>
        </w:tc>
        <w:tc>
          <w:tcPr>
            <w:tcW w:w="1559" w:type="dxa"/>
            <w:tcBorders>
              <w:top w:val="nil"/>
              <w:left w:val="nil"/>
              <w:bottom w:val="single" w:sz="4" w:space="0" w:color="auto"/>
              <w:right w:val="single" w:sz="4" w:space="0" w:color="auto"/>
            </w:tcBorders>
            <w:shd w:val="clear" w:color="auto" w:fill="auto"/>
            <w:noWrap/>
            <w:hideMark/>
          </w:tcPr>
          <w:p w14:paraId="48A0D39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18</w:t>
            </w:r>
          </w:p>
        </w:tc>
        <w:tc>
          <w:tcPr>
            <w:tcW w:w="1417" w:type="dxa"/>
            <w:tcBorders>
              <w:top w:val="nil"/>
              <w:left w:val="nil"/>
              <w:bottom w:val="single" w:sz="4" w:space="0" w:color="auto"/>
              <w:right w:val="single" w:sz="4" w:space="0" w:color="auto"/>
            </w:tcBorders>
            <w:shd w:val="clear" w:color="auto" w:fill="auto"/>
            <w:noWrap/>
            <w:hideMark/>
          </w:tcPr>
          <w:p w14:paraId="5CE2757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6C12ABF"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0412773D"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5E736D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9</w:t>
            </w:r>
          </w:p>
        </w:tc>
        <w:tc>
          <w:tcPr>
            <w:tcW w:w="2914" w:type="dxa"/>
            <w:tcBorders>
              <w:top w:val="nil"/>
              <w:left w:val="nil"/>
              <w:bottom w:val="single" w:sz="4" w:space="0" w:color="auto"/>
              <w:right w:val="single" w:sz="4" w:space="0" w:color="auto"/>
            </w:tcBorders>
            <w:shd w:val="clear" w:color="auto" w:fill="auto"/>
            <w:noWrap/>
            <w:hideMark/>
          </w:tcPr>
          <w:p w14:paraId="222FDD81"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P N B</w:t>
            </w:r>
          </w:p>
        </w:tc>
        <w:tc>
          <w:tcPr>
            <w:tcW w:w="1418" w:type="dxa"/>
            <w:tcBorders>
              <w:top w:val="nil"/>
              <w:left w:val="nil"/>
              <w:bottom w:val="single" w:sz="4" w:space="0" w:color="auto"/>
              <w:right w:val="single" w:sz="4" w:space="0" w:color="auto"/>
            </w:tcBorders>
            <w:shd w:val="clear" w:color="auto" w:fill="auto"/>
            <w:noWrap/>
            <w:hideMark/>
          </w:tcPr>
          <w:p w14:paraId="215159F5"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47</w:t>
            </w:r>
          </w:p>
        </w:tc>
        <w:tc>
          <w:tcPr>
            <w:tcW w:w="1559" w:type="dxa"/>
            <w:tcBorders>
              <w:top w:val="nil"/>
              <w:left w:val="nil"/>
              <w:bottom w:val="single" w:sz="4" w:space="0" w:color="auto"/>
              <w:right w:val="single" w:sz="4" w:space="0" w:color="auto"/>
            </w:tcBorders>
            <w:shd w:val="clear" w:color="auto" w:fill="auto"/>
            <w:noWrap/>
            <w:hideMark/>
          </w:tcPr>
          <w:p w14:paraId="48F4D96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47</w:t>
            </w:r>
          </w:p>
        </w:tc>
        <w:tc>
          <w:tcPr>
            <w:tcW w:w="1417" w:type="dxa"/>
            <w:tcBorders>
              <w:top w:val="nil"/>
              <w:left w:val="nil"/>
              <w:bottom w:val="single" w:sz="4" w:space="0" w:color="auto"/>
              <w:right w:val="single" w:sz="4" w:space="0" w:color="auto"/>
            </w:tcBorders>
            <w:shd w:val="clear" w:color="auto" w:fill="auto"/>
            <w:noWrap/>
            <w:hideMark/>
          </w:tcPr>
          <w:p w14:paraId="7445369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E4CD19F"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7F458E68"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37514A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10</w:t>
            </w:r>
          </w:p>
        </w:tc>
        <w:tc>
          <w:tcPr>
            <w:tcW w:w="2914" w:type="dxa"/>
            <w:tcBorders>
              <w:top w:val="nil"/>
              <w:left w:val="nil"/>
              <w:bottom w:val="single" w:sz="4" w:space="0" w:color="auto"/>
              <w:right w:val="single" w:sz="4" w:space="0" w:color="auto"/>
            </w:tcBorders>
            <w:shd w:val="clear" w:color="auto" w:fill="auto"/>
            <w:noWrap/>
            <w:vAlign w:val="bottom"/>
            <w:hideMark/>
          </w:tcPr>
          <w:p w14:paraId="4DA66565"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P S B</w:t>
            </w:r>
          </w:p>
        </w:tc>
        <w:tc>
          <w:tcPr>
            <w:tcW w:w="1418" w:type="dxa"/>
            <w:tcBorders>
              <w:top w:val="nil"/>
              <w:left w:val="nil"/>
              <w:bottom w:val="single" w:sz="4" w:space="0" w:color="auto"/>
              <w:right w:val="single" w:sz="4" w:space="0" w:color="auto"/>
            </w:tcBorders>
            <w:shd w:val="clear" w:color="auto" w:fill="auto"/>
            <w:noWrap/>
            <w:vAlign w:val="bottom"/>
            <w:hideMark/>
          </w:tcPr>
          <w:p w14:paraId="038CB0E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14:paraId="476B6642"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14:paraId="7E3ED1B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B00F861"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1F6AB836"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A751E93"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11</w:t>
            </w:r>
          </w:p>
        </w:tc>
        <w:tc>
          <w:tcPr>
            <w:tcW w:w="2914" w:type="dxa"/>
            <w:tcBorders>
              <w:top w:val="nil"/>
              <w:left w:val="nil"/>
              <w:bottom w:val="single" w:sz="4" w:space="0" w:color="auto"/>
              <w:right w:val="single" w:sz="4" w:space="0" w:color="auto"/>
            </w:tcBorders>
            <w:shd w:val="clear" w:color="auto" w:fill="auto"/>
            <w:noWrap/>
            <w:vAlign w:val="bottom"/>
            <w:hideMark/>
          </w:tcPr>
          <w:p w14:paraId="6A22AB5E"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S B I</w:t>
            </w:r>
          </w:p>
        </w:tc>
        <w:tc>
          <w:tcPr>
            <w:tcW w:w="1418" w:type="dxa"/>
            <w:tcBorders>
              <w:top w:val="nil"/>
              <w:left w:val="nil"/>
              <w:bottom w:val="single" w:sz="4" w:space="0" w:color="auto"/>
              <w:right w:val="single" w:sz="4" w:space="0" w:color="auto"/>
            </w:tcBorders>
            <w:shd w:val="clear" w:color="auto" w:fill="auto"/>
            <w:noWrap/>
            <w:vAlign w:val="bottom"/>
            <w:hideMark/>
          </w:tcPr>
          <w:p w14:paraId="4F15174E"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38</w:t>
            </w:r>
          </w:p>
        </w:tc>
        <w:tc>
          <w:tcPr>
            <w:tcW w:w="1559" w:type="dxa"/>
            <w:tcBorders>
              <w:top w:val="nil"/>
              <w:left w:val="nil"/>
              <w:bottom w:val="single" w:sz="4" w:space="0" w:color="auto"/>
              <w:right w:val="single" w:sz="4" w:space="0" w:color="auto"/>
            </w:tcBorders>
            <w:shd w:val="clear" w:color="auto" w:fill="auto"/>
            <w:noWrap/>
            <w:vAlign w:val="bottom"/>
            <w:hideMark/>
          </w:tcPr>
          <w:p w14:paraId="772BE33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38</w:t>
            </w:r>
          </w:p>
        </w:tc>
        <w:tc>
          <w:tcPr>
            <w:tcW w:w="1417" w:type="dxa"/>
            <w:tcBorders>
              <w:top w:val="nil"/>
              <w:left w:val="nil"/>
              <w:bottom w:val="single" w:sz="4" w:space="0" w:color="auto"/>
              <w:right w:val="single" w:sz="4" w:space="0" w:color="auto"/>
            </w:tcBorders>
            <w:shd w:val="clear" w:color="auto" w:fill="auto"/>
            <w:noWrap/>
            <w:vAlign w:val="bottom"/>
            <w:hideMark/>
          </w:tcPr>
          <w:p w14:paraId="69B90461"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9E9F50C"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20D87772"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C29A3FE"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12</w:t>
            </w:r>
          </w:p>
        </w:tc>
        <w:tc>
          <w:tcPr>
            <w:tcW w:w="2914" w:type="dxa"/>
            <w:tcBorders>
              <w:top w:val="nil"/>
              <w:left w:val="nil"/>
              <w:bottom w:val="single" w:sz="4" w:space="0" w:color="auto"/>
              <w:right w:val="single" w:sz="4" w:space="0" w:color="auto"/>
            </w:tcBorders>
            <w:shd w:val="clear" w:color="auto" w:fill="auto"/>
            <w:noWrap/>
            <w:hideMark/>
          </w:tcPr>
          <w:p w14:paraId="44851FD7"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Canara Bank (</w:t>
            </w:r>
            <w:proofErr w:type="spellStart"/>
            <w:r w:rsidRPr="00E51ECE">
              <w:rPr>
                <w:rFonts w:ascii="Tahoma" w:eastAsia="Times New Roman" w:hAnsi="Tahoma" w:cs="Tahoma"/>
                <w:color w:val="000000"/>
                <w:sz w:val="18"/>
                <w:szCs w:val="18"/>
                <w:lang w:eastAsia="x-none"/>
              </w:rPr>
              <w:t>eSynd</w:t>
            </w:r>
            <w:proofErr w:type="spellEnd"/>
            <w:r w:rsidRPr="00E51ECE">
              <w:rPr>
                <w:rFonts w:ascii="Tahoma" w:eastAsia="Times New Roman" w:hAnsi="Tahoma" w:cs="Tahoma"/>
                <w:color w:val="000000"/>
                <w:sz w:val="18"/>
                <w:szCs w:val="18"/>
                <w:lang w:eastAsia="x-none"/>
              </w:rPr>
              <w:t>. Bk)</w:t>
            </w:r>
          </w:p>
        </w:tc>
        <w:tc>
          <w:tcPr>
            <w:tcW w:w="1418" w:type="dxa"/>
            <w:tcBorders>
              <w:top w:val="nil"/>
              <w:left w:val="nil"/>
              <w:bottom w:val="single" w:sz="4" w:space="0" w:color="auto"/>
              <w:right w:val="single" w:sz="4" w:space="0" w:color="auto"/>
            </w:tcBorders>
            <w:shd w:val="clear" w:color="auto" w:fill="auto"/>
            <w:noWrap/>
            <w:hideMark/>
          </w:tcPr>
          <w:p w14:paraId="4223496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7</w:t>
            </w:r>
          </w:p>
        </w:tc>
        <w:tc>
          <w:tcPr>
            <w:tcW w:w="1559" w:type="dxa"/>
            <w:tcBorders>
              <w:top w:val="nil"/>
              <w:left w:val="nil"/>
              <w:bottom w:val="single" w:sz="4" w:space="0" w:color="auto"/>
              <w:right w:val="single" w:sz="4" w:space="0" w:color="auto"/>
            </w:tcBorders>
            <w:shd w:val="clear" w:color="auto" w:fill="auto"/>
            <w:noWrap/>
            <w:hideMark/>
          </w:tcPr>
          <w:p w14:paraId="5EC3ED80"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7</w:t>
            </w:r>
          </w:p>
        </w:tc>
        <w:tc>
          <w:tcPr>
            <w:tcW w:w="1417" w:type="dxa"/>
            <w:tcBorders>
              <w:top w:val="nil"/>
              <w:left w:val="nil"/>
              <w:bottom w:val="single" w:sz="4" w:space="0" w:color="auto"/>
              <w:right w:val="single" w:sz="4" w:space="0" w:color="auto"/>
            </w:tcBorders>
            <w:shd w:val="clear" w:color="auto" w:fill="auto"/>
            <w:noWrap/>
            <w:hideMark/>
          </w:tcPr>
          <w:p w14:paraId="1D7B35B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AC8B51A" w14:textId="77777777" w:rsidR="00AF6671" w:rsidRPr="00E51ECE" w:rsidRDefault="00AF6671" w:rsidP="009B2245">
            <w:pPr>
              <w:spacing w:after="0"/>
              <w:jc w:val="center"/>
              <w:rPr>
                <w:rFonts w:ascii="Tahoma" w:eastAsia="Times New Roman" w:hAnsi="Tahoma" w:cs="Tahoma"/>
                <w:color w:val="000000"/>
                <w:sz w:val="18"/>
                <w:szCs w:val="18"/>
                <w:lang w:eastAsia="x-none"/>
              </w:rPr>
            </w:pPr>
          </w:p>
        </w:tc>
      </w:tr>
      <w:tr w:rsidR="00AF6671" w:rsidRPr="00E51ECE" w14:paraId="178F8579"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2B6B1174"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13</w:t>
            </w:r>
          </w:p>
        </w:tc>
        <w:tc>
          <w:tcPr>
            <w:tcW w:w="2914" w:type="dxa"/>
            <w:tcBorders>
              <w:top w:val="nil"/>
              <w:left w:val="nil"/>
              <w:bottom w:val="single" w:sz="4" w:space="0" w:color="auto"/>
              <w:right w:val="single" w:sz="4" w:space="0" w:color="auto"/>
            </w:tcBorders>
            <w:shd w:val="clear" w:color="auto" w:fill="auto"/>
            <w:noWrap/>
            <w:hideMark/>
          </w:tcPr>
          <w:p w14:paraId="45895C1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U B I</w:t>
            </w:r>
          </w:p>
        </w:tc>
        <w:tc>
          <w:tcPr>
            <w:tcW w:w="1418" w:type="dxa"/>
            <w:tcBorders>
              <w:top w:val="nil"/>
              <w:left w:val="nil"/>
              <w:bottom w:val="single" w:sz="4" w:space="0" w:color="auto"/>
              <w:right w:val="single" w:sz="4" w:space="0" w:color="auto"/>
            </w:tcBorders>
            <w:shd w:val="clear" w:color="auto" w:fill="auto"/>
            <w:noWrap/>
            <w:hideMark/>
          </w:tcPr>
          <w:p w14:paraId="419ECD1A"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w:t>
            </w:r>
          </w:p>
        </w:tc>
        <w:tc>
          <w:tcPr>
            <w:tcW w:w="1559" w:type="dxa"/>
            <w:tcBorders>
              <w:top w:val="nil"/>
              <w:left w:val="nil"/>
              <w:bottom w:val="single" w:sz="4" w:space="0" w:color="auto"/>
              <w:right w:val="single" w:sz="4" w:space="0" w:color="auto"/>
            </w:tcBorders>
            <w:shd w:val="clear" w:color="auto" w:fill="auto"/>
            <w:noWrap/>
            <w:hideMark/>
          </w:tcPr>
          <w:p w14:paraId="042F23C2"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w:t>
            </w:r>
          </w:p>
        </w:tc>
        <w:tc>
          <w:tcPr>
            <w:tcW w:w="1417" w:type="dxa"/>
            <w:tcBorders>
              <w:top w:val="nil"/>
              <w:left w:val="nil"/>
              <w:bottom w:val="single" w:sz="4" w:space="0" w:color="auto"/>
              <w:right w:val="single" w:sz="4" w:space="0" w:color="auto"/>
            </w:tcBorders>
            <w:shd w:val="clear" w:color="auto" w:fill="auto"/>
            <w:noWrap/>
            <w:hideMark/>
          </w:tcPr>
          <w:p w14:paraId="1F7B7DA1"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F8F4D26"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0BD16819"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8001E30"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14</w:t>
            </w:r>
          </w:p>
        </w:tc>
        <w:tc>
          <w:tcPr>
            <w:tcW w:w="2914" w:type="dxa"/>
            <w:tcBorders>
              <w:top w:val="nil"/>
              <w:left w:val="nil"/>
              <w:bottom w:val="single" w:sz="4" w:space="0" w:color="auto"/>
              <w:right w:val="single" w:sz="4" w:space="0" w:color="auto"/>
            </w:tcBorders>
            <w:shd w:val="clear" w:color="auto" w:fill="auto"/>
            <w:noWrap/>
            <w:hideMark/>
          </w:tcPr>
          <w:p w14:paraId="37931039"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UCO Bank</w:t>
            </w:r>
          </w:p>
        </w:tc>
        <w:tc>
          <w:tcPr>
            <w:tcW w:w="1418" w:type="dxa"/>
            <w:tcBorders>
              <w:top w:val="nil"/>
              <w:left w:val="nil"/>
              <w:bottom w:val="single" w:sz="4" w:space="0" w:color="auto"/>
              <w:right w:val="single" w:sz="4" w:space="0" w:color="auto"/>
            </w:tcBorders>
            <w:shd w:val="clear" w:color="auto" w:fill="auto"/>
            <w:noWrap/>
            <w:hideMark/>
          </w:tcPr>
          <w:p w14:paraId="1FE22D0E"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42E73D77"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3C2DCDB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43A4E0F"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5336233A"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B9347F7"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15</w:t>
            </w:r>
          </w:p>
        </w:tc>
        <w:tc>
          <w:tcPr>
            <w:tcW w:w="2914" w:type="dxa"/>
            <w:tcBorders>
              <w:top w:val="nil"/>
              <w:left w:val="nil"/>
              <w:bottom w:val="single" w:sz="4" w:space="0" w:color="auto"/>
              <w:right w:val="single" w:sz="4" w:space="0" w:color="auto"/>
            </w:tcBorders>
            <w:shd w:val="clear" w:color="auto" w:fill="auto"/>
            <w:noWrap/>
            <w:hideMark/>
          </w:tcPr>
          <w:p w14:paraId="5C3CDA7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HDFC Bank</w:t>
            </w:r>
          </w:p>
        </w:tc>
        <w:tc>
          <w:tcPr>
            <w:tcW w:w="1418" w:type="dxa"/>
            <w:tcBorders>
              <w:top w:val="nil"/>
              <w:left w:val="nil"/>
              <w:bottom w:val="single" w:sz="4" w:space="0" w:color="auto"/>
              <w:right w:val="single" w:sz="4" w:space="0" w:color="auto"/>
            </w:tcBorders>
            <w:shd w:val="clear" w:color="auto" w:fill="auto"/>
            <w:noWrap/>
            <w:hideMark/>
          </w:tcPr>
          <w:p w14:paraId="259624A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w:t>
            </w:r>
          </w:p>
        </w:tc>
        <w:tc>
          <w:tcPr>
            <w:tcW w:w="1559" w:type="dxa"/>
            <w:tcBorders>
              <w:top w:val="nil"/>
              <w:left w:val="nil"/>
              <w:bottom w:val="single" w:sz="4" w:space="0" w:color="auto"/>
              <w:right w:val="single" w:sz="4" w:space="0" w:color="auto"/>
            </w:tcBorders>
            <w:shd w:val="clear" w:color="auto" w:fill="auto"/>
            <w:noWrap/>
            <w:hideMark/>
          </w:tcPr>
          <w:p w14:paraId="0C090C90"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w:t>
            </w:r>
          </w:p>
        </w:tc>
        <w:tc>
          <w:tcPr>
            <w:tcW w:w="1417" w:type="dxa"/>
            <w:tcBorders>
              <w:top w:val="nil"/>
              <w:left w:val="nil"/>
              <w:bottom w:val="single" w:sz="4" w:space="0" w:color="auto"/>
              <w:right w:val="single" w:sz="4" w:space="0" w:color="auto"/>
            </w:tcBorders>
            <w:shd w:val="clear" w:color="auto" w:fill="auto"/>
            <w:noWrap/>
            <w:hideMark/>
          </w:tcPr>
          <w:p w14:paraId="5233A762"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22A947D9"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0EF99522"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EF24847"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16</w:t>
            </w:r>
          </w:p>
        </w:tc>
        <w:tc>
          <w:tcPr>
            <w:tcW w:w="2914" w:type="dxa"/>
            <w:tcBorders>
              <w:top w:val="nil"/>
              <w:left w:val="nil"/>
              <w:bottom w:val="single" w:sz="4" w:space="0" w:color="auto"/>
              <w:right w:val="single" w:sz="4" w:space="0" w:color="auto"/>
            </w:tcBorders>
            <w:shd w:val="clear" w:color="auto" w:fill="auto"/>
            <w:noWrap/>
            <w:hideMark/>
          </w:tcPr>
          <w:p w14:paraId="0FCBAE54"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ICICI Bank</w:t>
            </w:r>
          </w:p>
        </w:tc>
        <w:tc>
          <w:tcPr>
            <w:tcW w:w="1418" w:type="dxa"/>
            <w:tcBorders>
              <w:top w:val="nil"/>
              <w:left w:val="nil"/>
              <w:bottom w:val="single" w:sz="4" w:space="0" w:color="auto"/>
              <w:right w:val="single" w:sz="4" w:space="0" w:color="auto"/>
            </w:tcBorders>
            <w:shd w:val="clear" w:color="auto" w:fill="auto"/>
            <w:noWrap/>
            <w:hideMark/>
          </w:tcPr>
          <w:p w14:paraId="13EB7A8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4BC82E63"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59A85F4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2B5C4CC3"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3701908E"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7DAE6FC" w14:textId="77777777" w:rsidR="00AF6671" w:rsidRPr="00E51ECE" w:rsidRDefault="00AF6671" w:rsidP="009B2245">
            <w:pPr>
              <w:spacing w:after="0"/>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17</w:t>
            </w:r>
          </w:p>
        </w:tc>
        <w:tc>
          <w:tcPr>
            <w:tcW w:w="2914" w:type="dxa"/>
            <w:tcBorders>
              <w:top w:val="nil"/>
              <w:left w:val="nil"/>
              <w:bottom w:val="single" w:sz="4" w:space="0" w:color="auto"/>
              <w:right w:val="single" w:sz="4" w:space="0" w:color="auto"/>
            </w:tcBorders>
            <w:shd w:val="clear" w:color="auto" w:fill="auto"/>
            <w:noWrap/>
            <w:hideMark/>
          </w:tcPr>
          <w:p w14:paraId="43DC1CC6"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SHGB</w:t>
            </w:r>
          </w:p>
        </w:tc>
        <w:tc>
          <w:tcPr>
            <w:tcW w:w="1418" w:type="dxa"/>
            <w:tcBorders>
              <w:top w:val="nil"/>
              <w:left w:val="nil"/>
              <w:bottom w:val="single" w:sz="4" w:space="0" w:color="auto"/>
              <w:right w:val="single" w:sz="4" w:space="0" w:color="auto"/>
            </w:tcBorders>
            <w:shd w:val="clear" w:color="auto" w:fill="auto"/>
            <w:noWrap/>
            <w:hideMark/>
          </w:tcPr>
          <w:p w14:paraId="6E48BFDA"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53</w:t>
            </w:r>
          </w:p>
        </w:tc>
        <w:tc>
          <w:tcPr>
            <w:tcW w:w="1559" w:type="dxa"/>
            <w:tcBorders>
              <w:top w:val="nil"/>
              <w:left w:val="nil"/>
              <w:bottom w:val="single" w:sz="4" w:space="0" w:color="auto"/>
              <w:right w:val="single" w:sz="4" w:space="0" w:color="auto"/>
            </w:tcBorders>
            <w:shd w:val="clear" w:color="auto" w:fill="auto"/>
            <w:noWrap/>
            <w:hideMark/>
          </w:tcPr>
          <w:p w14:paraId="77F50BEC"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53</w:t>
            </w:r>
          </w:p>
        </w:tc>
        <w:tc>
          <w:tcPr>
            <w:tcW w:w="1417" w:type="dxa"/>
            <w:tcBorders>
              <w:top w:val="nil"/>
              <w:left w:val="nil"/>
              <w:bottom w:val="single" w:sz="4" w:space="0" w:color="auto"/>
              <w:right w:val="single" w:sz="4" w:space="0" w:color="auto"/>
            </w:tcBorders>
            <w:shd w:val="clear" w:color="auto" w:fill="auto"/>
            <w:noWrap/>
            <w:hideMark/>
          </w:tcPr>
          <w:p w14:paraId="0ED7552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5EA4262" w14:textId="77777777" w:rsidR="00AF6671" w:rsidRPr="00E51ECE" w:rsidRDefault="00AF6671" w:rsidP="009B2245">
            <w:pPr>
              <w:spacing w:after="0"/>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xml:space="preserve"> </w:t>
            </w:r>
          </w:p>
        </w:tc>
      </w:tr>
      <w:tr w:rsidR="00AF6671" w:rsidRPr="00E51ECE" w14:paraId="6C036A78"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213613D"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p>
        </w:tc>
        <w:tc>
          <w:tcPr>
            <w:tcW w:w="2914" w:type="dxa"/>
            <w:tcBorders>
              <w:top w:val="nil"/>
              <w:left w:val="nil"/>
              <w:bottom w:val="single" w:sz="4" w:space="0" w:color="auto"/>
              <w:right w:val="single" w:sz="4" w:space="0" w:color="auto"/>
            </w:tcBorders>
            <w:shd w:val="clear" w:color="auto" w:fill="auto"/>
            <w:noWrap/>
            <w:vAlign w:val="bottom"/>
            <w:hideMark/>
          </w:tcPr>
          <w:p w14:paraId="4C865034" w14:textId="77777777" w:rsidR="00AF6671" w:rsidRPr="00E51ECE" w:rsidRDefault="00AF6671" w:rsidP="009B2245">
            <w:pPr>
              <w:spacing w:after="0"/>
              <w:rPr>
                <w:rFonts w:ascii="Tahoma" w:eastAsia="Times New Roman" w:hAnsi="Tahoma" w:cs="Tahoma"/>
                <w:b/>
                <w:bCs/>
                <w:color w:val="000000"/>
                <w:sz w:val="18"/>
                <w:szCs w:val="18"/>
                <w:lang w:eastAsia="x-none"/>
              </w:rPr>
            </w:pPr>
            <w:r w:rsidRPr="00E51ECE">
              <w:rPr>
                <w:rFonts w:ascii="Tahoma" w:eastAsia="Times New Roman" w:hAnsi="Tahoma" w:cs="Tahoma"/>
                <w:b/>
                <w:bCs/>
                <w:color w:val="000000"/>
                <w:sz w:val="18"/>
                <w:szCs w:val="18"/>
                <w:lang w:eastAsia="x-none"/>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57BFBC12"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r w:rsidRPr="00E51ECE">
              <w:rPr>
                <w:rFonts w:ascii="Tahoma" w:eastAsia="Times New Roman" w:hAnsi="Tahoma" w:cs="Tahoma"/>
                <w:b/>
                <w:bCs/>
                <w:color w:val="000000"/>
                <w:sz w:val="18"/>
                <w:szCs w:val="18"/>
                <w:lang w:eastAsia="x-none"/>
              </w:rPr>
              <w:t>194</w:t>
            </w:r>
          </w:p>
        </w:tc>
        <w:tc>
          <w:tcPr>
            <w:tcW w:w="1559" w:type="dxa"/>
            <w:tcBorders>
              <w:top w:val="nil"/>
              <w:left w:val="nil"/>
              <w:bottom w:val="single" w:sz="4" w:space="0" w:color="auto"/>
              <w:right w:val="single" w:sz="4" w:space="0" w:color="auto"/>
            </w:tcBorders>
            <w:shd w:val="clear" w:color="auto" w:fill="auto"/>
            <w:noWrap/>
            <w:vAlign w:val="bottom"/>
            <w:hideMark/>
          </w:tcPr>
          <w:p w14:paraId="719EEEEE"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r w:rsidRPr="00E51ECE">
              <w:rPr>
                <w:rFonts w:ascii="Tahoma" w:eastAsia="Times New Roman" w:hAnsi="Tahoma" w:cs="Tahoma"/>
                <w:b/>
                <w:bCs/>
                <w:color w:val="000000"/>
                <w:sz w:val="18"/>
                <w:szCs w:val="18"/>
                <w:lang w:eastAsia="x-none"/>
              </w:rPr>
              <w:t>194</w:t>
            </w:r>
          </w:p>
        </w:tc>
        <w:tc>
          <w:tcPr>
            <w:tcW w:w="1417" w:type="dxa"/>
            <w:tcBorders>
              <w:top w:val="nil"/>
              <w:left w:val="nil"/>
              <w:bottom w:val="single" w:sz="4" w:space="0" w:color="auto"/>
              <w:right w:val="single" w:sz="4" w:space="0" w:color="auto"/>
            </w:tcBorders>
            <w:shd w:val="clear" w:color="auto" w:fill="auto"/>
            <w:noWrap/>
            <w:vAlign w:val="bottom"/>
            <w:hideMark/>
          </w:tcPr>
          <w:p w14:paraId="79410BFB"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r w:rsidRPr="00E51ECE">
              <w:rPr>
                <w:rFonts w:ascii="Tahoma" w:eastAsia="Times New Roman" w:hAnsi="Tahoma" w:cs="Tahoma"/>
                <w:b/>
                <w:bCs/>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F758F33"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p>
        </w:tc>
      </w:tr>
    </w:tbl>
    <w:p w14:paraId="5A1880B8" w14:textId="77777777" w:rsidR="00AF6671" w:rsidRPr="00397B03" w:rsidRDefault="00AF6671" w:rsidP="00AF6671">
      <w:pPr>
        <w:spacing w:after="0"/>
        <w:jc w:val="both"/>
        <w:rPr>
          <w:rFonts w:ascii="Tahoma" w:eastAsia="Times New Roman" w:hAnsi="Tahoma" w:cs="Tahoma"/>
          <w:b/>
          <w:bCs/>
          <w:color w:val="000000"/>
          <w:sz w:val="23"/>
          <w:szCs w:val="23"/>
          <w:lang w:eastAsia="x-none"/>
        </w:rPr>
      </w:pPr>
    </w:p>
    <w:p w14:paraId="790EE7E2" w14:textId="77777777" w:rsidR="00AF6671" w:rsidRPr="00397B03" w:rsidRDefault="00AF6671" w:rsidP="00AF6671">
      <w:pPr>
        <w:spacing w:after="0"/>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As per instructions received from Reserve Bank of India, 194 villages with population more than 5000 were identified by SLBC Haryana for opening brick &amp; mortar branches/banking outlets in these villages.  All these villages have been covered, as per details given above.</w:t>
      </w:r>
    </w:p>
    <w:p w14:paraId="4BE2CF86" w14:textId="77777777" w:rsidR="00AF6671" w:rsidRPr="00397B03" w:rsidRDefault="00AF6671" w:rsidP="00AF6671">
      <w:pPr>
        <w:spacing w:after="0"/>
        <w:jc w:val="both"/>
        <w:rPr>
          <w:rFonts w:ascii="Tahoma" w:eastAsia="Times New Roman" w:hAnsi="Tahoma" w:cs="Tahoma"/>
          <w:color w:val="000000"/>
          <w:sz w:val="23"/>
          <w:szCs w:val="23"/>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00"/>
      </w:tblGrid>
      <w:tr w:rsidR="00AF6671" w:rsidRPr="00397B03" w14:paraId="0074EEBD" w14:textId="77777777" w:rsidTr="009B2245">
        <w:tc>
          <w:tcPr>
            <w:tcW w:w="3438" w:type="dxa"/>
            <w:tcBorders>
              <w:top w:val="single" w:sz="4" w:space="0" w:color="auto"/>
              <w:left w:val="single" w:sz="4" w:space="0" w:color="auto"/>
              <w:bottom w:val="single" w:sz="4" w:space="0" w:color="auto"/>
              <w:right w:val="single" w:sz="4" w:space="0" w:color="auto"/>
            </w:tcBorders>
            <w:hideMark/>
          </w:tcPr>
          <w:p w14:paraId="57401C6C" w14:textId="77777777" w:rsidR="00AF6671" w:rsidRPr="00397B03" w:rsidRDefault="00AF6671" w:rsidP="009B2245">
            <w:pPr>
              <w:pStyle w:val="PlainText"/>
              <w:spacing w:after="0" w:line="276" w:lineRule="auto"/>
              <w:jc w:val="left"/>
              <w:rPr>
                <w:rFonts w:cs="Tahoma"/>
                <w:b/>
                <w:color w:val="000000"/>
                <w:sz w:val="23"/>
                <w:szCs w:val="23"/>
                <w:lang w:val="en-US"/>
              </w:rPr>
            </w:pPr>
            <w:r w:rsidRPr="00397B03">
              <w:rPr>
                <w:rFonts w:cs="Tahoma"/>
                <w:b/>
                <w:color w:val="000000"/>
                <w:sz w:val="23"/>
                <w:szCs w:val="23"/>
                <w:lang w:val="en-US"/>
              </w:rPr>
              <w:t>AGENDA ITEM NO. E</w:t>
            </w:r>
          </w:p>
        </w:tc>
        <w:tc>
          <w:tcPr>
            <w:tcW w:w="6300" w:type="dxa"/>
            <w:tcBorders>
              <w:top w:val="single" w:sz="4" w:space="0" w:color="auto"/>
              <w:left w:val="single" w:sz="4" w:space="0" w:color="auto"/>
              <w:bottom w:val="single" w:sz="4" w:space="0" w:color="auto"/>
              <w:right w:val="single" w:sz="4" w:space="0" w:color="auto"/>
            </w:tcBorders>
            <w:hideMark/>
          </w:tcPr>
          <w:p w14:paraId="518F45C8" w14:textId="77777777" w:rsidR="00AF6671" w:rsidRPr="00397B03" w:rsidRDefault="00AF6671" w:rsidP="009B2245">
            <w:pPr>
              <w:pStyle w:val="PlainText"/>
              <w:spacing w:after="0" w:line="276" w:lineRule="auto"/>
              <w:jc w:val="left"/>
              <w:rPr>
                <w:rFonts w:cs="Tahoma"/>
                <w:b/>
                <w:color w:val="000000"/>
                <w:sz w:val="23"/>
                <w:szCs w:val="23"/>
                <w:lang w:val="en-US"/>
              </w:rPr>
            </w:pPr>
            <w:r w:rsidRPr="00397B03">
              <w:rPr>
                <w:rFonts w:cs="Tahoma"/>
                <w:b/>
                <w:color w:val="000000"/>
                <w:sz w:val="23"/>
                <w:szCs w:val="23"/>
                <w:lang w:val="en-US"/>
              </w:rPr>
              <w:t>FARMERS’ CLUBS FORMED BY BANKS</w:t>
            </w:r>
          </w:p>
        </w:tc>
      </w:tr>
    </w:tbl>
    <w:p w14:paraId="20F77D69" w14:textId="77777777" w:rsidR="00AF6671" w:rsidRPr="00397B03" w:rsidRDefault="00AF6671" w:rsidP="00AF6671">
      <w:pPr>
        <w:pStyle w:val="BodyText2"/>
        <w:jc w:val="both"/>
        <w:rPr>
          <w:rFonts w:ascii="Tahoma" w:hAnsi="Tahoma" w:cs="Tahoma"/>
          <w:color w:val="000000"/>
          <w:sz w:val="23"/>
          <w:szCs w:val="23"/>
          <w:lang w:val="en-US"/>
        </w:rPr>
      </w:pPr>
    </w:p>
    <w:p w14:paraId="5192FA30" w14:textId="387D09CD" w:rsidR="00AF6671" w:rsidRDefault="00AF6671" w:rsidP="00AF6671">
      <w:pPr>
        <w:pStyle w:val="BodyText"/>
        <w:rPr>
          <w:rFonts w:ascii="Tahoma" w:hAnsi="Tahoma" w:cs="Tahoma"/>
          <w:color w:val="000000"/>
          <w:sz w:val="23"/>
          <w:szCs w:val="23"/>
          <w:lang w:val="en-US"/>
        </w:rPr>
      </w:pPr>
      <w:r w:rsidRPr="00397B03">
        <w:rPr>
          <w:rFonts w:ascii="Tahoma" w:hAnsi="Tahoma" w:cs="Tahoma"/>
          <w:color w:val="000000"/>
          <w:sz w:val="23"/>
          <w:szCs w:val="23"/>
          <w:lang w:val="en-US"/>
        </w:rPr>
        <w:t xml:space="preserve">Banks have formed Farmers 2695 Clubs up to </w:t>
      </w:r>
      <w:r w:rsidR="009B2245">
        <w:rPr>
          <w:rFonts w:ascii="Tahoma" w:hAnsi="Tahoma" w:cs="Tahoma"/>
          <w:color w:val="000000"/>
          <w:sz w:val="23"/>
          <w:szCs w:val="23"/>
          <w:lang w:val="en-US"/>
        </w:rPr>
        <w:t>September</w:t>
      </w:r>
      <w:r>
        <w:rPr>
          <w:rFonts w:ascii="Tahoma" w:hAnsi="Tahoma" w:cs="Tahoma"/>
          <w:color w:val="000000"/>
          <w:sz w:val="23"/>
          <w:szCs w:val="23"/>
          <w:lang w:val="en-US"/>
        </w:rPr>
        <w:t xml:space="preserve"> 2023</w:t>
      </w:r>
      <w:r w:rsidRPr="00397B03">
        <w:rPr>
          <w:rFonts w:ascii="Tahoma" w:hAnsi="Tahoma" w:cs="Tahoma"/>
          <w:color w:val="000000"/>
          <w:sz w:val="23"/>
          <w:szCs w:val="23"/>
          <w:lang w:val="en-US"/>
        </w:rPr>
        <w:t xml:space="preserve"> and its institution wise break up is given below:</w:t>
      </w:r>
    </w:p>
    <w:p w14:paraId="2FEDCBA0" w14:textId="77777777" w:rsidR="00E51ECE" w:rsidRPr="00397B03" w:rsidRDefault="00E51ECE" w:rsidP="00AF6671">
      <w:pPr>
        <w:pStyle w:val="BodyText"/>
        <w:rPr>
          <w:rFonts w:ascii="Tahoma" w:hAnsi="Tahoma" w:cs="Tahoma"/>
          <w:color w:val="000000"/>
          <w:sz w:val="23"/>
          <w:szCs w:val="23"/>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9"/>
        <w:gridCol w:w="6104"/>
      </w:tblGrid>
      <w:tr w:rsidR="00AF6671" w:rsidRPr="00E51ECE" w14:paraId="0B1817D4" w14:textId="77777777" w:rsidTr="009B2245">
        <w:tc>
          <w:tcPr>
            <w:tcW w:w="3779" w:type="dxa"/>
          </w:tcPr>
          <w:p w14:paraId="0E94EF00"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 xml:space="preserve">Institution </w:t>
            </w:r>
          </w:p>
        </w:tc>
        <w:tc>
          <w:tcPr>
            <w:tcW w:w="6104" w:type="dxa"/>
          </w:tcPr>
          <w:p w14:paraId="02A18FD9"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No of clubs</w:t>
            </w:r>
          </w:p>
        </w:tc>
      </w:tr>
      <w:tr w:rsidR="00AF6671" w:rsidRPr="00E51ECE" w14:paraId="7F8973B5" w14:textId="77777777" w:rsidTr="009B2245">
        <w:tc>
          <w:tcPr>
            <w:tcW w:w="3779" w:type="dxa"/>
          </w:tcPr>
          <w:p w14:paraId="3656E900"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Commercial banks</w:t>
            </w:r>
          </w:p>
        </w:tc>
        <w:tc>
          <w:tcPr>
            <w:tcW w:w="6104" w:type="dxa"/>
          </w:tcPr>
          <w:p w14:paraId="3F356C53"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537 (PNB, Canara Bank, Central </w:t>
            </w:r>
            <w:r w:rsidRPr="00E51ECE">
              <w:rPr>
                <w:rFonts w:ascii="Tahoma" w:hAnsi="Tahoma" w:cs="Tahoma"/>
                <w:color w:val="000000"/>
                <w:sz w:val="18"/>
                <w:szCs w:val="18"/>
                <w:lang w:val="en-US"/>
              </w:rPr>
              <w:br/>
              <w:t>Bank, Union Bank, SBI, BOB and BOI)</w:t>
            </w:r>
          </w:p>
        </w:tc>
      </w:tr>
      <w:tr w:rsidR="00AF6671" w:rsidRPr="00E51ECE" w14:paraId="782E97D3" w14:textId="77777777" w:rsidTr="009B2245">
        <w:tc>
          <w:tcPr>
            <w:tcW w:w="3779" w:type="dxa"/>
          </w:tcPr>
          <w:p w14:paraId="5728D280"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SHGB</w:t>
            </w:r>
          </w:p>
        </w:tc>
        <w:tc>
          <w:tcPr>
            <w:tcW w:w="6104" w:type="dxa"/>
          </w:tcPr>
          <w:p w14:paraId="54205A21"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1257</w:t>
            </w:r>
          </w:p>
        </w:tc>
      </w:tr>
      <w:tr w:rsidR="00AF6671" w:rsidRPr="00E51ECE" w14:paraId="1F92E6F9" w14:textId="77777777" w:rsidTr="009B2245">
        <w:tc>
          <w:tcPr>
            <w:tcW w:w="3779" w:type="dxa"/>
          </w:tcPr>
          <w:p w14:paraId="2E8372D0"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 xml:space="preserve">Central </w:t>
            </w:r>
            <w:proofErr w:type="gramStart"/>
            <w:r w:rsidRPr="00E51ECE">
              <w:rPr>
                <w:rFonts w:ascii="Tahoma" w:hAnsi="Tahoma" w:cs="Tahoma"/>
                <w:color w:val="000000"/>
                <w:sz w:val="18"/>
                <w:szCs w:val="18"/>
                <w:lang w:val="en-US"/>
              </w:rPr>
              <w:t>Cooperative  banks</w:t>
            </w:r>
            <w:proofErr w:type="gramEnd"/>
          </w:p>
        </w:tc>
        <w:tc>
          <w:tcPr>
            <w:tcW w:w="6104" w:type="dxa"/>
          </w:tcPr>
          <w:p w14:paraId="03D86477"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713</w:t>
            </w:r>
          </w:p>
        </w:tc>
      </w:tr>
      <w:tr w:rsidR="00AF6671" w:rsidRPr="00E51ECE" w14:paraId="597EDEEA" w14:textId="77777777" w:rsidTr="009B2245">
        <w:tc>
          <w:tcPr>
            <w:tcW w:w="3779" w:type="dxa"/>
          </w:tcPr>
          <w:p w14:paraId="61B3ABB5"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PCARDBs</w:t>
            </w:r>
          </w:p>
        </w:tc>
        <w:tc>
          <w:tcPr>
            <w:tcW w:w="6104" w:type="dxa"/>
          </w:tcPr>
          <w:p w14:paraId="44CF2302"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188</w:t>
            </w:r>
          </w:p>
        </w:tc>
      </w:tr>
      <w:tr w:rsidR="00AF6671" w:rsidRPr="00E51ECE" w14:paraId="58A17B28" w14:textId="77777777" w:rsidTr="009B2245">
        <w:tc>
          <w:tcPr>
            <w:tcW w:w="3779" w:type="dxa"/>
          </w:tcPr>
          <w:p w14:paraId="733A9304" w14:textId="77777777" w:rsidR="00AF6671" w:rsidRPr="00E51ECE" w:rsidRDefault="00AF6671" w:rsidP="009B2245">
            <w:pPr>
              <w:pStyle w:val="BodyText"/>
              <w:spacing w:line="276" w:lineRule="auto"/>
              <w:rPr>
                <w:rFonts w:ascii="Tahoma" w:hAnsi="Tahoma" w:cs="Tahoma"/>
                <w:b/>
                <w:bCs/>
                <w:color w:val="000000"/>
                <w:sz w:val="18"/>
                <w:szCs w:val="18"/>
                <w:lang w:val="en-US"/>
              </w:rPr>
            </w:pPr>
            <w:r w:rsidRPr="00E51ECE">
              <w:rPr>
                <w:rFonts w:ascii="Tahoma" w:hAnsi="Tahoma" w:cs="Tahoma"/>
                <w:b/>
                <w:bCs/>
                <w:color w:val="000000"/>
                <w:sz w:val="18"/>
                <w:szCs w:val="18"/>
                <w:lang w:val="en-US"/>
              </w:rPr>
              <w:t>Total</w:t>
            </w:r>
          </w:p>
        </w:tc>
        <w:tc>
          <w:tcPr>
            <w:tcW w:w="6104" w:type="dxa"/>
          </w:tcPr>
          <w:p w14:paraId="292702C1" w14:textId="77777777" w:rsidR="00AF6671" w:rsidRPr="00E51ECE" w:rsidRDefault="00AF6671" w:rsidP="009B2245">
            <w:pPr>
              <w:pStyle w:val="BodyText"/>
              <w:spacing w:line="276" w:lineRule="auto"/>
              <w:jc w:val="center"/>
              <w:rPr>
                <w:rFonts w:ascii="Tahoma" w:hAnsi="Tahoma" w:cs="Tahoma"/>
                <w:b/>
                <w:bCs/>
                <w:color w:val="000000"/>
                <w:sz w:val="18"/>
                <w:szCs w:val="18"/>
                <w:lang w:val="en-US"/>
              </w:rPr>
            </w:pPr>
            <w:r w:rsidRPr="00E51ECE">
              <w:rPr>
                <w:rFonts w:ascii="Tahoma" w:hAnsi="Tahoma" w:cs="Tahoma"/>
                <w:b/>
                <w:bCs/>
                <w:color w:val="000000"/>
                <w:sz w:val="18"/>
                <w:szCs w:val="18"/>
                <w:lang w:val="en-US"/>
              </w:rPr>
              <w:t>2695</w:t>
            </w:r>
          </w:p>
        </w:tc>
      </w:tr>
    </w:tbl>
    <w:p w14:paraId="115023BF" w14:textId="77777777" w:rsidR="00E51ECE" w:rsidRDefault="00E51ECE" w:rsidP="00AF6671">
      <w:pPr>
        <w:pStyle w:val="BodyText"/>
        <w:spacing w:line="276" w:lineRule="auto"/>
        <w:rPr>
          <w:rFonts w:ascii="Tahoma" w:hAnsi="Tahoma" w:cs="Tahoma"/>
          <w:color w:val="000000"/>
          <w:sz w:val="23"/>
          <w:szCs w:val="23"/>
          <w:lang w:val="en-US"/>
        </w:rPr>
      </w:pPr>
    </w:p>
    <w:p w14:paraId="45FE8D97" w14:textId="50A97DE9" w:rsidR="00AF6671" w:rsidRPr="00397B03" w:rsidRDefault="00AF6671" w:rsidP="00AF6671">
      <w:pPr>
        <w:pStyle w:val="BodyText"/>
        <w:spacing w:line="276" w:lineRule="auto"/>
        <w:rPr>
          <w:rFonts w:ascii="Tahoma" w:hAnsi="Tahoma" w:cs="Tahoma"/>
          <w:color w:val="000000"/>
          <w:sz w:val="23"/>
          <w:szCs w:val="23"/>
          <w:lang w:val="en-US"/>
        </w:rPr>
      </w:pPr>
      <w:r w:rsidRPr="00397B03">
        <w:rPr>
          <w:rFonts w:ascii="Tahoma" w:hAnsi="Tahoma" w:cs="Tahoma"/>
          <w:color w:val="000000"/>
          <w:sz w:val="23"/>
          <w:szCs w:val="23"/>
          <w:lang w:val="en-US"/>
        </w:rPr>
        <w:lastRenderedPageBreak/>
        <w:t>All Banks are requested to form more such clubs and create awareness amongst farmers about the banking facilities and help them in becoming knowledgeable farmers.  This will also help in bankers’ drive towards Complete Financial Inclusion.</w:t>
      </w:r>
    </w:p>
    <w:p w14:paraId="518AAE73" w14:textId="77777777" w:rsidR="00AF6671" w:rsidRPr="00397B03" w:rsidRDefault="00AF6671" w:rsidP="00AF6671">
      <w:pPr>
        <w:pStyle w:val="BodyText"/>
        <w:rPr>
          <w:rFonts w:ascii="Tahoma" w:hAnsi="Tahoma" w:cs="Tahoma"/>
          <w:color w:val="000000"/>
          <w:sz w:val="23"/>
          <w:szCs w:val="23"/>
          <w:lang w:val="en-US"/>
        </w:rPr>
      </w:pPr>
    </w:p>
    <w:p w14:paraId="50534E63" w14:textId="77777777" w:rsidR="00AF6671" w:rsidRPr="00397B03" w:rsidRDefault="00AF6671" w:rsidP="00AF6671">
      <w:pPr>
        <w:pStyle w:val="BodyText"/>
        <w:spacing w:line="276" w:lineRule="auto"/>
        <w:rPr>
          <w:rFonts w:ascii="Tahoma" w:hAnsi="Tahoma" w:cs="Tahoma"/>
          <w:color w:val="000000"/>
          <w:sz w:val="23"/>
          <w:szCs w:val="23"/>
          <w:lang w:val="en-US"/>
        </w:rPr>
      </w:pPr>
      <w:r w:rsidRPr="00397B03">
        <w:rPr>
          <w:rFonts w:ascii="Tahoma" w:hAnsi="Tahoma" w:cs="Tahoma"/>
          <w:color w:val="000000"/>
          <w:sz w:val="23"/>
          <w:szCs w:val="23"/>
          <w:lang w:val="en-US"/>
        </w:rPr>
        <w:t>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Mantri Jan-</w:t>
      </w:r>
      <w:proofErr w:type="spellStart"/>
      <w:r w:rsidRPr="00397B03">
        <w:rPr>
          <w:rFonts w:ascii="Tahoma" w:hAnsi="Tahoma" w:cs="Tahoma"/>
          <w:color w:val="000000"/>
          <w:sz w:val="23"/>
          <w:szCs w:val="23"/>
          <w:lang w:val="en-US"/>
        </w:rPr>
        <w:t>Dhan</w:t>
      </w:r>
      <w:proofErr w:type="spellEnd"/>
      <w:r w:rsidRPr="00397B03">
        <w:rPr>
          <w:rFonts w:ascii="Tahoma" w:hAnsi="Tahoma" w:cs="Tahoma"/>
          <w:color w:val="000000"/>
          <w:sz w:val="23"/>
          <w:szCs w:val="23"/>
          <w:lang w:val="en-US"/>
        </w:rPr>
        <w:t xml:space="preserve"> Yojana, Swachh Bharat Abhiyan and </w:t>
      </w:r>
      <w:proofErr w:type="spellStart"/>
      <w:r w:rsidRPr="00397B03">
        <w:rPr>
          <w:rFonts w:ascii="Tahoma" w:hAnsi="Tahoma" w:cs="Tahoma"/>
          <w:color w:val="000000"/>
          <w:sz w:val="23"/>
          <w:szCs w:val="23"/>
          <w:lang w:val="en-US"/>
        </w:rPr>
        <w:t>Beti</w:t>
      </w:r>
      <w:proofErr w:type="spellEnd"/>
      <w:r w:rsidRPr="00397B03">
        <w:rPr>
          <w:rFonts w:ascii="Tahoma" w:hAnsi="Tahoma" w:cs="Tahoma"/>
          <w:color w:val="000000"/>
          <w:sz w:val="23"/>
          <w:szCs w:val="23"/>
          <w:lang w:val="en-US"/>
        </w:rPr>
        <w:t xml:space="preserve"> </w:t>
      </w:r>
      <w:proofErr w:type="spellStart"/>
      <w:r w:rsidRPr="00397B03">
        <w:rPr>
          <w:rFonts w:ascii="Tahoma" w:hAnsi="Tahoma" w:cs="Tahoma"/>
          <w:color w:val="000000"/>
          <w:sz w:val="23"/>
          <w:szCs w:val="23"/>
          <w:lang w:val="en-US"/>
        </w:rPr>
        <w:t>Bachao</w:t>
      </w:r>
      <w:proofErr w:type="spellEnd"/>
      <w:r w:rsidRPr="00397B03">
        <w:rPr>
          <w:rFonts w:ascii="Tahoma" w:hAnsi="Tahoma" w:cs="Tahoma"/>
          <w:color w:val="000000"/>
          <w:sz w:val="23"/>
          <w:szCs w:val="23"/>
          <w:lang w:val="en-US"/>
        </w:rPr>
        <w:t xml:space="preserve"> and </w:t>
      </w:r>
      <w:proofErr w:type="spellStart"/>
      <w:r w:rsidRPr="00397B03">
        <w:rPr>
          <w:rFonts w:ascii="Tahoma" w:hAnsi="Tahoma" w:cs="Tahoma"/>
          <w:color w:val="000000"/>
          <w:sz w:val="23"/>
          <w:szCs w:val="23"/>
          <w:lang w:val="en-US"/>
        </w:rPr>
        <w:t>Beti</w:t>
      </w:r>
      <w:proofErr w:type="spellEnd"/>
      <w:r w:rsidRPr="00397B03">
        <w:rPr>
          <w:rFonts w:ascii="Tahoma" w:hAnsi="Tahoma" w:cs="Tahoma"/>
          <w:color w:val="000000"/>
          <w:sz w:val="23"/>
          <w:szCs w:val="23"/>
          <w:lang w:val="en-US"/>
        </w:rPr>
        <w:t xml:space="preserve"> </w:t>
      </w:r>
      <w:proofErr w:type="spellStart"/>
      <w:r w:rsidRPr="00397B03">
        <w:rPr>
          <w:rFonts w:ascii="Tahoma" w:hAnsi="Tahoma" w:cs="Tahoma"/>
          <w:color w:val="000000"/>
          <w:sz w:val="23"/>
          <w:szCs w:val="23"/>
          <w:lang w:val="en-US"/>
        </w:rPr>
        <w:t>Padhao</w:t>
      </w:r>
      <w:proofErr w:type="spellEnd"/>
      <w:r w:rsidRPr="00397B03">
        <w:rPr>
          <w:rFonts w:ascii="Tahoma" w:hAnsi="Tahoma" w:cs="Tahoma"/>
          <w:color w:val="000000"/>
          <w:sz w:val="23"/>
          <w:szCs w:val="23"/>
          <w:lang w:val="en-US"/>
        </w:rPr>
        <w:t xml:space="preserve"> being implemented, Pradhan Mantri Jeevan Jyoti Bima Yojana, Pradhan Mantri Suraksha Bima Yojana, Atal Pension Yojana, Pradhan Mantri MUDRA Yojana and Stand Up India Scheme in the State.</w:t>
      </w:r>
    </w:p>
    <w:p w14:paraId="26F31949" w14:textId="77777777" w:rsidR="00AF6671" w:rsidRPr="00397B03" w:rsidRDefault="00AF6671" w:rsidP="00AF6671">
      <w:pPr>
        <w:pStyle w:val="BodyText"/>
        <w:spacing w:line="276" w:lineRule="auto"/>
        <w:rPr>
          <w:rFonts w:ascii="Tahoma" w:hAnsi="Tahoma" w:cs="Tahoma"/>
          <w:color w:val="000000"/>
          <w:sz w:val="23"/>
          <w:szCs w:val="23"/>
          <w:lang w:val="en-US"/>
        </w:rPr>
      </w:pPr>
      <w:r w:rsidRPr="00397B03">
        <w:rPr>
          <w:rFonts w:ascii="Tahoma" w:hAnsi="Tahoma" w:cs="Tahoma"/>
          <w:color w:val="000000"/>
          <w:sz w:val="23"/>
          <w:szCs w:val="23"/>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544"/>
      </w:tblGrid>
      <w:tr w:rsidR="00AF6671" w:rsidRPr="00397B03" w14:paraId="3FC0BD58" w14:textId="77777777" w:rsidTr="009B2245">
        <w:tc>
          <w:tcPr>
            <w:tcW w:w="2250" w:type="dxa"/>
            <w:tcBorders>
              <w:top w:val="single" w:sz="4" w:space="0" w:color="auto"/>
              <w:left w:val="single" w:sz="4" w:space="0" w:color="auto"/>
              <w:bottom w:val="single" w:sz="4" w:space="0" w:color="auto"/>
              <w:right w:val="single" w:sz="4" w:space="0" w:color="auto"/>
            </w:tcBorders>
            <w:hideMark/>
          </w:tcPr>
          <w:p w14:paraId="571DDFE2" w14:textId="77777777" w:rsidR="00AF6671" w:rsidRPr="00397B03" w:rsidRDefault="00AF6671" w:rsidP="009B2245">
            <w:pPr>
              <w:pStyle w:val="BodyText"/>
              <w:jc w:val="left"/>
              <w:rPr>
                <w:rFonts w:ascii="Tahoma" w:hAnsi="Tahoma" w:cs="Tahoma"/>
                <w:b/>
                <w:bCs/>
                <w:color w:val="000000"/>
                <w:sz w:val="23"/>
                <w:szCs w:val="23"/>
                <w:lang w:val="en-US"/>
              </w:rPr>
            </w:pPr>
            <w:r w:rsidRPr="00397B03">
              <w:rPr>
                <w:rFonts w:ascii="Tahoma" w:hAnsi="Tahoma" w:cs="Tahoma"/>
                <w:b/>
                <w:bCs/>
                <w:color w:val="000000"/>
                <w:sz w:val="23"/>
                <w:szCs w:val="23"/>
                <w:lang w:val="en-US"/>
              </w:rPr>
              <w:t xml:space="preserve">AGENDA ITEM NO. </w:t>
            </w:r>
            <w:r>
              <w:rPr>
                <w:rFonts w:ascii="Tahoma" w:hAnsi="Tahoma" w:cs="Tahoma"/>
                <w:b/>
                <w:bCs/>
                <w:color w:val="000000"/>
                <w:sz w:val="23"/>
                <w:szCs w:val="23"/>
                <w:lang w:val="en-US"/>
              </w:rPr>
              <w:t>F</w:t>
            </w:r>
            <w:r w:rsidRPr="00397B03">
              <w:rPr>
                <w:rFonts w:ascii="Tahoma" w:hAnsi="Tahoma" w:cs="Tahoma"/>
                <w:b/>
                <w:bCs/>
                <w:color w:val="000000"/>
                <w:sz w:val="23"/>
                <w:szCs w:val="23"/>
                <w:lang w:val="en-US"/>
              </w:rPr>
              <w:br/>
            </w:r>
          </w:p>
        </w:tc>
        <w:tc>
          <w:tcPr>
            <w:tcW w:w="7650" w:type="dxa"/>
            <w:tcBorders>
              <w:top w:val="single" w:sz="4" w:space="0" w:color="auto"/>
              <w:left w:val="single" w:sz="4" w:space="0" w:color="auto"/>
              <w:bottom w:val="single" w:sz="4" w:space="0" w:color="auto"/>
              <w:right w:val="single" w:sz="4" w:space="0" w:color="auto"/>
            </w:tcBorders>
            <w:hideMark/>
          </w:tcPr>
          <w:p w14:paraId="3022BD31" w14:textId="19D84AD3" w:rsidR="00AF6671" w:rsidRPr="00397B03" w:rsidRDefault="00AF6671" w:rsidP="009B2245">
            <w:pPr>
              <w:pStyle w:val="PlainText"/>
              <w:spacing w:after="0"/>
              <w:rPr>
                <w:rFonts w:cs="Tahoma"/>
                <w:b/>
                <w:color w:val="000000"/>
                <w:sz w:val="23"/>
                <w:szCs w:val="23"/>
                <w:lang w:val="en-US"/>
              </w:rPr>
            </w:pPr>
            <w:r w:rsidRPr="00397B03">
              <w:rPr>
                <w:rFonts w:cs="Tahoma"/>
                <w:b/>
                <w:color w:val="000000"/>
                <w:sz w:val="23"/>
                <w:szCs w:val="23"/>
                <w:lang w:val="en-US"/>
              </w:rPr>
              <w:t xml:space="preserve">GOVERNMENT SPONSORED SCHEMES BEING    IMPLEMENTED THROUGH NABARD-PROGRESS DURING THE PERIOD ENDED </w:t>
            </w:r>
            <w:r w:rsidR="009B2245">
              <w:rPr>
                <w:rFonts w:cs="Tahoma"/>
                <w:b/>
                <w:color w:val="000000"/>
                <w:sz w:val="23"/>
                <w:szCs w:val="23"/>
                <w:lang w:val="en-US"/>
              </w:rPr>
              <w:t>SEPTEMBER</w:t>
            </w:r>
            <w:r>
              <w:rPr>
                <w:rFonts w:cs="Tahoma"/>
                <w:b/>
                <w:color w:val="000000"/>
                <w:sz w:val="23"/>
                <w:szCs w:val="23"/>
                <w:lang w:val="en-US"/>
              </w:rPr>
              <w:t xml:space="preserve"> 2023</w:t>
            </w:r>
          </w:p>
        </w:tc>
      </w:tr>
    </w:tbl>
    <w:p w14:paraId="602CA9D1" w14:textId="77777777" w:rsidR="00AF6671" w:rsidRPr="00397B03" w:rsidRDefault="00AF6671" w:rsidP="00AF6671">
      <w:pPr>
        <w:pStyle w:val="PlainText"/>
        <w:spacing w:after="0" w:line="276" w:lineRule="auto"/>
        <w:rPr>
          <w:rFonts w:cs="Tahoma"/>
          <w:bCs w:val="0"/>
          <w:color w:val="000000"/>
          <w:sz w:val="23"/>
          <w:szCs w:val="23"/>
          <w:lang w:val="en-US"/>
        </w:rPr>
      </w:pPr>
    </w:p>
    <w:p w14:paraId="2C7B9064" w14:textId="17B439B1" w:rsidR="00AF6671" w:rsidRDefault="00AF6671" w:rsidP="00AF6671">
      <w:pPr>
        <w:pStyle w:val="PlainText"/>
        <w:spacing w:after="0" w:line="276" w:lineRule="auto"/>
        <w:rPr>
          <w:rFonts w:cs="Tahoma"/>
          <w:bCs w:val="0"/>
          <w:color w:val="000000"/>
          <w:sz w:val="23"/>
          <w:szCs w:val="23"/>
          <w:lang w:val="en-US"/>
        </w:rPr>
      </w:pPr>
      <w:r w:rsidRPr="00397B03">
        <w:rPr>
          <w:rFonts w:cs="Tahoma"/>
          <w:bCs w:val="0"/>
          <w:color w:val="000000"/>
          <w:sz w:val="23"/>
          <w:szCs w:val="23"/>
          <w:lang w:val="en-US"/>
        </w:rPr>
        <w:t xml:space="preserve">NABARD has been implementing various Centrally Sponsored Subsidy Schemes for passing on Subsidy to the beneficiaries financed by the participating banks. The details of the capital subsidy sanctioned under different Govt. Sponsored Schemes during the period ended </w:t>
      </w:r>
      <w:r w:rsidR="009B2245">
        <w:rPr>
          <w:rFonts w:cs="Tahoma"/>
          <w:bCs w:val="0"/>
          <w:color w:val="000000"/>
          <w:sz w:val="23"/>
          <w:szCs w:val="23"/>
          <w:lang w:val="en-US"/>
        </w:rPr>
        <w:t>September</w:t>
      </w:r>
      <w:r>
        <w:rPr>
          <w:rFonts w:cs="Tahoma"/>
          <w:bCs w:val="0"/>
          <w:color w:val="000000"/>
          <w:sz w:val="23"/>
          <w:szCs w:val="23"/>
          <w:lang w:val="en-US"/>
        </w:rPr>
        <w:t xml:space="preserve"> 2023</w:t>
      </w:r>
      <w:r w:rsidRPr="00397B03">
        <w:rPr>
          <w:rFonts w:cs="Tahoma"/>
          <w:bCs w:val="0"/>
          <w:color w:val="000000"/>
          <w:sz w:val="23"/>
          <w:szCs w:val="23"/>
          <w:lang w:val="en-US"/>
        </w:rPr>
        <w:t xml:space="preserve"> in the State of Haryana is as </w:t>
      </w:r>
      <w:proofErr w:type="gramStart"/>
      <w:r w:rsidRPr="00397B03">
        <w:rPr>
          <w:rFonts w:cs="Tahoma"/>
          <w:bCs w:val="0"/>
          <w:color w:val="000000"/>
          <w:sz w:val="23"/>
          <w:szCs w:val="23"/>
          <w:lang w:val="en-US"/>
        </w:rPr>
        <w:t>under:-</w:t>
      </w:r>
      <w:proofErr w:type="gramEnd"/>
    </w:p>
    <w:p w14:paraId="7815F957" w14:textId="7E0B67BA" w:rsidR="009B2245" w:rsidRDefault="009B2245" w:rsidP="00AF6671">
      <w:pPr>
        <w:pStyle w:val="PlainText"/>
        <w:spacing w:after="0" w:line="276" w:lineRule="auto"/>
        <w:rPr>
          <w:rFonts w:cs="Tahoma"/>
          <w:bCs w:val="0"/>
          <w:color w:val="000000"/>
          <w:sz w:val="23"/>
          <w:szCs w:val="23"/>
          <w:lang w:val="en-US"/>
        </w:rPr>
      </w:pPr>
    </w:p>
    <w:tbl>
      <w:tblPr>
        <w:tblW w:w="9123" w:type="dxa"/>
        <w:tblLook w:val="04A0" w:firstRow="1" w:lastRow="0" w:firstColumn="1" w:lastColumn="0" w:noHBand="0" w:noVBand="1"/>
      </w:tblPr>
      <w:tblGrid>
        <w:gridCol w:w="2596"/>
        <w:gridCol w:w="1434"/>
        <w:gridCol w:w="1660"/>
        <w:gridCol w:w="1434"/>
        <w:gridCol w:w="1999"/>
      </w:tblGrid>
      <w:tr w:rsidR="009B2245" w:rsidRPr="009B2245" w14:paraId="3568E2AE" w14:textId="77777777" w:rsidTr="009B2245">
        <w:trPr>
          <w:trHeight w:val="847"/>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D1078" w14:textId="77777777" w:rsidR="009B2245" w:rsidRPr="009B2245" w:rsidRDefault="009B2245" w:rsidP="009B2245">
            <w:pPr>
              <w:spacing w:after="0" w:line="240" w:lineRule="auto"/>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Name of scheme</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355DA416" w14:textId="77777777"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No. of Proposals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646CA752" w14:textId="77777777"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Amount Sanctioned (Rs. Lakh)</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375BF1FF" w14:textId="77777777"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No. of Proposals</w:t>
            </w:r>
          </w:p>
        </w:tc>
        <w:tc>
          <w:tcPr>
            <w:tcW w:w="1999" w:type="dxa"/>
            <w:tcBorders>
              <w:top w:val="single" w:sz="4" w:space="0" w:color="auto"/>
              <w:left w:val="nil"/>
              <w:bottom w:val="single" w:sz="4" w:space="0" w:color="auto"/>
              <w:right w:val="single" w:sz="4" w:space="0" w:color="auto"/>
            </w:tcBorders>
            <w:shd w:val="clear" w:color="auto" w:fill="auto"/>
            <w:vAlign w:val="bottom"/>
            <w:hideMark/>
          </w:tcPr>
          <w:p w14:paraId="5D5F8B1E" w14:textId="77777777"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Amount Disbursed (Rs. Lakh)</w:t>
            </w:r>
          </w:p>
        </w:tc>
      </w:tr>
      <w:tr w:rsidR="009B2245" w:rsidRPr="009B2245" w14:paraId="75604040" w14:textId="77777777" w:rsidTr="009B2245">
        <w:trPr>
          <w:trHeight w:val="308"/>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13CCEC74" w14:textId="77777777" w:rsidR="009B2245" w:rsidRPr="009B2245" w:rsidRDefault="009B2245" w:rsidP="009B2245">
            <w:pPr>
              <w:spacing w:after="0" w:line="240" w:lineRule="auto"/>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Advance Subsidy</w:t>
            </w:r>
          </w:p>
        </w:tc>
        <w:tc>
          <w:tcPr>
            <w:tcW w:w="1434" w:type="dxa"/>
            <w:tcBorders>
              <w:top w:val="nil"/>
              <w:left w:val="nil"/>
              <w:bottom w:val="single" w:sz="4" w:space="0" w:color="auto"/>
              <w:right w:val="single" w:sz="4" w:space="0" w:color="auto"/>
            </w:tcBorders>
            <w:shd w:val="clear" w:color="auto" w:fill="auto"/>
            <w:noWrap/>
            <w:vAlign w:val="bottom"/>
            <w:hideMark/>
          </w:tcPr>
          <w:p w14:paraId="3797DD4E" w14:textId="77777777" w:rsidR="009B2245" w:rsidRPr="009B2245" w:rsidRDefault="009B2245" w:rsidP="009B2245">
            <w:pPr>
              <w:spacing w:after="0" w:line="240" w:lineRule="auto"/>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 </w:t>
            </w:r>
          </w:p>
        </w:tc>
        <w:tc>
          <w:tcPr>
            <w:tcW w:w="1660" w:type="dxa"/>
            <w:tcBorders>
              <w:top w:val="nil"/>
              <w:left w:val="nil"/>
              <w:bottom w:val="single" w:sz="4" w:space="0" w:color="auto"/>
              <w:right w:val="single" w:sz="4" w:space="0" w:color="auto"/>
            </w:tcBorders>
            <w:shd w:val="clear" w:color="auto" w:fill="auto"/>
            <w:noWrap/>
            <w:vAlign w:val="bottom"/>
            <w:hideMark/>
          </w:tcPr>
          <w:p w14:paraId="5811D7E5" w14:textId="77777777" w:rsidR="009B2245" w:rsidRPr="009B2245" w:rsidRDefault="009B2245" w:rsidP="009B2245">
            <w:pPr>
              <w:spacing w:after="0" w:line="240" w:lineRule="auto"/>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 </w:t>
            </w:r>
          </w:p>
        </w:tc>
        <w:tc>
          <w:tcPr>
            <w:tcW w:w="1434" w:type="dxa"/>
            <w:tcBorders>
              <w:top w:val="nil"/>
              <w:left w:val="nil"/>
              <w:bottom w:val="single" w:sz="4" w:space="0" w:color="auto"/>
              <w:right w:val="single" w:sz="4" w:space="0" w:color="auto"/>
            </w:tcBorders>
            <w:shd w:val="clear" w:color="auto" w:fill="auto"/>
            <w:noWrap/>
            <w:vAlign w:val="bottom"/>
            <w:hideMark/>
          </w:tcPr>
          <w:p w14:paraId="3F944EDF" w14:textId="77777777" w:rsidR="009B2245" w:rsidRPr="009B2245" w:rsidRDefault="009B2245" w:rsidP="009B2245">
            <w:pPr>
              <w:spacing w:after="0" w:line="240" w:lineRule="auto"/>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 </w:t>
            </w:r>
          </w:p>
        </w:tc>
        <w:tc>
          <w:tcPr>
            <w:tcW w:w="1999" w:type="dxa"/>
            <w:tcBorders>
              <w:top w:val="nil"/>
              <w:left w:val="nil"/>
              <w:bottom w:val="single" w:sz="4" w:space="0" w:color="auto"/>
              <w:right w:val="single" w:sz="4" w:space="0" w:color="auto"/>
            </w:tcBorders>
            <w:shd w:val="clear" w:color="auto" w:fill="auto"/>
            <w:noWrap/>
            <w:vAlign w:val="bottom"/>
            <w:hideMark/>
          </w:tcPr>
          <w:p w14:paraId="37A2A352" w14:textId="77777777" w:rsidR="009B2245" w:rsidRPr="009B2245" w:rsidRDefault="009B2245" w:rsidP="009B2245">
            <w:pPr>
              <w:spacing w:after="0" w:line="240" w:lineRule="auto"/>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 </w:t>
            </w:r>
          </w:p>
        </w:tc>
      </w:tr>
      <w:tr w:rsidR="009B2245" w:rsidRPr="009B2245" w14:paraId="1E3D2A57" w14:textId="77777777" w:rsidTr="009B2245">
        <w:trPr>
          <w:trHeight w:val="308"/>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088DD1B0" w14:textId="77777777" w:rsidR="009B2245" w:rsidRPr="009B2245" w:rsidRDefault="009B2245" w:rsidP="009B2245">
            <w:pPr>
              <w:spacing w:after="0" w:line="240" w:lineRule="auto"/>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New-AMI</w:t>
            </w:r>
          </w:p>
        </w:tc>
        <w:tc>
          <w:tcPr>
            <w:tcW w:w="1434" w:type="dxa"/>
            <w:tcBorders>
              <w:top w:val="nil"/>
              <w:left w:val="nil"/>
              <w:bottom w:val="single" w:sz="4" w:space="0" w:color="auto"/>
              <w:right w:val="single" w:sz="4" w:space="0" w:color="auto"/>
            </w:tcBorders>
            <w:shd w:val="clear" w:color="auto" w:fill="auto"/>
            <w:noWrap/>
            <w:vAlign w:val="center"/>
            <w:hideMark/>
          </w:tcPr>
          <w:p w14:paraId="43B1F8EC" w14:textId="77777777"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52</w:t>
            </w:r>
          </w:p>
        </w:tc>
        <w:tc>
          <w:tcPr>
            <w:tcW w:w="1660" w:type="dxa"/>
            <w:tcBorders>
              <w:top w:val="nil"/>
              <w:left w:val="nil"/>
              <w:bottom w:val="single" w:sz="4" w:space="0" w:color="auto"/>
              <w:right w:val="single" w:sz="4" w:space="0" w:color="auto"/>
            </w:tcBorders>
            <w:shd w:val="clear" w:color="auto" w:fill="auto"/>
            <w:noWrap/>
            <w:vAlign w:val="center"/>
            <w:hideMark/>
          </w:tcPr>
          <w:p w14:paraId="1DA7411D" w14:textId="64235FE8"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871.67</w:t>
            </w:r>
          </w:p>
        </w:tc>
        <w:tc>
          <w:tcPr>
            <w:tcW w:w="1434" w:type="dxa"/>
            <w:tcBorders>
              <w:top w:val="nil"/>
              <w:left w:val="nil"/>
              <w:bottom w:val="single" w:sz="4" w:space="0" w:color="auto"/>
              <w:right w:val="single" w:sz="4" w:space="0" w:color="auto"/>
            </w:tcBorders>
            <w:shd w:val="clear" w:color="auto" w:fill="auto"/>
            <w:noWrap/>
            <w:vAlign w:val="center"/>
            <w:hideMark/>
          </w:tcPr>
          <w:p w14:paraId="3479C509" w14:textId="77777777"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 </w:t>
            </w:r>
          </w:p>
        </w:tc>
        <w:tc>
          <w:tcPr>
            <w:tcW w:w="1999" w:type="dxa"/>
            <w:tcBorders>
              <w:top w:val="nil"/>
              <w:left w:val="nil"/>
              <w:bottom w:val="single" w:sz="4" w:space="0" w:color="auto"/>
              <w:right w:val="single" w:sz="4" w:space="0" w:color="auto"/>
            </w:tcBorders>
            <w:shd w:val="clear" w:color="auto" w:fill="auto"/>
            <w:noWrap/>
            <w:vAlign w:val="center"/>
            <w:hideMark/>
          </w:tcPr>
          <w:p w14:paraId="3E88B965" w14:textId="3B7E38B7"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204.27</w:t>
            </w:r>
          </w:p>
        </w:tc>
      </w:tr>
      <w:tr w:rsidR="009B2245" w:rsidRPr="009B2245" w14:paraId="4BEB4FB3" w14:textId="77777777" w:rsidTr="009B2245">
        <w:trPr>
          <w:trHeight w:val="308"/>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2B8E0C7F" w14:textId="77777777" w:rsidR="009B2245" w:rsidRPr="009B2245" w:rsidRDefault="009B2245" w:rsidP="009B2245">
            <w:pPr>
              <w:spacing w:after="0" w:line="240" w:lineRule="auto"/>
              <w:rPr>
                <w:rFonts w:ascii="Calibri" w:eastAsia="Times New Roman" w:hAnsi="Calibri" w:cs="Calibri"/>
                <w:b/>
                <w:bCs/>
                <w:color w:val="000000"/>
                <w:szCs w:val="22"/>
                <w:lang w:val="en-IN" w:eastAsia="en-IN"/>
              </w:rPr>
            </w:pPr>
            <w:proofErr w:type="spellStart"/>
            <w:r w:rsidRPr="009B2245">
              <w:rPr>
                <w:rFonts w:ascii="Calibri" w:eastAsia="Times New Roman" w:hAnsi="Calibri" w:cs="Calibri"/>
                <w:b/>
                <w:bCs/>
                <w:color w:val="000000"/>
                <w:szCs w:val="22"/>
                <w:lang w:val="en-IN" w:eastAsia="en-IN"/>
              </w:rPr>
              <w:t>Sub total</w:t>
            </w:r>
            <w:proofErr w:type="spellEnd"/>
            <w:r w:rsidRPr="009B2245">
              <w:rPr>
                <w:rFonts w:ascii="Calibri" w:eastAsia="Times New Roman" w:hAnsi="Calibri" w:cs="Calibri"/>
                <w:b/>
                <w:bCs/>
                <w:color w:val="000000"/>
                <w:szCs w:val="22"/>
                <w:lang w:val="en-IN" w:eastAsia="en-IN"/>
              </w:rPr>
              <w:t>:</w:t>
            </w:r>
          </w:p>
        </w:tc>
        <w:tc>
          <w:tcPr>
            <w:tcW w:w="1434" w:type="dxa"/>
            <w:tcBorders>
              <w:top w:val="nil"/>
              <w:left w:val="nil"/>
              <w:bottom w:val="single" w:sz="4" w:space="0" w:color="auto"/>
              <w:right w:val="single" w:sz="4" w:space="0" w:color="auto"/>
            </w:tcBorders>
            <w:shd w:val="clear" w:color="auto" w:fill="auto"/>
            <w:noWrap/>
            <w:vAlign w:val="center"/>
            <w:hideMark/>
          </w:tcPr>
          <w:p w14:paraId="03822328" w14:textId="77777777"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52</w:t>
            </w:r>
          </w:p>
        </w:tc>
        <w:tc>
          <w:tcPr>
            <w:tcW w:w="1660" w:type="dxa"/>
            <w:tcBorders>
              <w:top w:val="nil"/>
              <w:left w:val="nil"/>
              <w:bottom w:val="single" w:sz="4" w:space="0" w:color="auto"/>
              <w:right w:val="single" w:sz="4" w:space="0" w:color="auto"/>
            </w:tcBorders>
            <w:shd w:val="clear" w:color="auto" w:fill="auto"/>
            <w:noWrap/>
            <w:vAlign w:val="center"/>
            <w:hideMark/>
          </w:tcPr>
          <w:p w14:paraId="328B5FCB" w14:textId="2EF06370"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871.67</w:t>
            </w:r>
          </w:p>
        </w:tc>
        <w:tc>
          <w:tcPr>
            <w:tcW w:w="1434" w:type="dxa"/>
            <w:tcBorders>
              <w:top w:val="nil"/>
              <w:left w:val="nil"/>
              <w:bottom w:val="single" w:sz="4" w:space="0" w:color="auto"/>
              <w:right w:val="single" w:sz="4" w:space="0" w:color="auto"/>
            </w:tcBorders>
            <w:shd w:val="clear" w:color="auto" w:fill="auto"/>
            <w:noWrap/>
            <w:vAlign w:val="center"/>
            <w:hideMark/>
          </w:tcPr>
          <w:p w14:paraId="27E6B34F" w14:textId="77777777"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13</w:t>
            </w:r>
          </w:p>
        </w:tc>
        <w:tc>
          <w:tcPr>
            <w:tcW w:w="1999" w:type="dxa"/>
            <w:tcBorders>
              <w:top w:val="nil"/>
              <w:left w:val="nil"/>
              <w:bottom w:val="single" w:sz="4" w:space="0" w:color="auto"/>
              <w:right w:val="single" w:sz="4" w:space="0" w:color="auto"/>
            </w:tcBorders>
            <w:shd w:val="clear" w:color="auto" w:fill="auto"/>
            <w:noWrap/>
            <w:vAlign w:val="center"/>
            <w:hideMark/>
          </w:tcPr>
          <w:p w14:paraId="587998E4" w14:textId="74528D9C"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204.27</w:t>
            </w:r>
          </w:p>
        </w:tc>
      </w:tr>
      <w:tr w:rsidR="009B2245" w:rsidRPr="009B2245" w14:paraId="1E848C2E" w14:textId="77777777" w:rsidTr="009B2245">
        <w:trPr>
          <w:trHeight w:val="308"/>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1D5D5CF2" w14:textId="77777777" w:rsidR="009B2245" w:rsidRPr="009B2245" w:rsidRDefault="009B2245" w:rsidP="009B2245">
            <w:pPr>
              <w:spacing w:after="0" w:line="240" w:lineRule="auto"/>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Final/OT Subsidy</w:t>
            </w:r>
          </w:p>
        </w:tc>
        <w:tc>
          <w:tcPr>
            <w:tcW w:w="1434" w:type="dxa"/>
            <w:tcBorders>
              <w:top w:val="nil"/>
              <w:left w:val="nil"/>
              <w:bottom w:val="single" w:sz="4" w:space="0" w:color="auto"/>
              <w:right w:val="single" w:sz="4" w:space="0" w:color="auto"/>
            </w:tcBorders>
            <w:shd w:val="clear" w:color="auto" w:fill="auto"/>
            <w:noWrap/>
            <w:vAlign w:val="center"/>
            <w:hideMark/>
          </w:tcPr>
          <w:p w14:paraId="21C37E5E" w14:textId="77777777"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 </w:t>
            </w:r>
          </w:p>
        </w:tc>
        <w:tc>
          <w:tcPr>
            <w:tcW w:w="1660" w:type="dxa"/>
            <w:tcBorders>
              <w:top w:val="nil"/>
              <w:left w:val="nil"/>
              <w:bottom w:val="single" w:sz="4" w:space="0" w:color="auto"/>
              <w:right w:val="single" w:sz="4" w:space="0" w:color="auto"/>
            </w:tcBorders>
            <w:shd w:val="clear" w:color="auto" w:fill="auto"/>
            <w:noWrap/>
            <w:vAlign w:val="center"/>
            <w:hideMark/>
          </w:tcPr>
          <w:p w14:paraId="63D39671" w14:textId="77777777"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 </w:t>
            </w:r>
          </w:p>
        </w:tc>
        <w:tc>
          <w:tcPr>
            <w:tcW w:w="1434" w:type="dxa"/>
            <w:tcBorders>
              <w:top w:val="nil"/>
              <w:left w:val="nil"/>
              <w:bottom w:val="single" w:sz="4" w:space="0" w:color="auto"/>
              <w:right w:val="single" w:sz="4" w:space="0" w:color="auto"/>
            </w:tcBorders>
            <w:shd w:val="clear" w:color="auto" w:fill="auto"/>
            <w:noWrap/>
            <w:vAlign w:val="center"/>
            <w:hideMark/>
          </w:tcPr>
          <w:p w14:paraId="473F5307" w14:textId="77777777"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 </w:t>
            </w:r>
          </w:p>
        </w:tc>
        <w:tc>
          <w:tcPr>
            <w:tcW w:w="1999" w:type="dxa"/>
            <w:tcBorders>
              <w:top w:val="nil"/>
              <w:left w:val="nil"/>
              <w:bottom w:val="single" w:sz="4" w:space="0" w:color="auto"/>
              <w:right w:val="single" w:sz="4" w:space="0" w:color="auto"/>
            </w:tcBorders>
            <w:shd w:val="clear" w:color="auto" w:fill="auto"/>
            <w:noWrap/>
            <w:vAlign w:val="center"/>
            <w:hideMark/>
          </w:tcPr>
          <w:p w14:paraId="6361158C" w14:textId="77777777"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 </w:t>
            </w:r>
          </w:p>
        </w:tc>
      </w:tr>
      <w:tr w:rsidR="009B2245" w:rsidRPr="009B2245" w14:paraId="4CB42536" w14:textId="77777777" w:rsidTr="009B2245">
        <w:trPr>
          <w:trHeight w:val="308"/>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5E027EE6" w14:textId="77777777" w:rsidR="009B2245" w:rsidRPr="009B2245" w:rsidRDefault="009B2245" w:rsidP="009B2245">
            <w:pPr>
              <w:spacing w:after="0" w:line="240" w:lineRule="auto"/>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New-AMI</w:t>
            </w:r>
          </w:p>
        </w:tc>
        <w:tc>
          <w:tcPr>
            <w:tcW w:w="1434" w:type="dxa"/>
            <w:tcBorders>
              <w:top w:val="nil"/>
              <w:left w:val="nil"/>
              <w:bottom w:val="single" w:sz="4" w:space="0" w:color="auto"/>
              <w:right w:val="single" w:sz="4" w:space="0" w:color="auto"/>
            </w:tcBorders>
            <w:shd w:val="clear" w:color="auto" w:fill="auto"/>
            <w:noWrap/>
            <w:vAlign w:val="center"/>
            <w:hideMark/>
          </w:tcPr>
          <w:p w14:paraId="20CB349E" w14:textId="77777777"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50</w:t>
            </w:r>
          </w:p>
        </w:tc>
        <w:tc>
          <w:tcPr>
            <w:tcW w:w="1660" w:type="dxa"/>
            <w:tcBorders>
              <w:top w:val="nil"/>
              <w:left w:val="nil"/>
              <w:bottom w:val="single" w:sz="4" w:space="0" w:color="auto"/>
              <w:right w:val="single" w:sz="4" w:space="0" w:color="auto"/>
            </w:tcBorders>
            <w:shd w:val="clear" w:color="auto" w:fill="auto"/>
            <w:noWrap/>
            <w:vAlign w:val="center"/>
            <w:hideMark/>
          </w:tcPr>
          <w:p w14:paraId="2EAE5CED" w14:textId="57238E36"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1071.66</w:t>
            </w:r>
          </w:p>
        </w:tc>
        <w:tc>
          <w:tcPr>
            <w:tcW w:w="1434" w:type="dxa"/>
            <w:tcBorders>
              <w:top w:val="nil"/>
              <w:left w:val="nil"/>
              <w:bottom w:val="single" w:sz="4" w:space="0" w:color="auto"/>
              <w:right w:val="single" w:sz="4" w:space="0" w:color="auto"/>
            </w:tcBorders>
            <w:shd w:val="clear" w:color="auto" w:fill="auto"/>
            <w:noWrap/>
            <w:vAlign w:val="center"/>
            <w:hideMark/>
          </w:tcPr>
          <w:p w14:paraId="722FCD88" w14:textId="77777777"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45</w:t>
            </w:r>
          </w:p>
        </w:tc>
        <w:tc>
          <w:tcPr>
            <w:tcW w:w="1999" w:type="dxa"/>
            <w:tcBorders>
              <w:top w:val="nil"/>
              <w:left w:val="nil"/>
              <w:bottom w:val="single" w:sz="4" w:space="0" w:color="auto"/>
              <w:right w:val="single" w:sz="4" w:space="0" w:color="auto"/>
            </w:tcBorders>
            <w:shd w:val="clear" w:color="auto" w:fill="auto"/>
            <w:noWrap/>
            <w:vAlign w:val="center"/>
            <w:hideMark/>
          </w:tcPr>
          <w:p w14:paraId="2EECC7A7" w14:textId="1E0F7E4E"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337.25</w:t>
            </w:r>
          </w:p>
        </w:tc>
      </w:tr>
      <w:tr w:rsidR="009B2245" w:rsidRPr="009B2245" w14:paraId="5C82BAE9" w14:textId="77777777" w:rsidTr="009B2245">
        <w:trPr>
          <w:trHeight w:val="308"/>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360476C3" w14:textId="77777777" w:rsidR="009B2245" w:rsidRPr="009B2245" w:rsidRDefault="009B2245" w:rsidP="009B2245">
            <w:pPr>
              <w:spacing w:after="0" w:line="240" w:lineRule="auto"/>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ACABC</w:t>
            </w:r>
          </w:p>
        </w:tc>
        <w:tc>
          <w:tcPr>
            <w:tcW w:w="1434" w:type="dxa"/>
            <w:tcBorders>
              <w:top w:val="nil"/>
              <w:left w:val="nil"/>
              <w:bottom w:val="single" w:sz="4" w:space="0" w:color="auto"/>
              <w:right w:val="single" w:sz="4" w:space="0" w:color="auto"/>
            </w:tcBorders>
            <w:shd w:val="clear" w:color="auto" w:fill="auto"/>
            <w:noWrap/>
            <w:vAlign w:val="center"/>
            <w:hideMark/>
          </w:tcPr>
          <w:p w14:paraId="644CF120" w14:textId="77777777"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2</w:t>
            </w:r>
          </w:p>
        </w:tc>
        <w:tc>
          <w:tcPr>
            <w:tcW w:w="1660" w:type="dxa"/>
            <w:tcBorders>
              <w:top w:val="nil"/>
              <w:left w:val="nil"/>
              <w:bottom w:val="single" w:sz="4" w:space="0" w:color="auto"/>
              <w:right w:val="single" w:sz="4" w:space="0" w:color="auto"/>
            </w:tcBorders>
            <w:shd w:val="clear" w:color="auto" w:fill="auto"/>
            <w:noWrap/>
            <w:vAlign w:val="center"/>
            <w:hideMark/>
          </w:tcPr>
          <w:p w14:paraId="76CB541B" w14:textId="4612649E"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8.98</w:t>
            </w:r>
          </w:p>
        </w:tc>
        <w:tc>
          <w:tcPr>
            <w:tcW w:w="1434" w:type="dxa"/>
            <w:tcBorders>
              <w:top w:val="nil"/>
              <w:left w:val="nil"/>
              <w:bottom w:val="single" w:sz="4" w:space="0" w:color="auto"/>
              <w:right w:val="single" w:sz="4" w:space="0" w:color="auto"/>
            </w:tcBorders>
            <w:shd w:val="clear" w:color="auto" w:fill="auto"/>
            <w:noWrap/>
            <w:vAlign w:val="center"/>
            <w:hideMark/>
          </w:tcPr>
          <w:p w14:paraId="716676D5" w14:textId="77777777"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0</w:t>
            </w:r>
          </w:p>
        </w:tc>
        <w:tc>
          <w:tcPr>
            <w:tcW w:w="1999" w:type="dxa"/>
            <w:tcBorders>
              <w:top w:val="nil"/>
              <w:left w:val="nil"/>
              <w:bottom w:val="single" w:sz="4" w:space="0" w:color="auto"/>
              <w:right w:val="single" w:sz="4" w:space="0" w:color="auto"/>
            </w:tcBorders>
            <w:shd w:val="clear" w:color="auto" w:fill="auto"/>
            <w:noWrap/>
            <w:vAlign w:val="center"/>
            <w:hideMark/>
          </w:tcPr>
          <w:p w14:paraId="02E9C04B" w14:textId="77777777"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0</w:t>
            </w:r>
          </w:p>
        </w:tc>
      </w:tr>
      <w:tr w:rsidR="009B2245" w:rsidRPr="009B2245" w14:paraId="77E9C1CF" w14:textId="77777777" w:rsidTr="009B2245">
        <w:trPr>
          <w:trHeight w:val="308"/>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1E49694C" w14:textId="77777777" w:rsidR="009B2245" w:rsidRPr="009B2245" w:rsidRDefault="009B2245" w:rsidP="009B2245">
            <w:pPr>
              <w:spacing w:after="0" w:line="240" w:lineRule="auto"/>
              <w:rPr>
                <w:rFonts w:ascii="Calibri" w:eastAsia="Times New Roman" w:hAnsi="Calibri" w:cs="Calibri"/>
                <w:b/>
                <w:bCs/>
                <w:color w:val="000000"/>
                <w:szCs w:val="22"/>
                <w:lang w:val="en-IN" w:eastAsia="en-IN"/>
              </w:rPr>
            </w:pPr>
            <w:proofErr w:type="spellStart"/>
            <w:r w:rsidRPr="009B2245">
              <w:rPr>
                <w:rFonts w:ascii="Calibri" w:eastAsia="Times New Roman" w:hAnsi="Calibri" w:cs="Calibri"/>
                <w:b/>
                <w:bCs/>
                <w:color w:val="000000"/>
                <w:szCs w:val="22"/>
                <w:lang w:val="en-IN" w:eastAsia="en-IN"/>
              </w:rPr>
              <w:t>Sub total</w:t>
            </w:r>
            <w:proofErr w:type="spellEnd"/>
            <w:r w:rsidRPr="009B2245">
              <w:rPr>
                <w:rFonts w:ascii="Calibri" w:eastAsia="Times New Roman" w:hAnsi="Calibri" w:cs="Calibri"/>
                <w:b/>
                <w:bCs/>
                <w:color w:val="000000"/>
                <w:szCs w:val="22"/>
                <w:lang w:val="en-IN" w:eastAsia="en-IN"/>
              </w:rPr>
              <w:t>:</w:t>
            </w:r>
          </w:p>
        </w:tc>
        <w:tc>
          <w:tcPr>
            <w:tcW w:w="1434" w:type="dxa"/>
            <w:tcBorders>
              <w:top w:val="nil"/>
              <w:left w:val="nil"/>
              <w:bottom w:val="single" w:sz="4" w:space="0" w:color="auto"/>
              <w:right w:val="single" w:sz="4" w:space="0" w:color="auto"/>
            </w:tcBorders>
            <w:shd w:val="clear" w:color="auto" w:fill="auto"/>
            <w:noWrap/>
            <w:vAlign w:val="center"/>
            <w:hideMark/>
          </w:tcPr>
          <w:p w14:paraId="01593B44" w14:textId="77777777"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52</w:t>
            </w:r>
          </w:p>
        </w:tc>
        <w:tc>
          <w:tcPr>
            <w:tcW w:w="1660" w:type="dxa"/>
            <w:tcBorders>
              <w:top w:val="nil"/>
              <w:left w:val="nil"/>
              <w:bottom w:val="single" w:sz="4" w:space="0" w:color="auto"/>
              <w:right w:val="single" w:sz="4" w:space="0" w:color="auto"/>
            </w:tcBorders>
            <w:shd w:val="clear" w:color="auto" w:fill="auto"/>
            <w:noWrap/>
            <w:vAlign w:val="center"/>
            <w:hideMark/>
          </w:tcPr>
          <w:p w14:paraId="57434B16" w14:textId="1F1BAEDB"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1080.6</w:t>
            </w:r>
            <w:r w:rsidR="00807D00">
              <w:rPr>
                <w:rFonts w:ascii="Calibri" w:eastAsia="Times New Roman" w:hAnsi="Calibri" w:cs="Calibri"/>
                <w:b/>
                <w:bCs/>
                <w:color w:val="000000"/>
                <w:szCs w:val="22"/>
                <w:lang w:val="en-IN" w:eastAsia="en-IN"/>
              </w:rPr>
              <w:t>5</w:t>
            </w:r>
          </w:p>
        </w:tc>
        <w:tc>
          <w:tcPr>
            <w:tcW w:w="1434" w:type="dxa"/>
            <w:tcBorders>
              <w:top w:val="nil"/>
              <w:left w:val="nil"/>
              <w:bottom w:val="single" w:sz="4" w:space="0" w:color="auto"/>
              <w:right w:val="single" w:sz="4" w:space="0" w:color="auto"/>
            </w:tcBorders>
            <w:shd w:val="clear" w:color="auto" w:fill="auto"/>
            <w:noWrap/>
            <w:vAlign w:val="center"/>
            <w:hideMark/>
          </w:tcPr>
          <w:p w14:paraId="4BA46B5A" w14:textId="77777777"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58</w:t>
            </w:r>
          </w:p>
        </w:tc>
        <w:tc>
          <w:tcPr>
            <w:tcW w:w="1999" w:type="dxa"/>
            <w:tcBorders>
              <w:top w:val="nil"/>
              <w:left w:val="nil"/>
              <w:bottom w:val="single" w:sz="4" w:space="0" w:color="auto"/>
              <w:right w:val="single" w:sz="4" w:space="0" w:color="auto"/>
            </w:tcBorders>
            <w:shd w:val="clear" w:color="auto" w:fill="auto"/>
            <w:noWrap/>
            <w:vAlign w:val="center"/>
            <w:hideMark/>
          </w:tcPr>
          <w:p w14:paraId="7DB73143" w14:textId="77777777"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453.18</w:t>
            </w:r>
          </w:p>
        </w:tc>
      </w:tr>
      <w:tr w:rsidR="009B2245" w:rsidRPr="009B2245" w14:paraId="0186724F" w14:textId="77777777" w:rsidTr="009B2245">
        <w:trPr>
          <w:trHeight w:val="308"/>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5DBD26BF" w14:textId="77777777" w:rsidR="009B2245" w:rsidRPr="009B2245" w:rsidRDefault="009B2245" w:rsidP="009B2245">
            <w:pPr>
              <w:spacing w:after="0" w:line="240" w:lineRule="auto"/>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Grand Total</w:t>
            </w:r>
          </w:p>
        </w:tc>
        <w:tc>
          <w:tcPr>
            <w:tcW w:w="1434" w:type="dxa"/>
            <w:tcBorders>
              <w:top w:val="nil"/>
              <w:left w:val="nil"/>
              <w:bottom w:val="single" w:sz="4" w:space="0" w:color="auto"/>
              <w:right w:val="single" w:sz="4" w:space="0" w:color="auto"/>
            </w:tcBorders>
            <w:shd w:val="clear" w:color="auto" w:fill="auto"/>
            <w:noWrap/>
            <w:vAlign w:val="center"/>
            <w:hideMark/>
          </w:tcPr>
          <w:p w14:paraId="3C8453AA" w14:textId="77777777" w:rsidR="009B2245" w:rsidRPr="009B2245" w:rsidRDefault="009B2245" w:rsidP="009B2245">
            <w:pPr>
              <w:spacing w:after="0" w:line="240" w:lineRule="auto"/>
              <w:jc w:val="center"/>
              <w:rPr>
                <w:rFonts w:ascii="Calibri" w:eastAsia="Times New Roman" w:hAnsi="Calibri" w:cs="Calibri"/>
                <w:color w:val="000000"/>
                <w:szCs w:val="22"/>
                <w:lang w:val="en-IN" w:eastAsia="en-IN"/>
              </w:rPr>
            </w:pPr>
            <w:r w:rsidRPr="009B2245">
              <w:rPr>
                <w:rFonts w:ascii="Calibri" w:eastAsia="Times New Roman" w:hAnsi="Calibri" w:cs="Calibri"/>
                <w:color w:val="000000"/>
                <w:szCs w:val="22"/>
                <w:lang w:val="en-IN" w:eastAsia="en-IN"/>
              </w:rPr>
              <w:t>104</w:t>
            </w:r>
          </w:p>
        </w:tc>
        <w:tc>
          <w:tcPr>
            <w:tcW w:w="1660" w:type="dxa"/>
            <w:tcBorders>
              <w:top w:val="nil"/>
              <w:left w:val="nil"/>
              <w:bottom w:val="single" w:sz="4" w:space="0" w:color="auto"/>
              <w:right w:val="single" w:sz="4" w:space="0" w:color="auto"/>
            </w:tcBorders>
            <w:shd w:val="clear" w:color="auto" w:fill="auto"/>
            <w:noWrap/>
            <w:vAlign w:val="center"/>
            <w:hideMark/>
          </w:tcPr>
          <w:p w14:paraId="3B8A7846" w14:textId="4599E1F4"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1952.32</w:t>
            </w:r>
          </w:p>
        </w:tc>
        <w:tc>
          <w:tcPr>
            <w:tcW w:w="1434" w:type="dxa"/>
            <w:tcBorders>
              <w:top w:val="nil"/>
              <w:left w:val="nil"/>
              <w:bottom w:val="single" w:sz="4" w:space="0" w:color="auto"/>
              <w:right w:val="single" w:sz="4" w:space="0" w:color="auto"/>
            </w:tcBorders>
            <w:shd w:val="clear" w:color="auto" w:fill="auto"/>
            <w:noWrap/>
            <w:vAlign w:val="center"/>
            <w:hideMark/>
          </w:tcPr>
          <w:p w14:paraId="4A34F543" w14:textId="77777777"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71</w:t>
            </w:r>
          </w:p>
        </w:tc>
        <w:tc>
          <w:tcPr>
            <w:tcW w:w="1999" w:type="dxa"/>
            <w:tcBorders>
              <w:top w:val="nil"/>
              <w:left w:val="nil"/>
              <w:bottom w:val="single" w:sz="4" w:space="0" w:color="auto"/>
              <w:right w:val="single" w:sz="4" w:space="0" w:color="auto"/>
            </w:tcBorders>
            <w:shd w:val="clear" w:color="auto" w:fill="auto"/>
            <w:noWrap/>
            <w:vAlign w:val="center"/>
            <w:hideMark/>
          </w:tcPr>
          <w:p w14:paraId="6CB1F164" w14:textId="536D27B6" w:rsidR="009B2245" w:rsidRPr="009B2245" w:rsidRDefault="009B2245" w:rsidP="009B2245">
            <w:pPr>
              <w:spacing w:after="0" w:line="240" w:lineRule="auto"/>
              <w:jc w:val="center"/>
              <w:rPr>
                <w:rFonts w:ascii="Calibri" w:eastAsia="Times New Roman" w:hAnsi="Calibri" w:cs="Calibri"/>
                <w:b/>
                <w:bCs/>
                <w:color w:val="000000"/>
                <w:szCs w:val="22"/>
                <w:lang w:val="en-IN" w:eastAsia="en-IN"/>
              </w:rPr>
            </w:pPr>
            <w:r w:rsidRPr="009B2245">
              <w:rPr>
                <w:rFonts w:ascii="Calibri" w:eastAsia="Times New Roman" w:hAnsi="Calibri" w:cs="Calibri"/>
                <w:b/>
                <w:bCs/>
                <w:color w:val="000000"/>
                <w:szCs w:val="22"/>
                <w:lang w:val="en-IN" w:eastAsia="en-IN"/>
              </w:rPr>
              <w:t>657.45</w:t>
            </w:r>
          </w:p>
        </w:tc>
      </w:tr>
    </w:tbl>
    <w:p w14:paraId="169744C8" w14:textId="44366A06" w:rsidR="009B2245" w:rsidRDefault="009B2245" w:rsidP="00AF6671">
      <w:pPr>
        <w:pStyle w:val="PlainText"/>
        <w:spacing w:after="0" w:line="276" w:lineRule="auto"/>
        <w:rPr>
          <w:rFonts w:cs="Tahoma"/>
          <w:bCs w:val="0"/>
          <w:color w:val="000000"/>
          <w:sz w:val="23"/>
          <w:szCs w:val="23"/>
          <w:lang w:val="en-US"/>
        </w:rPr>
      </w:pPr>
    </w:p>
    <w:p w14:paraId="5149DBEB" w14:textId="77777777" w:rsidR="00AF6671" w:rsidRPr="00397B03" w:rsidRDefault="00AF6671" w:rsidP="00AF6671">
      <w:pPr>
        <w:autoSpaceDE w:val="0"/>
        <w:autoSpaceDN w:val="0"/>
        <w:adjustRightInd w:val="0"/>
        <w:spacing w:line="240" w:lineRule="auto"/>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This is for the information of House.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7751"/>
      </w:tblGrid>
      <w:tr w:rsidR="00AF6671" w:rsidRPr="00397B03" w14:paraId="44D82865" w14:textId="77777777" w:rsidTr="009B2245">
        <w:tc>
          <w:tcPr>
            <w:tcW w:w="2112" w:type="dxa"/>
            <w:tcBorders>
              <w:top w:val="single" w:sz="12" w:space="0" w:color="auto"/>
              <w:left w:val="single" w:sz="12" w:space="0" w:color="auto"/>
              <w:bottom w:val="single" w:sz="12" w:space="0" w:color="auto"/>
              <w:right w:val="single" w:sz="12" w:space="0" w:color="auto"/>
            </w:tcBorders>
            <w:hideMark/>
          </w:tcPr>
          <w:p w14:paraId="1986B81D" w14:textId="77777777" w:rsidR="00AF6671" w:rsidRPr="00397B03" w:rsidRDefault="00AF6671" w:rsidP="009B2245">
            <w:pPr>
              <w:spacing w:line="240" w:lineRule="auto"/>
              <w:ind w:right="-198"/>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 xml:space="preserve">AGENDA ITEM NO. </w:t>
            </w:r>
            <w:r>
              <w:rPr>
                <w:rFonts w:ascii="Tahoma" w:eastAsia="Times New Roman" w:hAnsi="Tahoma" w:cs="Tahoma"/>
                <w:b/>
                <w:bCs/>
                <w:color w:val="000000"/>
                <w:sz w:val="23"/>
                <w:szCs w:val="23"/>
                <w:lang w:eastAsia="x-none"/>
              </w:rPr>
              <w:t>G</w:t>
            </w:r>
          </w:p>
        </w:tc>
        <w:tc>
          <w:tcPr>
            <w:tcW w:w="7751" w:type="dxa"/>
            <w:tcBorders>
              <w:top w:val="single" w:sz="12" w:space="0" w:color="auto"/>
              <w:left w:val="single" w:sz="12" w:space="0" w:color="auto"/>
              <w:bottom w:val="single" w:sz="12" w:space="0" w:color="auto"/>
              <w:right w:val="single" w:sz="12" w:space="0" w:color="auto"/>
            </w:tcBorders>
          </w:tcPr>
          <w:p w14:paraId="60520008" w14:textId="6A3C1023" w:rsidR="00AF6671" w:rsidRPr="00397B03" w:rsidRDefault="00AF6671" w:rsidP="009B2245">
            <w:pPr>
              <w:spacing w:line="240" w:lineRule="auto"/>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 xml:space="preserve">SANCTION OF LOANS BY BANKS TO TRAINED CANDIDATES UNDER THE CENTRAL SECTOR SCHEME “ESTABLISHMENT OF AGRI-CLINIC &amp; AGRI-BUSINESS CENTRES” (ACABC) – PROGRESS DURING THE PERIOD ENDED </w:t>
            </w:r>
            <w:r w:rsidR="009B2245">
              <w:rPr>
                <w:rFonts w:ascii="Tahoma" w:eastAsia="Times New Roman" w:hAnsi="Tahoma" w:cs="Tahoma"/>
                <w:b/>
                <w:bCs/>
                <w:color w:val="000000"/>
                <w:sz w:val="23"/>
                <w:szCs w:val="23"/>
                <w:lang w:eastAsia="x-none"/>
              </w:rPr>
              <w:t>SEPTEMBER</w:t>
            </w:r>
            <w:r>
              <w:rPr>
                <w:rFonts w:ascii="Tahoma" w:eastAsia="Times New Roman" w:hAnsi="Tahoma" w:cs="Tahoma"/>
                <w:b/>
                <w:bCs/>
                <w:color w:val="000000"/>
                <w:sz w:val="23"/>
                <w:szCs w:val="23"/>
                <w:lang w:eastAsia="x-none"/>
              </w:rPr>
              <w:t xml:space="preserve"> 2023</w:t>
            </w:r>
          </w:p>
        </w:tc>
      </w:tr>
    </w:tbl>
    <w:p w14:paraId="33927D57" w14:textId="77777777" w:rsidR="00AF6671" w:rsidRPr="005C6826" w:rsidRDefault="00AF6671" w:rsidP="00AF6671">
      <w:pPr>
        <w:autoSpaceDE w:val="0"/>
        <w:autoSpaceDN w:val="0"/>
        <w:adjustRightInd w:val="0"/>
        <w:spacing w:line="240" w:lineRule="auto"/>
        <w:jc w:val="both"/>
        <w:rPr>
          <w:rFonts w:ascii="Tahoma" w:eastAsia="Times New Roman" w:hAnsi="Tahoma" w:cs="Tahoma"/>
          <w:color w:val="000000"/>
          <w:sz w:val="15"/>
          <w:szCs w:val="15"/>
          <w:lang w:eastAsia="x-none"/>
        </w:rPr>
      </w:pPr>
    </w:p>
    <w:p w14:paraId="15DF337F" w14:textId="4689406E" w:rsidR="00AF6671" w:rsidRPr="00397B03" w:rsidRDefault="00AF6671" w:rsidP="00AF6671">
      <w:pPr>
        <w:autoSpaceDE w:val="0"/>
        <w:autoSpaceDN w:val="0"/>
        <w:adjustRightInd w:val="0"/>
        <w:spacing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During the </w:t>
      </w:r>
      <w:r w:rsidR="005573C8">
        <w:rPr>
          <w:rFonts w:ascii="Tahoma" w:eastAsia="Times New Roman" w:hAnsi="Tahoma" w:cs="Tahoma"/>
          <w:color w:val="000000"/>
          <w:sz w:val="23"/>
          <w:szCs w:val="23"/>
          <w:lang w:eastAsia="x-none"/>
        </w:rPr>
        <w:t>half-year</w:t>
      </w:r>
      <w:r>
        <w:rPr>
          <w:rFonts w:ascii="Tahoma" w:eastAsia="Times New Roman" w:hAnsi="Tahoma" w:cs="Tahoma"/>
          <w:color w:val="000000"/>
          <w:sz w:val="23"/>
          <w:szCs w:val="23"/>
          <w:lang w:eastAsia="x-none"/>
        </w:rPr>
        <w:t xml:space="preserve"> ended </w:t>
      </w:r>
      <w:r w:rsidR="005573C8">
        <w:rPr>
          <w:rFonts w:ascii="Tahoma" w:eastAsia="Times New Roman" w:hAnsi="Tahoma" w:cs="Tahoma"/>
          <w:color w:val="000000"/>
          <w:sz w:val="23"/>
          <w:szCs w:val="23"/>
          <w:lang w:eastAsia="x-none"/>
        </w:rPr>
        <w:t>September</w:t>
      </w:r>
      <w:r>
        <w:rPr>
          <w:rFonts w:ascii="Tahoma" w:eastAsia="Times New Roman" w:hAnsi="Tahoma" w:cs="Tahoma"/>
          <w:color w:val="000000"/>
          <w:sz w:val="23"/>
          <w:szCs w:val="23"/>
          <w:lang w:eastAsia="x-none"/>
        </w:rPr>
        <w:t xml:space="preserve"> 202</w:t>
      </w:r>
      <w:r w:rsidR="005573C8">
        <w:rPr>
          <w:rFonts w:ascii="Tahoma" w:eastAsia="Times New Roman" w:hAnsi="Tahoma" w:cs="Tahoma"/>
          <w:color w:val="000000"/>
          <w:sz w:val="23"/>
          <w:szCs w:val="23"/>
          <w:lang w:eastAsia="x-none"/>
        </w:rPr>
        <w:t>3</w:t>
      </w:r>
      <w:r w:rsidRPr="00397B03">
        <w:rPr>
          <w:rFonts w:ascii="Tahoma" w:eastAsia="Times New Roman" w:hAnsi="Tahoma" w:cs="Tahoma"/>
          <w:color w:val="000000"/>
          <w:sz w:val="23"/>
          <w:szCs w:val="23"/>
          <w:lang w:eastAsia="x-none"/>
        </w:rPr>
        <w:t xml:space="preserve">, banks have financed </w:t>
      </w:r>
      <w:r w:rsidR="005573C8">
        <w:rPr>
          <w:rFonts w:ascii="Tahoma" w:eastAsia="Times New Roman" w:hAnsi="Tahoma" w:cs="Tahoma"/>
          <w:color w:val="000000"/>
          <w:sz w:val="23"/>
          <w:szCs w:val="23"/>
          <w:lang w:eastAsia="x-none"/>
        </w:rPr>
        <w:t>49</w:t>
      </w:r>
      <w:r>
        <w:rPr>
          <w:rFonts w:ascii="Tahoma" w:eastAsia="Times New Roman" w:hAnsi="Tahoma" w:cs="Tahoma"/>
          <w:color w:val="000000"/>
          <w:sz w:val="23"/>
          <w:szCs w:val="23"/>
          <w:lang w:eastAsia="x-none"/>
        </w:rPr>
        <w:t xml:space="preserve"> </w:t>
      </w:r>
      <w:proofErr w:type="spellStart"/>
      <w:r w:rsidRPr="00397B03">
        <w:rPr>
          <w:rFonts w:ascii="Tahoma" w:eastAsia="Times New Roman" w:hAnsi="Tahoma" w:cs="Tahoma"/>
          <w:color w:val="000000"/>
          <w:sz w:val="23"/>
          <w:szCs w:val="23"/>
          <w:lang w:eastAsia="x-none"/>
        </w:rPr>
        <w:t>Agriclinic</w:t>
      </w:r>
      <w:proofErr w:type="spellEnd"/>
      <w:r w:rsidRPr="00397B03">
        <w:rPr>
          <w:rFonts w:ascii="Tahoma" w:eastAsia="Times New Roman" w:hAnsi="Tahoma" w:cs="Tahoma"/>
          <w:color w:val="000000"/>
          <w:sz w:val="23"/>
          <w:szCs w:val="23"/>
          <w:lang w:eastAsia="x-none"/>
        </w:rPr>
        <w:t xml:space="preserve"> and Agribusiness </w:t>
      </w:r>
      <w:proofErr w:type="spellStart"/>
      <w:r w:rsidRPr="00397B03">
        <w:rPr>
          <w:rFonts w:ascii="Tahoma" w:eastAsia="Times New Roman" w:hAnsi="Tahoma" w:cs="Tahoma"/>
          <w:color w:val="000000"/>
          <w:sz w:val="23"/>
          <w:szCs w:val="23"/>
          <w:lang w:eastAsia="x-none"/>
        </w:rPr>
        <w:t>Centres</w:t>
      </w:r>
      <w:proofErr w:type="spellEnd"/>
      <w:r w:rsidRPr="00397B03">
        <w:rPr>
          <w:rFonts w:ascii="Tahoma" w:eastAsia="Times New Roman" w:hAnsi="Tahoma" w:cs="Tahoma"/>
          <w:color w:val="000000"/>
          <w:sz w:val="23"/>
          <w:szCs w:val="23"/>
          <w:lang w:eastAsia="x-none"/>
        </w:rPr>
        <w:t xml:space="preserve">.  An amount of Rs </w:t>
      </w:r>
      <w:r>
        <w:rPr>
          <w:rFonts w:ascii="Tahoma" w:eastAsia="Times New Roman" w:hAnsi="Tahoma" w:cs="Tahoma"/>
          <w:color w:val="000000"/>
          <w:sz w:val="23"/>
          <w:szCs w:val="23"/>
          <w:lang w:eastAsia="x-none"/>
        </w:rPr>
        <w:t>41</w:t>
      </w:r>
      <w:r w:rsidR="005573C8">
        <w:rPr>
          <w:rFonts w:ascii="Tahoma" w:eastAsia="Times New Roman" w:hAnsi="Tahoma" w:cs="Tahoma"/>
          <w:color w:val="000000"/>
          <w:sz w:val="23"/>
          <w:szCs w:val="23"/>
          <w:lang w:eastAsia="x-none"/>
        </w:rPr>
        <w:t>20.98</w:t>
      </w:r>
      <w:r w:rsidRPr="00397B03">
        <w:rPr>
          <w:rFonts w:ascii="Tahoma" w:eastAsia="Times New Roman" w:hAnsi="Tahoma" w:cs="Tahoma"/>
          <w:color w:val="000000"/>
          <w:sz w:val="23"/>
          <w:szCs w:val="23"/>
          <w:lang w:eastAsia="x-none"/>
        </w:rPr>
        <w:t xml:space="preserve"> lakh was outstanding in </w:t>
      </w:r>
      <w:r>
        <w:rPr>
          <w:rFonts w:ascii="Tahoma" w:eastAsia="Times New Roman" w:hAnsi="Tahoma" w:cs="Tahoma"/>
          <w:color w:val="000000"/>
          <w:sz w:val="23"/>
          <w:szCs w:val="23"/>
          <w:lang w:eastAsia="x-none"/>
        </w:rPr>
        <w:t>12</w:t>
      </w:r>
      <w:r w:rsidR="005573C8">
        <w:rPr>
          <w:rFonts w:ascii="Tahoma" w:eastAsia="Times New Roman" w:hAnsi="Tahoma" w:cs="Tahoma"/>
          <w:color w:val="000000"/>
          <w:sz w:val="23"/>
          <w:szCs w:val="23"/>
          <w:lang w:eastAsia="x-none"/>
        </w:rPr>
        <w:t>77</w:t>
      </w:r>
      <w:r>
        <w:rPr>
          <w:rFonts w:ascii="Tahoma" w:eastAsia="Times New Roman" w:hAnsi="Tahoma" w:cs="Tahoma"/>
          <w:color w:val="000000"/>
          <w:sz w:val="23"/>
          <w:szCs w:val="23"/>
          <w:lang w:eastAsia="x-none"/>
        </w:rPr>
        <w:t xml:space="preserve"> </w:t>
      </w:r>
      <w:r w:rsidRPr="00397B03">
        <w:rPr>
          <w:rFonts w:ascii="Tahoma" w:eastAsia="Times New Roman" w:hAnsi="Tahoma" w:cs="Tahoma"/>
          <w:color w:val="000000"/>
          <w:sz w:val="23"/>
          <w:szCs w:val="23"/>
          <w:lang w:eastAsia="x-none"/>
        </w:rPr>
        <w:t>account</w:t>
      </w:r>
      <w:r>
        <w:rPr>
          <w:rFonts w:ascii="Tahoma" w:eastAsia="Times New Roman" w:hAnsi="Tahoma" w:cs="Tahoma"/>
          <w:color w:val="000000"/>
          <w:sz w:val="23"/>
          <w:szCs w:val="23"/>
          <w:lang w:eastAsia="x-none"/>
        </w:rPr>
        <w:t>s</w:t>
      </w:r>
      <w:r w:rsidRPr="00397B03">
        <w:rPr>
          <w:rFonts w:ascii="Tahoma" w:eastAsia="Times New Roman" w:hAnsi="Tahoma" w:cs="Tahoma"/>
          <w:color w:val="000000"/>
          <w:sz w:val="23"/>
          <w:szCs w:val="23"/>
          <w:lang w:eastAsia="x-none"/>
        </w:rPr>
        <w:t xml:space="preserve"> as on </w:t>
      </w:r>
      <w:r>
        <w:rPr>
          <w:rFonts w:ascii="Tahoma" w:eastAsia="Times New Roman" w:hAnsi="Tahoma" w:cs="Tahoma"/>
          <w:color w:val="000000"/>
          <w:sz w:val="23"/>
          <w:szCs w:val="23"/>
          <w:lang w:eastAsia="x-none"/>
        </w:rPr>
        <w:t>30.0</w:t>
      </w:r>
      <w:r w:rsidR="009B2245">
        <w:rPr>
          <w:rFonts w:ascii="Tahoma" w:eastAsia="Times New Roman" w:hAnsi="Tahoma" w:cs="Tahoma"/>
          <w:color w:val="000000"/>
          <w:sz w:val="23"/>
          <w:szCs w:val="23"/>
          <w:lang w:eastAsia="x-none"/>
        </w:rPr>
        <w:t>9</w:t>
      </w:r>
      <w:r>
        <w:rPr>
          <w:rFonts w:ascii="Tahoma" w:eastAsia="Times New Roman" w:hAnsi="Tahoma" w:cs="Tahoma"/>
          <w:color w:val="000000"/>
          <w:sz w:val="23"/>
          <w:szCs w:val="23"/>
          <w:lang w:eastAsia="x-none"/>
        </w:rPr>
        <w:t>.202</w:t>
      </w:r>
      <w:r w:rsidR="009B2245">
        <w:rPr>
          <w:rFonts w:ascii="Tahoma" w:eastAsia="Times New Roman" w:hAnsi="Tahoma" w:cs="Tahoma"/>
          <w:color w:val="000000"/>
          <w:sz w:val="23"/>
          <w:szCs w:val="23"/>
          <w:lang w:eastAsia="x-none"/>
        </w:rPr>
        <w:t>3</w:t>
      </w:r>
      <w:r>
        <w:rPr>
          <w:rFonts w:ascii="Tahoma" w:eastAsia="Times New Roman" w:hAnsi="Tahoma" w:cs="Tahoma"/>
          <w:color w:val="000000"/>
          <w:sz w:val="23"/>
          <w:szCs w:val="23"/>
          <w:lang w:eastAsia="x-none"/>
        </w:rPr>
        <w:t>.</w:t>
      </w:r>
    </w:p>
    <w:p w14:paraId="2EC74E27" w14:textId="7E070835" w:rsidR="00AF6671" w:rsidRPr="00397B03" w:rsidRDefault="00AF6671" w:rsidP="00AF6671">
      <w:pPr>
        <w:autoSpaceDE w:val="0"/>
        <w:autoSpaceDN w:val="0"/>
        <w:adjustRightInd w:val="0"/>
        <w:spacing w:line="240" w:lineRule="auto"/>
        <w:rPr>
          <w:rFonts w:ascii="Tahoma" w:eastAsia="Times New Roman" w:hAnsi="Tahoma" w:cs="Tahoma"/>
          <w:color w:val="000000"/>
          <w:sz w:val="23"/>
          <w:szCs w:val="23"/>
          <w:lang w:eastAsia="x-none"/>
        </w:rPr>
      </w:pPr>
      <w:proofErr w:type="spellStart"/>
      <w:r w:rsidRPr="00397B03">
        <w:rPr>
          <w:rFonts w:ascii="Tahoma" w:eastAsia="Times New Roman" w:hAnsi="Tahoma" w:cs="Tahoma"/>
          <w:color w:val="000000"/>
          <w:sz w:val="23"/>
          <w:szCs w:val="23"/>
          <w:lang w:eastAsia="x-none"/>
        </w:rPr>
        <w:t>Bankwise</w:t>
      </w:r>
      <w:proofErr w:type="spellEnd"/>
      <w:r w:rsidRPr="00397B03">
        <w:rPr>
          <w:rFonts w:ascii="Tahoma" w:eastAsia="Times New Roman" w:hAnsi="Tahoma" w:cs="Tahoma"/>
          <w:color w:val="000000"/>
          <w:sz w:val="23"/>
          <w:szCs w:val="23"/>
          <w:lang w:eastAsia="x-none"/>
        </w:rPr>
        <w:t xml:space="preserve"> progress is given on </w:t>
      </w:r>
      <w:r w:rsidRPr="00397B03">
        <w:rPr>
          <w:rFonts w:ascii="Tahoma" w:eastAsia="Times New Roman" w:hAnsi="Tahoma" w:cs="Tahoma"/>
          <w:b/>
          <w:bCs/>
          <w:color w:val="000000"/>
          <w:sz w:val="23"/>
          <w:szCs w:val="23"/>
          <w:lang w:eastAsia="x-none"/>
        </w:rPr>
        <w:t xml:space="preserve">Annexure No. A (Page </w:t>
      </w:r>
      <w:r>
        <w:rPr>
          <w:rFonts w:ascii="Tahoma" w:eastAsia="Times New Roman" w:hAnsi="Tahoma" w:cs="Tahoma"/>
          <w:b/>
          <w:bCs/>
          <w:color w:val="000000"/>
          <w:sz w:val="23"/>
          <w:szCs w:val="23"/>
          <w:lang w:eastAsia="x-none"/>
        </w:rPr>
        <w:t>18</w:t>
      </w:r>
      <w:r w:rsidR="00F92030">
        <w:rPr>
          <w:rFonts w:ascii="Tahoma" w:eastAsia="Times New Roman" w:hAnsi="Tahoma" w:cs="Tahoma"/>
          <w:b/>
          <w:bCs/>
          <w:color w:val="000000"/>
          <w:sz w:val="23"/>
          <w:szCs w:val="23"/>
          <w:lang w:eastAsia="x-none"/>
        </w:rPr>
        <w:t>4</w:t>
      </w:r>
      <w:r w:rsidRPr="00397B03">
        <w:rPr>
          <w:rFonts w:ascii="Tahoma" w:eastAsia="Times New Roman" w:hAnsi="Tahoma" w:cs="Tahoma"/>
          <w:b/>
          <w:bCs/>
          <w:color w:val="000000"/>
          <w:sz w:val="23"/>
          <w:szCs w:val="23"/>
          <w:lang w:eastAsia="x-none"/>
        </w:rPr>
        <w:t>)</w:t>
      </w:r>
    </w:p>
    <w:p w14:paraId="2F0DFECB" w14:textId="77777777" w:rsidR="00AF6671" w:rsidRPr="005C6826" w:rsidRDefault="00AF6671" w:rsidP="00AF6671">
      <w:pPr>
        <w:pStyle w:val="BodyText2"/>
        <w:spacing w:line="276" w:lineRule="auto"/>
        <w:jc w:val="both"/>
        <w:rPr>
          <w:rFonts w:ascii="Tahoma" w:hAnsi="Tahoma" w:cs="Tahoma"/>
          <w:color w:val="000000"/>
          <w:sz w:val="11"/>
          <w:szCs w:val="11"/>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F6671" w:rsidRPr="00397B03" w14:paraId="53B06AB3" w14:textId="77777777" w:rsidTr="009B2245">
        <w:trPr>
          <w:trHeight w:val="413"/>
        </w:trPr>
        <w:tc>
          <w:tcPr>
            <w:tcW w:w="1998" w:type="dxa"/>
            <w:tcBorders>
              <w:top w:val="single" w:sz="4" w:space="0" w:color="auto"/>
              <w:left w:val="single" w:sz="4" w:space="0" w:color="auto"/>
              <w:bottom w:val="single" w:sz="4" w:space="0" w:color="auto"/>
              <w:right w:val="single" w:sz="4" w:space="0" w:color="auto"/>
            </w:tcBorders>
            <w:hideMark/>
          </w:tcPr>
          <w:p w14:paraId="46F4764E" w14:textId="77777777" w:rsidR="00AF6671" w:rsidRPr="00397B03" w:rsidRDefault="00AF6671" w:rsidP="009B2245">
            <w:pPr>
              <w:pStyle w:val="PlainText"/>
              <w:spacing w:after="0"/>
              <w:rPr>
                <w:rFonts w:cs="Tahoma"/>
                <w:b/>
                <w:color w:val="000000"/>
                <w:sz w:val="23"/>
                <w:szCs w:val="23"/>
                <w:lang w:val="en-US"/>
              </w:rPr>
            </w:pPr>
            <w:r w:rsidRPr="00397B03">
              <w:rPr>
                <w:rFonts w:cs="Tahoma"/>
                <w:b/>
                <w:color w:val="000000"/>
                <w:sz w:val="23"/>
                <w:szCs w:val="23"/>
                <w:lang w:val="en-US"/>
              </w:rPr>
              <w:lastRenderedPageBreak/>
              <w:t xml:space="preserve">AGENDA ITEM NO. </w:t>
            </w:r>
            <w:r>
              <w:rPr>
                <w:rFonts w:cs="Tahoma"/>
                <w:b/>
                <w:color w:val="000000"/>
                <w:sz w:val="23"/>
                <w:szCs w:val="23"/>
                <w:lang w:val="en-US"/>
              </w:rPr>
              <w:t>H</w:t>
            </w:r>
          </w:p>
        </w:tc>
        <w:tc>
          <w:tcPr>
            <w:tcW w:w="7920" w:type="dxa"/>
            <w:tcBorders>
              <w:top w:val="single" w:sz="4" w:space="0" w:color="auto"/>
              <w:left w:val="single" w:sz="4" w:space="0" w:color="auto"/>
              <w:bottom w:val="single" w:sz="4" w:space="0" w:color="auto"/>
              <w:right w:val="single" w:sz="4" w:space="0" w:color="auto"/>
            </w:tcBorders>
          </w:tcPr>
          <w:p w14:paraId="2B6B6FE5" w14:textId="6B5CAC27" w:rsidR="00AF6671" w:rsidRPr="00397B03" w:rsidRDefault="00AF6671" w:rsidP="009B2245">
            <w:pPr>
              <w:pStyle w:val="PlainText"/>
              <w:spacing w:after="0"/>
              <w:rPr>
                <w:rFonts w:cs="Tahoma"/>
                <w:b/>
                <w:color w:val="000000"/>
                <w:sz w:val="23"/>
                <w:szCs w:val="23"/>
                <w:lang w:val="en-US"/>
              </w:rPr>
            </w:pPr>
            <w:r w:rsidRPr="00397B03">
              <w:rPr>
                <w:rFonts w:cs="Tahoma"/>
                <w:b/>
                <w:color w:val="000000"/>
                <w:sz w:val="23"/>
                <w:szCs w:val="23"/>
                <w:lang w:val="en-US"/>
              </w:rPr>
              <w:t xml:space="preserve"> PROGRESS OF CASES FILED UNDER LOK ADALATS- PROGRESS DURING THE PERIOD ENDED </w:t>
            </w:r>
            <w:r w:rsidR="005573C8">
              <w:rPr>
                <w:rFonts w:cs="Tahoma"/>
                <w:b/>
                <w:bCs w:val="0"/>
                <w:color w:val="000000"/>
                <w:sz w:val="23"/>
                <w:szCs w:val="23"/>
              </w:rPr>
              <w:t>SEPTEMBER</w:t>
            </w:r>
            <w:r w:rsidR="005573C8">
              <w:rPr>
                <w:rFonts w:cs="Tahoma"/>
                <w:b/>
                <w:color w:val="000000"/>
                <w:sz w:val="23"/>
                <w:szCs w:val="23"/>
              </w:rPr>
              <w:t xml:space="preserve"> </w:t>
            </w:r>
            <w:r>
              <w:rPr>
                <w:rFonts w:cs="Tahoma"/>
                <w:b/>
                <w:color w:val="000000"/>
                <w:sz w:val="23"/>
                <w:szCs w:val="23"/>
              </w:rPr>
              <w:t>2023</w:t>
            </w:r>
          </w:p>
        </w:tc>
      </w:tr>
    </w:tbl>
    <w:p w14:paraId="31FA2BF2" w14:textId="77777777" w:rsidR="00AF6671" w:rsidRPr="00397B03" w:rsidRDefault="00AF6671" w:rsidP="00AF6671">
      <w:pPr>
        <w:pStyle w:val="BodyText2"/>
        <w:spacing w:line="276" w:lineRule="auto"/>
        <w:jc w:val="both"/>
        <w:rPr>
          <w:rFonts w:ascii="Tahoma" w:hAnsi="Tahoma" w:cs="Tahoma"/>
          <w:color w:val="000000"/>
          <w:sz w:val="23"/>
          <w:szCs w:val="23"/>
          <w:lang w:val="en-US"/>
        </w:rPr>
      </w:pPr>
    </w:p>
    <w:p w14:paraId="6574B15D" w14:textId="14BA5698" w:rsidR="00AF6671" w:rsidRPr="00397B03" w:rsidRDefault="00AF6671" w:rsidP="00AF6671">
      <w:pPr>
        <w:pStyle w:val="BodyText2"/>
        <w:spacing w:line="276" w:lineRule="auto"/>
        <w:jc w:val="both"/>
        <w:rPr>
          <w:rFonts w:ascii="Tahoma" w:hAnsi="Tahoma" w:cs="Tahoma"/>
          <w:color w:val="000000"/>
          <w:sz w:val="23"/>
          <w:szCs w:val="23"/>
          <w:lang w:val="en-US"/>
        </w:rPr>
      </w:pPr>
      <w:r w:rsidRPr="00397B03">
        <w:rPr>
          <w:rFonts w:ascii="Tahoma" w:hAnsi="Tahoma" w:cs="Tahoma"/>
          <w:color w:val="000000"/>
          <w:sz w:val="23"/>
          <w:szCs w:val="23"/>
          <w:lang w:val="en-US"/>
        </w:rPr>
        <w:t xml:space="preserve">It is informed that during </w:t>
      </w:r>
      <w:r w:rsidR="005573C8">
        <w:rPr>
          <w:rFonts w:ascii="Tahoma" w:hAnsi="Tahoma" w:cs="Tahoma"/>
          <w:color w:val="000000"/>
          <w:sz w:val="23"/>
          <w:szCs w:val="23"/>
        </w:rPr>
        <w:t>half-year ended September 2023</w:t>
      </w:r>
      <w:r w:rsidRPr="00397B03">
        <w:rPr>
          <w:rFonts w:ascii="Tahoma" w:hAnsi="Tahoma" w:cs="Tahoma"/>
          <w:color w:val="000000"/>
          <w:sz w:val="23"/>
          <w:szCs w:val="23"/>
          <w:lang w:val="en-US"/>
        </w:rPr>
        <w:t xml:space="preserve">, </w:t>
      </w:r>
      <w:r w:rsidR="005573C8">
        <w:rPr>
          <w:rFonts w:ascii="Tahoma" w:hAnsi="Tahoma" w:cs="Tahoma"/>
          <w:color w:val="000000"/>
          <w:sz w:val="23"/>
          <w:szCs w:val="23"/>
          <w:lang w:val="en-US"/>
        </w:rPr>
        <w:t>21109</w:t>
      </w:r>
      <w:r w:rsidRPr="00397B03">
        <w:rPr>
          <w:rFonts w:ascii="Tahoma" w:hAnsi="Tahoma" w:cs="Tahoma"/>
          <w:color w:val="000000"/>
          <w:sz w:val="23"/>
          <w:szCs w:val="23"/>
          <w:lang w:val="en-US"/>
        </w:rPr>
        <w:t xml:space="preserve"> cases were filed before the </w:t>
      </w:r>
      <w:r>
        <w:rPr>
          <w:rFonts w:ascii="Tahoma" w:hAnsi="Tahoma" w:cs="Tahoma"/>
          <w:color w:val="000000"/>
          <w:sz w:val="23"/>
          <w:szCs w:val="23"/>
          <w:lang w:val="en-US"/>
        </w:rPr>
        <w:t>L</w:t>
      </w:r>
      <w:r w:rsidRPr="00397B03">
        <w:rPr>
          <w:rFonts w:ascii="Tahoma" w:hAnsi="Tahoma" w:cs="Tahoma"/>
          <w:color w:val="000000"/>
          <w:sz w:val="23"/>
          <w:szCs w:val="23"/>
          <w:lang w:val="en-US"/>
        </w:rPr>
        <w:t xml:space="preserve">ok </w:t>
      </w:r>
      <w:proofErr w:type="spellStart"/>
      <w:r w:rsidRPr="00397B03">
        <w:rPr>
          <w:rFonts w:ascii="Tahoma" w:hAnsi="Tahoma" w:cs="Tahoma"/>
          <w:color w:val="000000"/>
          <w:sz w:val="23"/>
          <w:szCs w:val="23"/>
          <w:lang w:val="en-US"/>
        </w:rPr>
        <w:t>Adalats</w:t>
      </w:r>
      <w:proofErr w:type="spellEnd"/>
      <w:r w:rsidRPr="00397B03">
        <w:rPr>
          <w:rFonts w:ascii="Tahoma" w:hAnsi="Tahoma" w:cs="Tahoma"/>
          <w:color w:val="000000"/>
          <w:sz w:val="23"/>
          <w:szCs w:val="23"/>
          <w:lang w:val="en-US"/>
        </w:rPr>
        <w:t xml:space="preserve"> out of which </w:t>
      </w:r>
      <w:r w:rsidR="005573C8">
        <w:rPr>
          <w:rFonts w:ascii="Tahoma" w:hAnsi="Tahoma" w:cs="Tahoma"/>
          <w:color w:val="000000"/>
          <w:sz w:val="23"/>
          <w:szCs w:val="23"/>
          <w:lang w:val="en-US"/>
        </w:rPr>
        <w:t>1503</w:t>
      </w:r>
      <w:r w:rsidRPr="00397B03">
        <w:rPr>
          <w:rFonts w:ascii="Tahoma" w:hAnsi="Tahoma" w:cs="Tahoma"/>
          <w:color w:val="000000"/>
          <w:sz w:val="23"/>
          <w:szCs w:val="23"/>
          <w:lang w:val="en-US"/>
        </w:rPr>
        <w:t xml:space="preserve"> cases were settled.</w:t>
      </w:r>
    </w:p>
    <w:p w14:paraId="48C51D71" w14:textId="77777777" w:rsidR="00AF6671" w:rsidRPr="00397B03" w:rsidRDefault="00AF6671" w:rsidP="00AF6671">
      <w:pPr>
        <w:pStyle w:val="BodyText2"/>
        <w:jc w:val="both"/>
        <w:rPr>
          <w:rFonts w:ascii="Tahoma" w:hAnsi="Tahoma" w:cs="Tahoma"/>
          <w:color w:val="000000"/>
          <w:sz w:val="23"/>
          <w:szCs w:val="23"/>
          <w:lang w:val="en-US"/>
        </w:rPr>
      </w:pPr>
    </w:p>
    <w:p w14:paraId="4D075E07" w14:textId="2B268115" w:rsidR="00AF6671" w:rsidRPr="00397B03" w:rsidRDefault="00AF6671" w:rsidP="00AF6671">
      <w:pPr>
        <w:spacing w:line="240" w:lineRule="auto"/>
        <w:rPr>
          <w:rFonts w:ascii="Tahoma" w:eastAsia="Times New Roman" w:hAnsi="Tahoma" w:cs="Tahoma"/>
          <w:b/>
          <w:bCs/>
          <w:color w:val="000000"/>
          <w:sz w:val="23"/>
          <w:szCs w:val="23"/>
          <w:lang w:eastAsia="x-none"/>
        </w:rPr>
      </w:pPr>
      <w:r w:rsidRPr="00397B03">
        <w:rPr>
          <w:rFonts w:ascii="Tahoma" w:eastAsia="Times New Roman" w:hAnsi="Tahoma" w:cs="Tahoma"/>
          <w:color w:val="000000"/>
          <w:sz w:val="23"/>
          <w:szCs w:val="23"/>
          <w:lang w:eastAsia="x-none"/>
        </w:rPr>
        <w:t xml:space="preserve">Bank wise data is given on </w:t>
      </w:r>
      <w:r w:rsidRPr="00397B03">
        <w:rPr>
          <w:rFonts w:ascii="Tahoma" w:eastAsia="Times New Roman" w:hAnsi="Tahoma" w:cs="Tahoma"/>
          <w:b/>
          <w:bCs/>
          <w:color w:val="000000"/>
          <w:sz w:val="23"/>
          <w:szCs w:val="23"/>
          <w:lang w:eastAsia="x-none"/>
        </w:rPr>
        <w:t>Annexure No. B (P</w:t>
      </w:r>
      <w:r>
        <w:rPr>
          <w:rFonts w:ascii="Tahoma" w:eastAsia="Times New Roman" w:hAnsi="Tahoma" w:cs="Tahoma"/>
          <w:b/>
          <w:bCs/>
          <w:color w:val="000000"/>
          <w:sz w:val="23"/>
          <w:szCs w:val="23"/>
          <w:lang w:eastAsia="x-none"/>
        </w:rPr>
        <w:t>age</w:t>
      </w:r>
      <w:r w:rsidRPr="00397B03">
        <w:rPr>
          <w:rFonts w:ascii="Tahoma" w:eastAsia="Times New Roman" w:hAnsi="Tahoma" w:cs="Tahoma"/>
          <w:b/>
          <w:bCs/>
          <w:color w:val="000000"/>
          <w:sz w:val="23"/>
          <w:szCs w:val="23"/>
          <w:lang w:eastAsia="x-none"/>
        </w:rPr>
        <w:t>-</w:t>
      </w:r>
      <w:r>
        <w:rPr>
          <w:rFonts w:ascii="Tahoma" w:eastAsia="Times New Roman" w:hAnsi="Tahoma" w:cs="Tahoma"/>
          <w:b/>
          <w:bCs/>
          <w:color w:val="000000"/>
          <w:sz w:val="23"/>
          <w:szCs w:val="23"/>
          <w:lang w:eastAsia="x-none"/>
        </w:rPr>
        <w:t>18</w:t>
      </w:r>
      <w:r w:rsidR="00F92030">
        <w:rPr>
          <w:rFonts w:ascii="Tahoma" w:eastAsia="Times New Roman" w:hAnsi="Tahoma" w:cs="Tahoma"/>
          <w:b/>
          <w:bCs/>
          <w:color w:val="000000"/>
          <w:sz w:val="23"/>
          <w:szCs w:val="23"/>
          <w:lang w:eastAsia="x-none"/>
        </w:rPr>
        <w:t>5</w:t>
      </w:r>
      <w:r w:rsidRPr="00397B03">
        <w:rPr>
          <w:rFonts w:ascii="Tahoma" w:eastAsia="Times New Roman" w:hAnsi="Tahoma" w:cs="Tahoma"/>
          <w:b/>
          <w:bCs/>
          <w:color w:val="000000"/>
          <w:sz w:val="23"/>
          <w:szCs w:val="23"/>
          <w:lang w:eastAsia="x-none"/>
        </w:rPr>
        <w:t>).</w:t>
      </w:r>
    </w:p>
    <w:p w14:paraId="2EAF148D" w14:textId="77777777" w:rsidR="00AF6671" w:rsidRPr="00397B03" w:rsidRDefault="00AF6671" w:rsidP="00AF6671">
      <w:pPr>
        <w:pStyle w:val="BodyText"/>
        <w:jc w:val="center"/>
        <w:rPr>
          <w:rFonts w:ascii="Tahoma" w:hAnsi="Tahoma" w:cs="Tahoma"/>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F6671" w:rsidRPr="00397B03" w14:paraId="35892F9E" w14:textId="77777777" w:rsidTr="009B2245">
        <w:tc>
          <w:tcPr>
            <w:tcW w:w="1998" w:type="dxa"/>
            <w:tcBorders>
              <w:top w:val="single" w:sz="4" w:space="0" w:color="auto"/>
              <w:left w:val="single" w:sz="4" w:space="0" w:color="auto"/>
              <w:bottom w:val="single" w:sz="4" w:space="0" w:color="auto"/>
              <w:right w:val="single" w:sz="4" w:space="0" w:color="auto"/>
            </w:tcBorders>
            <w:hideMark/>
          </w:tcPr>
          <w:p w14:paraId="0DB42F2E" w14:textId="36811C19" w:rsidR="00AF6671" w:rsidRPr="00397B03" w:rsidRDefault="00AF6671" w:rsidP="009B2245">
            <w:pPr>
              <w:pStyle w:val="PlainText"/>
              <w:spacing w:after="0"/>
              <w:rPr>
                <w:rFonts w:cs="Tahoma"/>
                <w:b/>
                <w:color w:val="000000"/>
                <w:sz w:val="23"/>
                <w:szCs w:val="23"/>
                <w:lang w:val="en-US"/>
              </w:rPr>
            </w:pPr>
            <w:r w:rsidRPr="00397B03">
              <w:rPr>
                <w:rFonts w:cs="Tahoma"/>
                <w:b/>
                <w:color w:val="000000"/>
                <w:sz w:val="23"/>
                <w:szCs w:val="23"/>
                <w:lang w:val="en-US"/>
              </w:rPr>
              <w:t xml:space="preserve">AGENDA ITEM NO. </w:t>
            </w:r>
            <w:r>
              <w:rPr>
                <w:rFonts w:cs="Tahoma"/>
                <w:b/>
                <w:color w:val="000000"/>
                <w:sz w:val="23"/>
                <w:szCs w:val="23"/>
                <w:lang w:val="en-US"/>
              </w:rPr>
              <w:t>I</w:t>
            </w:r>
          </w:p>
        </w:tc>
        <w:tc>
          <w:tcPr>
            <w:tcW w:w="7920" w:type="dxa"/>
            <w:tcBorders>
              <w:top w:val="single" w:sz="4" w:space="0" w:color="auto"/>
              <w:left w:val="single" w:sz="4" w:space="0" w:color="auto"/>
              <w:bottom w:val="single" w:sz="4" w:space="0" w:color="auto"/>
              <w:right w:val="single" w:sz="4" w:space="0" w:color="auto"/>
            </w:tcBorders>
            <w:hideMark/>
          </w:tcPr>
          <w:p w14:paraId="5482B5E7" w14:textId="063DF40F" w:rsidR="00AF6671" w:rsidRPr="000E4F6C" w:rsidRDefault="00AF6671" w:rsidP="009B2245">
            <w:pPr>
              <w:pStyle w:val="PlainText"/>
              <w:spacing w:after="0"/>
              <w:rPr>
                <w:rFonts w:cs="Tahoma"/>
                <w:b/>
                <w:color w:val="000000"/>
                <w:sz w:val="23"/>
                <w:szCs w:val="23"/>
                <w:lang w:val="en-IN"/>
              </w:rPr>
            </w:pPr>
            <w:r w:rsidRPr="00397B03">
              <w:rPr>
                <w:rFonts w:cs="Tahoma"/>
                <w:b/>
                <w:color w:val="000000"/>
                <w:sz w:val="23"/>
                <w:szCs w:val="23"/>
                <w:lang w:val="en-US"/>
              </w:rPr>
              <w:t xml:space="preserve">POSITION OF ATMs INSTALLED BY BANKS IN THE STATE OF HARYANA-PROGRESS DURING THE PERIOD ENDED </w:t>
            </w:r>
            <w:r w:rsidR="005573C8">
              <w:rPr>
                <w:rFonts w:cs="Tahoma"/>
                <w:b/>
                <w:bCs w:val="0"/>
                <w:color w:val="000000"/>
                <w:sz w:val="23"/>
                <w:szCs w:val="23"/>
              </w:rPr>
              <w:t>SEPTEMBER</w:t>
            </w:r>
            <w:r>
              <w:rPr>
                <w:rFonts w:cs="Tahoma"/>
                <w:b/>
                <w:bCs w:val="0"/>
                <w:color w:val="000000"/>
                <w:sz w:val="23"/>
                <w:szCs w:val="23"/>
                <w:lang w:val="en-IN"/>
              </w:rPr>
              <w:t xml:space="preserve"> 2023</w:t>
            </w:r>
          </w:p>
        </w:tc>
      </w:tr>
    </w:tbl>
    <w:p w14:paraId="6AF48BED" w14:textId="77777777" w:rsidR="00AF6671" w:rsidRPr="00397B03" w:rsidRDefault="00AF6671" w:rsidP="00AF6671">
      <w:pPr>
        <w:spacing w:line="240" w:lineRule="auto"/>
        <w:rPr>
          <w:rFonts w:ascii="Tahoma" w:eastAsia="Times New Roman" w:hAnsi="Tahoma" w:cs="Tahoma"/>
          <w:color w:val="000000"/>
          <w:sz w:val="23"/>
          <w:szCs w:val="23"/>
          <w:lang w:eastAsia="x-none"/>
        </w:rPr>
      </w:pPr>
    </w:p>
    <w:tbl>
      <w:tblPr>
        <w:tblW w:w="8119"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1"/>
        <w:gridCol w:w="3988"/>
      </w:tblGrid>
      <w:tr w:rsidR="00AF6671" w:rsidRPr="00397B03" w14:paraId="0BCDEFF0" w14:textId="77777777" w:rsidTr="009B2245">
        <w:trPr>
          <w:trHeight w:val="263"/>
        </w:trPr>
        <w:tc>
          <w:tcPr>
            <w:tcW w:w="4131" w:type="dxa"/>
            <w:tcBorders>
              <w:top w:val="single" w:sz="4" w:space="0" w:color="000000"/>
              <w:left w:val="single" w:sz="4" w:space="0" w:color="000000"/>
              <w:bottom w:val="single" w:sz="4" w:space="0" w:color="000000"/>
              <w:right w:val="single" w:sz="4" w:space="0" w:color="000000"/>
            </w:tcBorders>
            <w:hideMark/>
          </w:tcPr>
          <w:p w14:paraId="42A8E089" w14:textId="77777777" w:rsidR="00AF6671" w:rsidRPr="00E51ECE" w:rsidRDefault="00AF6671" w:rsidP="009B2245">
            <w:pPr>
              <w:spacing w:line="240" w:lineRule="auto"/>
              <w:rPr>
                <w:rFonts w:ascii="Tahoma" w:eastAsia="Times New Roman" w:hAnsi="Tahoma" w:cs="Tahoma"/>
                <w:b/>
                <w:bCs/>
                <w:color w:val="000000"/>
                <w:sz w:val="23"/>
                <w:szCs w:val="23"/>
                <w:lang w:eastAsia="x-none"/>
              </w:rPr>
            </w:pPr>
            <w:r w:rsidRPr="00E51ECE">
              <w:rPr>
                <w:rFonts w:ascii="Tahoma" w:eastAsia="Times New Roman" w:hAnsi="Tahoma" w:cs="Tahoma"/>
                <w:b/>
                <w:bCs/>
                <w:color w:val="000000"/>
                <w:sz w:val="23"/>
                <w:szCs w:val="23"/>
                <w:lang w:eastAsia="x-none"/>
              </w:rPr>
              <w:t>Area Category</w:t>
            </w:r>
          </w:p>
        </w:tc>
        <w:tc>
          <w:tcPr>
            <w:tcW w:w="3988" w:type="dxa"/>
            <w:tcBorders>
              <w:top w:val="single" w:sz="4" w:space="0" w:color="000000"/>
              <w:left w:val="single" w:sz="4" w:space="0" w:color="000000"/>
              <w:bottom w:val="single" w:sz="4" w:space="0" w:color="000000"/>
              <w:right w:val="single" w:sz="4" w:space="0" w:color="000000"/>
            </w:tcBorders>
          </w:tcPr>
          <w:p w14:paraId="63BAAEBA" w14:textId="30088F6F" w:rsidR="00AF6671" w:rsidRPr="00E51ECE" w:rsidRDefault="00AF6671" w:rsidP="009B2245">
            <w:pPr>
              <w:spacing w:line="240" w:lineRule="auto"/>
              <w:jc w:val="center"/>
              <w:rPr>
                <w:rFonts w:ascii="Tahoma" w:eastAsia="Times New Roman" w:hAnsi="Tahoma" w:cs="Tahoma"/>
                <w:b/>
                <w:bCs/>
                <w:color w:val="000000"/>
                <w:sz w:val="23"/>
                <w:szCs w:val="23"/>
                <w:lang w:eastAsia="x-none"/>
              </w:rPr>
            </w:pPr>
            <w:r w:rsidRPr="00E51ECE">
              <w:rPr>
                <w:rFonts w:ascii="Tahoma" w:eastAsia="Times New Roman" w:hAnsi="Tahoma" w:cs="Tahoma"/>
                <w:b/>
                <w:bCs/>
                <w:color w:val="000000"/>
                <w:sz w:val="23"/>
                <w:szCs w:val="23"/>
                <w:lang w:eastAsia="x-none"/>
              </w:rPr>
              <w:t xml:space="preserve">ATM as on </w:t>
            </w:r>
            <w:r w:rsidR="005573C8" w:rsidRPr="00E51ECE">
              <w:rPr>
                <w:rFonts w:ascii="Tahoma" w:eastAsia="Times New Roman" w:hAnsi="Tahoma" w:cs="Tahoma"/>
                <w:b/>
                <w:bCs/>
                <w:color w:val="000000"/>
                <w:sz w:val="23"/>
                <w:szCs w:val="23"/>
                <w:lang w:eastAsia="x-none"/>
              </w:rPr>
              <w:t>Sept</w:t>
            </w:r>
            <w:r w:rsidRPr="00E51ECE">
              <w:rPr>
                <w:rFonts w:ascii="Tahoma" w:eastAsia="Times New Roman" w:hAnsi="Tahoma" w:cs="Tahoma"/>
                <w:b/>
                <w:bCs/>
                <w:color w:val="000000"/>
                <w:sz w:val="23"/>
                <w:szCs w:val="23"/>
                <w:lang w:eastAsia="x-none"/>
              </w:rPr>
              <w:t xml:space="preserve"> 2023</w:t>
            </w:r>
          </w:p>
        </w:tc>
      </w:tr>
      <w:tr w:rsidR="00AF6671" w:rsidRPr="00397B03" w14:paraId="4ADE2212" w14:textId="77777777" w:rsidTr="009B2245">
        <w:trPr>
          <w:trHeight w:val="415"/>
        </w:trPr>
        <w:tc>
          <w:tcPr>
            <w:tcW w:w="4131" w:type="dxa"/>
            <w:tcBorders>
              <w:top w:val="single" w:sz="4" w:space="0" w:color="000000"/>
              <w:left w:val="single" w:sz="4" w:space="0" w:color="000000"/>
              <w:bottom w:val="single" w:sz="4" w:space="0" w:color="000000"/>
              <w:right w:val="single" w:sz="4" w:space="0" w:color="000000"/>
            </w:tcBorders>
            <w:hideMark/>
          </w:tcPr>
          <w:p w14:paraId="767A7FE8" w14:textId="77777777" w:rsidR="00AF6671" w:rsidRPr="00397B03" w:rsidRDefault="00AF6671" w:rsidP="009B2245">
            <w:pPr>
              <w:spacing w:line="240" w:lineRule="auto"/>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Rural</w:t>
            </w:r>
          </w:p>
        </w:tc>
        <w:tc>
          <w:tcPr>
            <w:tcW w:w="3988" w:type="dxa"/>
            <w:tcBorders>
              <w:top w:val="single" w:sz="4" w:space="0" w:color="000000"/>
              <w:left w:val="single" w:sz="4" w:space="0" w:color="000000"/>
              <w:bottom w:val="single" w:sz="4" w:space="0" w:color="000000"/>
              <w:right w:val="single" w:sz="4" w:space="0" w:color="000000"/>
            </w:tcBorders>
          </w:tcPr>
          <w:p w14:paraId="5489F08D" w14:textId="0B24B373" w:rsidR="00AF6671" w:rsidRPr="00397B03" w:rsidRDefault="005573C8" w:rsidP="009B2245">
            <w:pPr>
              <w:spacing w:line="240" w:lineRule="auto"/>
              <w:jc w:val="center"/>
              <w:rPr>
                <w:rFonts w:ascii="Tahoma" w:eastAsia="Times New Roman" w:hAnsi="Tahoma" w:cs="Tahoma"/>
                <w:color w:val="000000"/>
                <w:sz w:val="23"/>
                <w:szCs w:val="23"/>
                <w:lang w:eastAsia="x-none"/>
              </w:rPr>
            </w:pPr>
            <w:r>
              <w:rPr>
                <w:rFonts w:ascii="Tahoma" w:eastAsia="Times New Roman" w:hAnsi="Tahoma" w:cs="Tahoma"/>
                <w:color w:val="000000"/>
                <w:sz w:val="23"/>
                <w:szCs w:val="23"/>
                <w:lang w:eastAsia="x-none"/>
              </w:rPr>
              <w:t>1034</w:t>
            </w:r>
          </w:p>
        </w:tc>
      </w:tr>
      <w:tr w:rsidR="00AF6671" w:rsidRPr="00397B03" w14:paraId="1092FA95" w14:textId="77777777" w:rsidTr="009B2245">
        <w:trPr>
          <w:trHeight w:val="415"/>
        </w:trPr>
        <w:tc>
          <w:tcPr>
            <w:tcW w:w="4131" w:type="dxa"/>
            <w:tcBorders>
              <w:top w:val="single" w:sz="4" w:space="0" w:color="000000"/>
              <w:left w:val="single" w:sz="4" w:space="0" w:color="000000"/>
              <w:bottom w:val="single" w:sz="4" w:space="0" w:color="000000"/>
              <w:right w:val="single" w:sz="4" w:space="0" w:color="000000"/>
            </w:tcBorders>
            <w:hideMark/>
          </w:tcPr>
          <w:p w14:paraId="46CDE601" w14:textId="77777777" w:rsidR="00AF6671" w:rsidRPr="00397B03" w:rsidRDefault="00AF6671" w:rsidP="009B2245">
            <w:pPr>
              <w:spacing w:line="240" w:lineRule="auto"/>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Semi-Urban</w:t>
            </w:r>
          </w:p>
        </w:tc>
        <w:tc>
          <w:tcPr>
            <w:tcW w:w="3988" w:type="dxa"/>
            <w:tcBorders>
              <w:top w:val="single" w:sz="4" w:space="0" w:color="000000"/>
              <w:left w:val="single" w:sz="4" w:space="0" w:color="000000"/>
              <w:bottom w:val="single" w:sz="4" w:space="0" w:color="000000"/>
              <w:right w:val="single" w:sz="4" w:space="0" w:color="000000"/>
            </w:tcBorders>
          </w:tcPr>
          <w:p w14:paraId="63FD898E" w14:textId="41D70721" w:rsidR="00AF6671" w:rsidRPr="00397B03" w:rsidRDefault="005573C8" w:rsidP="009B2245">
            <w:pPr>
              <w:spacing w:line="240" w:lineRule="auto"/>
              <w:jc w:val="center"/>
              <w:rPr>
                <w:rFonts w:ascii="Tahoma" w:eastAsia="Times New Roman" w:hAnsi="Tahoma" w:cs="Tahoma"/>
                <w:color w:val="000000"/>
                <w:sz w:val="23"/>
                <w:szCs w:val="23"/>
                <w:lang w:eastAsia="x-none"/>
              </w:rPr>
            </w:pPr>
            <w:r>
              <w:rPr>
                <w:rFonts w:ascii="Tahoma" w:eastAsia="Times New Roman" w:hAnsi="Tahoma" w:cs="Tahoma"/>
                <w:color w:val="000000"/>
                <w:sz w:val="23"/>
                <w:szCs w:val="23"/>
                <w:lang w:eastAsia="x-none"/>
              </w:rPr>
              <w:t>1447</w:t>
            </w:r>
          </w:p>
        </w:tc>
      </w:tr>
      <w:tr w:rsidR="00AF6671" w:rsidRPr="00397B03" w14:paraId="6C182A6C" w14:textId="77777777" w:rsidTr="009B2245">
        <w:trPr>
          <w:trHeight w:val="415"/>
        </w:trPr>
        <w:tc>
          <w:tcPr>
            <w:tcW w:w="4131" w:type="dxa"/>
            <w:tcBorders>
              <w:top w:val="single" w:sz="4" w:space="0" w:color="000000"/>
              <w:left w:val="single" w:sz="4" w:space="0" w:color="000000"/>
              <w:bottom w:val="single" w:sz="4" w:space="0" w:color="000000"/>
              <w:right w:val="single" w:sz="4" w:space="0" w:color="000000"/>
            </w:tcBorders>
            <w:hideMark/>
          </w:tcPr>
          <w:p w14:paraId="71A3F27A" w14:textId="77777777" w:rsidR="00AF6671" w:rsidRPr="00397B03" w:rsidRDefault="00AF6671" w:rsidP="009B2245">
            <w:pPr>
              <w:spacing w:line="240" w:lineRule="auto"/>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Urban</w:t>
            </w:r>
          </w:p>
        </w:tc>
        <w:tc>
          <w:tcPr>
            <w:tcW w:w="3988" w:type="dxa"/>
            <w:tcBorders>
              <w:top w:val="single" w:sz="4" w:space="0" w:color="000000"/>
              <w:left w:val="single" w:sz="4" w:space="0" w:color="000000"/>
              <w:bottom w:val="single" w:sz="4" w:space="0" w:color="000000"/>
              <w:right w:val="single" w:sz="4" w:space="0" w:color="000000"/>
            </w:tcBorders>
          </w:tcPr>
          <w:p w14:paraId="399A360C" w14:textId="58D440BB" w:rsidR="00AF6671" w:rsidRPr="00397B03" w:rsidRDefault="00AF6671" w:rsidP="009B2245">
            <w:pPr>
              <w:spacing w:line="240" w:lineRule="auto"/>
              <w:jc w:val="center"/>
              <w:rPr>
                <w:rFonts w:ascii="Tahoma" w:eastAsia="Times New Roman" w:hAnsi="Tahoma" w:cs="Tahoma"/>
                <w:color w:val="000000"/>
                <w:sz w:val="23"/>
                <w:szCs w:val="23"/>
                <w:lang w:eastAsia="x-none"/>
              </w:rPr>
            </w:pPr>
            <w:r>
              <w:rPr>
                <w:rFonts w:ascii="Tahoma" w:eastAsia="Times New Roman" w:hAnsi="Tahoma" w:cs="Tahoma"/>
                <w:color w:val="000000"/>
                <w:sz w:val="23"/>
                <w:szCs w:val="23"/>
                <w:lang w:eastAsia="x-none"/>
              </w:rPr>
              <w:t>4</w:t>
            </w:r>
            <w:r w:rsidR="005573C8">
              <w:rPr>
                <w:rFonts w:ascii="Tahoma" w:eastAsia="Times New Roman" w:hAnsi="Tahoma" w:cs="Tahoma"/>
                <w:color w:val="000000"/>
                <w:sz w:val="23"/>
                <w:szCs w:val="23"/>
                <w:lang w:eastAsia="x-none"/>
              </w:rPr>
              <w:t>650</w:t>
            </w:r>
          </w:p>
        </w:tc>
      </w:tr>
      <w:tr w:rsidR="00AF6671" w:rsidRPr="00397B03" w14:paraId="137162AA" w14:textId="77777777" w:rsidTr="009B2245">
        <w:trPr>
          <w:trHeight w:val="318"/>
        </w:trPr>
        <w:tc>
          <w:tcPr>
            <w:tcW w:w="4131" w:type="dxa"/>
            <w:tcBorders>
              <w:top w:val="single" w:sz="4" w:space="0" w:color="000000"/>
              <w:left w:val="single" w:sz="4" w:space="0" w:color="000000"/>
              <w:bottom w:val="single" w:sz="4" w:space="0" w:color="000000"/>
              <w:right w:val="single" w:sz="4" w:space="0" w:color="000000"/>
            </w:tcBorders>
            <w:hideMark/>
          </w:tcPr>
          <w:p w14:paraId="762056AF" w14:textId="77777777" w:rsidR="00AF6671" w:rsidRPr="00397B03" w:rsidRDefault="00AF6671" w:rsidP="009B2245">
            <w:pPr>
              <w:spacing w:line="240" w:lineRule="auto"/>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Total</w:t>
            </w:r>
          </w:p>
        </w:tc>
        <w:tc>
          <w:tcPr>
            <w:tcW w:w="3988" w:type="dxa"/>
            <w:tcBorders>
              <w:top w:val="single" w:sz="4" w:space="0" w:color="000000"/>
              <w:left w:val="single" w:sz="4" w:space="0" w:color="000000"/>
              <w:bottom w:val="single" w:sz="4" w:space="0" w:color="000000"/>
              <w:right w:val="single" w:sz="4" w:space="0" w:color="000000"/>
            </w:tcBorders>
          </w:tcPr>
          <w:p w14:paraId="51AA75AE" w14:textId="14EEBACA" w:rsidR="00AF6671" w:rsidRPr="00397B03" w:rsidRDefault="00AF6671" w:rsidP="009B2245">
            <w:pPr>
              <w:spacing w:line="240" w:lineRule="auto"/>
              <w:jc w:val="center"/>
              <w:rPr>
                <w:rFonts w:ascii="Tahoma" w:eastAsia="Times New Roman" w:hAnsi="Tahoma" w:cs="Tahoma"/>
                <w:b/>
                <w:bCs/>
                <w:color w:val="000000"/>
                <w:sz w:val="23"/>
                <w:szCs w:val="23"/>
                <w:lang w:eastAsia="x-none"/>
              </w:rPr>
            </w:pPr>
            <w:r>
              <w:rPr>
                <w:rFonts w:ascii="Tahoma" w:eastAsia="Times New Roman" w:hAnsi="Tahoma" w:cs="Tahoma"/>
                <w:b/>
                <w:bCs/>
                <w:color w:val="000000"/>
                <w:sz w:val="23"/>
                <w:szCs w:val="23"/>
                <w:lang w:eastAsia="x-none"/>
              </w:rPr>
              <w:t>7</w:t>
            </w:r>
            <w:r w:rsidR="005573C8">
              <w:rPr>
                <w:rFonts w:ascii="Tahoma" w:eastAsia="Times New Roman" w:hAnsi="Tahoma" w:cs="Tahoma"/>
                <w:b/>
                <w:bCs/>
                <w:color w:val="000000"/>
                <w:sz w:val="23"/>
                <w:szCs w:val="23"/>
                <w:lang w:eastAsia="x-none"/>
              </w:rPr>
              <w:t>131</w:t>
            </w:r>
          </w:p>
        </w:tc>
      </w:tr>
    </w:tbl>
    <w:p w14:paraId="7FE2CE0C" w14:textId="77777777" w:rsidR="00AF6671" w:rsidRPr="00397B03" w:rsidRDefault="00AF6671" w:rsidP="00AF6671">
      <w:pPr>
        <w:pStyle w:val="BodyText"/>
        <w:rPr>
          <w:rFonts w:ascii="Tahoma" w:hAnsi="Tahoma" w:cs="Tahoma"/>
          <w:b/>
          <w:bCs/>
          <w:color w:val="000000"/>
          <w:sz w:val="23"/>
          <w:szCs w:val="23"/>
          <w:lang w:val="en-US"/>
        </w:rPr>
      </w:pPr>
    </w:p>
    <w:p w14:paraId="1D49D780" w14:textId="3E82A2EF" w:rsidR="00AF6671" w:rsidRDefault="00AF6671" w:rsidP="005573C8">
      <w:pPr>
        <w:rPr>
          <w:rFonts w:cs="Tahoma"/>
          <w:b/>
          <w:color w:val="000000"/>
          <w:sz w:val="27"/>
          <w:szCs w:val="27"/>
        </w:rPr>
      </w:pPr>
      <w:r w:rsidRPr="00540818">
        <w:rPr>
          <w:rFonts w:ascii="Tahoma" w:hAnsi="Tahoma" w:cs="Tahoma"/>
          <w:color w:val="000000"/>
          <w:sz w:val="23"/>
          <w:szCs w:val="23"/>
        </w:rPr>
        <w:t xml:space="preserve">Bank wise position is given on </w:t>
      </w:r>
      <w:r w:rsidRPr="00540818">
        <w:rPr>
          <w:rFonts w:ascii="Tahoma" w:hAnsi="Tahoma" w:cs="Tahoma"/>
          <w:b/>
          <w:bCs/>
          <w:color w:val="000000"/>
          <w:sz w:val="23"/>
          <w:szCs w:val="23"/>
        </w:rPr>
        <w:t xml:space="preserve">Annexure </w:t>
      </w:r>
      <w:r>
        <w:rPr>
          <w:rFonts w:ascii="Tahoma" w:hAnsi="Tahoma" w:cs="Tahoma"/>
          <w:b/>
          <w:bCs/>
          <w:color w:val="000000"/>
          <w:sz w:val="23"/>
          <w:szCs w:val="23"/>
        </w:rPr>
        <w:t>C</w:t>
      </w:r>
      <w:r w:rsidRPr="00540818">
        <w:rPr>
          <w:rFonts w:ascii="Tahoma" w:hAnsi="Tahoma" w:cs="Tahoma"/>
          <w:b/>
          <w:bCs/>
          <w:color w:val="000000"/>
          <w:sz w:val="23"/>
          <w:szCs w:val="23"/>
        </w:rPr>
        <w:t xml:space="preserve"> (Page</w:t>
      </w:r>
      <w:r w:rsidR="00F92030">
        <w:rPr>
          <w:rFonts w:ascii="Tahoma" w:hAnsi="Tahoma" w:cs="Tahoma"/>
          <w:b/>
          <w:bCs/>
          <w:color w:val="000000"/>
          <w:sz w:val="23"/>
          <w:szCs w:val="23"/>
        </w:rPr>
        <w:t xml:space="preserve"> 186).</w:t>
      </w:r>
    </w:p>
    <w:p w14:paraId="1ECD5E61" w14:textId="77777777" w:rsidR="00AF6671" w:rsidRDefault="00AF6671" w:rsidP="00452726">
      <w:pPr>
        <w:jc w:val="center"/>
        <w:rPr>
          <w:rFonts w:cs="Tahoma"/>
          <w:b/>
          <w:color w:val="000000"/>
          <w:sz w:val="27"/>
          <w:szCs w:val="27"/>
        </w:rPr>
      </w:pPr>
    </w:p>
    <w:p w14:paraId="1EE698C1" w14:textId="0F7EE06F" w:rsidR="0094330C" w:rsidRDefault="0094330C" w:rsidP="00EB20B8">
      <w:pPr>
        <w:jc w:val="both"/>
        <w:rPr>
          <w:rFonts w:ascii="Tahoma" w:hAnsi="Tahoma" w:cs="Tahoma"/>
          <w:bCs/>
          <w:sz w:val="23"/>
          <w:szCs w:val="23"/>
        </w:rPr>
      </w:pPr>
    </w:p>
    <w:p w14:paraId="1174BE45" w14:textId="46B41C88" w:rsidR="0094330C" w:rsidRDefault="0094330C" w:rsidP="00EB20B8">
      <w:pPr>
        <w:jc w:val="both"/>
        <w:rPr>
          <w:rFonts w:ascii="Tahoma" w:hAnsi="Tahoma" w:cs="Tahoma"/>
          <w:bCs/>
          <w:sz w:val="23"/>
          <w:szCs w:val="23"/>
        </w:rPr>
      </w:pPr>
    </w:p>
    <w:p w14:paraId="06B7617B" w14:textId="44235784" w:rsidR="0094330C" w:rsidRDefault="0094330C" w:rsidP="00EB20B8">
      <w:pPr>
        <w:jc w:val="both"/>
        <w:rPr>
          <w:rFonts w:ascii="Tahoma" w:hAnsi="Tahoma" w:cs="Tahoma"/>
          <w:bCs/>
          <w:sz w:val="23"/>
          <w:szCs w:val="23"/>
        </w:rPr>
      </w:pPr>
    </w:p>
    <w:p w14:paraId="1AE146C3" w14:textId="4F645838" w:rsidR="0094330C" w:rsidRDefault="0094330C" w:rsidP="00EB20B8">
      <w:pPr>
        <w:jc w:val="both"/>
        <w:rPr>
          <w:rFonts w:ascii="Tahoma" w:hAnsi="Tahoma" w:cs="Tahoma"/>
          <w:bCs/>
          <w:sz w:val="23"/>
          <w:szCs w:val="23"/>
        </w:rPr>
      </w:pPr>
    </w:p>
    <w:sectPr w:rsidR="0094330C" w:rsidSect="004B77F3">
      <w:footerReference w:type="default" r:id="rId10"/>
      <w:footerReference w:type="first" r:id="rId11"/>
      <w:pgSz w:w="11909" w:h="16834" w:code="9"/>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7F8B" w14:textId="77777777" w:rsidR="00DD4D9B" w:rsidRDefault="00DD4D9B">
      <w:pPr>
        <w:spacing w:after="0" w:line="240" w:lineRule="auto"/>
      </w:pPr>
      <w:r>
        <w:separator/>
      </w:r>
    </w:p>
  </w:endnote>
  <w:endnote w:type="continuationSeparator" w:id="0">
    <w:p w14:paraId="4FEC2CC7" w14:textId="77777777" w:rsidR="00DD4D9B" w:rsidRDefault="00DD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313F" w14:textId="38B35BEE" w:rsidR="00DD4D9B" w:rsidRPr="00743220" w:rsidRDefault="00DD4D9B" w:rsidP="003541DD">
    <w:pPr>
      <w:pStyle w:val="Footer"/>
      <w:jc w:val="left"/>
      <w:rPr>
        <w:rFonts w:ascii="Tahoma" w:hAnsi="Tahoma" w:cs="Tahoma"/>
        <w:sz w:val="14"/>
        <w:szCs w:val="14"/>
      </w:rPr>
    </w:pPr>
    <w:r w:rsidRPr="00743220">
      <w:rPr>
        <w:rFonts w:ascii="Tahoma" w:hAnsi="Tahoma" w:cs="Tahoma"/>
        <w:sz w:val="12"/>
        <w:szCs w:val="12"/>
      </w:rPr>
      <w:t>Agenda &amp; Background Papers of 1</w:t>
    </w:r>
    <w:r>
      <w:rPr>
        <w:rFonts w:ascii="Tahoma" w:hAnsi="Tahoma" w:cs="Tahoma"/>
        <w:sz w:val="12"/>
        <w:szCs w:val="12"/>
        <w:lang w:val="en-IN"/>
      </w:rPr>
      <w:t>66</w:t>
    </w:r>
    <w:r w:rsidRPr="004D6375">
      <w:rPr>
        <w:rFonts w:ascii="Tahoma" w:hAnsi="Tahoma" w:cs="Tahoma"/>
        <w:sz w:val="12"/>
        <w:szCs w:val="12"/>
        <w:vertAlign w:val="superscript"/>
        <w:lang w:val="en-IN"/>
      </w:rPr>
      <w:t>th</w:t>
    </w:r>
    <w:r>
      <w:rPr>
        <w:rFonts w:ascii="Tahoma" w:hAnsi="Tahoma" w:cs="Tahoma"/>
        <w:sz w:val="12"/>
        <w:szCs w:val="12"/>
        <w:lang w:val="en-IN"/>
      </w:rPr>
      <w:t xml:space="preserve"> </w:t>
    </w:r>
    <w:r>
      <w:rPr>
        <w:rFonts w:ascii="Tahoma" w:hAnsi="Tahoma" w:cs="Tahoma"/>
        <w:sz w:val="12"/>
        <w:szCs w:val="12"/>
        <w:vertAlign w:val="superscript"/>
        <w:lang w:val="en-US"/>
      </w:rPr>
      <w:t xml:space="preserve"> </w:t>
    </w:r>
    <w:r w:rsidRPr="00743220">
      <w:rPr>
        <w:rFonts w:ascii="Tahoma" w:hAnsi="Tahoma" w:cs="Tahoma"/>
        <w:sz w:val="12"/>
        <w:szCs w:val="12"/>
      </w:rPr>
      <w:t>Meeting of SLBC Haryana</w:t>
    </w:r>
    <w:r w:rsidRPr="00743220">
      <w:rPr>
        <w:rFonts w:ascii="Tahoma" w:hAnsi="Tahoma" w:cs="Tahoma"/>
        <w:sz w:val="12"/>
        <w:szCs w:val="12"/>
        <w:lang w:val="en-IN"/>
      </w:rPr>
      <w:t xml:space="preserve">  </w:t>
    </w:r>
    <w:r w:rsidRPr="00743220">
      <w:rPr>
        <w:rFonts w:ascii="Tahoma" w:hAnsi="Tahoma" w:cs="Tahoma"/>
        <w:sz w:val="14"/>
        <w:szCs w:val="14"/>
        <w:lang w:val="en-IN"/>
      </w:rPr>
      <w:t xml:space="preserve">                </w:t>
    </w:r>
    <w:r>
      <w:rPr>
        <w:rFonts w:ascii="Tahoma" w:hAnsi="Tahoma" w:cs="Tahoma"/>
        <w:sz w:val="14"/>
        <w:szCs w:val="14"/>
        <w:lang w:val="en-IN"/>
      </w:rPr>
      <w:tab/>
    </w:r>
    <w:r>
      <w:rPr>
        <w:rFonts w:ascii="Tahoma" w:hAnsi="Tahoma" w:cs="Tahoma"/>
        <w:sz w:val="14"/>
        <w:szCs w:val="14"/>
        <w:lang w:val="en-IN"/>
      </w:rPr>
      <w:tab/>
      <w:t xml:space="preserve">          </w:t>
    </w:r>
    <w:r w:rsidRPr="00743220">
      <w:rPr>
        <w:rFonts w:ascii="Tahoma" w:hAnsi="Tahoma" w:cs="Tahoma"/>
        <w:sz w:val="14"/>
        <w:szCs w:val="14"/>
        <w:lang w:val="en-IN"/>
      </w:rPr>
      <w:t xml:space="preserve"> </w:t>
    </w:r>
    <w:r w:rsidRPr="00743220">
      <w:rPr>
        <w:rFonts w:ascii="Tahoma" w:hAnsi="Tahoma" w:cs="Tahoma"/>
        <w:sz w:val="14"/>
        <w:szCs w:val="14"/>
      </w:rPr>
      <w:t xml:space="preserve">Page </w:t>
    </w:r>
    <w:r w:rsidRPr="00743220">
      <w:rPr>
        <w:rFonts w:ascii="Tahoma" w:hAnsi="Tahoma" w:cs="Tahoma"/>
        <w:sz w:val="14"/>
        <w:szCs w:val="14"/>
      </w:rPr>
      <w:fldChar w:fldCharType="begin"/>
    </w:r>
    <w:r w:rsidRPr="00743220">
      <w:rPr>
        <w:rFonts w:ascii="Tahoma" w:hAnsi="Tahoma" w:cs="Tahoma"/>
        <w:sz w:val="14"/>
        <w:szCs w:val="14"/>
      </w:rPr>
      <w:instrText xml:space="preserve"> PAGE   \* MERGEFORMAT </w:instrText>
    </w:r>
    <w:r w:rsidRPr="00743220">
      <w:rPr>
        <w:rFonts w:ascii="Tahoma" w:hAnsi="Tahoma" w:cs="Tahoma"/>
        <w:sz w:val="14"/>
        <w:szCs w:val="14"/>
      </w:rPr>
      <w:fldChar w:fldCharType="separate"/>
    </w:r>
    <w:r>
      <w:rPr>
        <w:rFonts w:ascii="Tahoma" w:hAnsi="Tahoma" w:cs="Tahoma"/>
        <w:noProof/>
        <w:sz w:val="14"/>
        <w:szCs w:val="14"/>
      </w:rPr>
      <w:t>81</w:t>
    </w:r>
    <w:r w:rsidRPr="00743220">
      <w:rPr>
        <w:rFonts w:ascii="Tahoma" w:hAnsi="Tahoma" w:cs="Tahoma"/>
        <w:sz w:val="14"/>
        <w:szCs w:val="14"/>
      </w:rPr>
      <w:fldChar w:fldCharType="end"/>
    </w:r>
  </w:p>
  <w:p w14:paraId="2E6C24EA" w14:textId="77777777" w:rsidR="00DD4D9B" w:rsidRPr="005E4B2F" w:rsidRDefault="00DD4D9B" w:rsidP="004B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4CAC" w14:textId="77777777" w:rsidR="00DD4D9B" w:rsidRPr="005E4B2F" w:rsidRDefault="00DD4D9B" w:rsidP="004B77F3">
    <w:pPr>
      <w:pStyle w:val="Footer"/>
    </w:pPr>
    <w:r w:rsidRPr="005E4B2F">
      <w:t>Agenda &amp; background papers of 136</w:t>
    </w:r>
    <w:r w:rsidRPr="005E4B2F">
      <w:rPr>
        <w:vertAlign w:val="superscript"/>
      </w:rPr>
      <w:t>th</w:t>
    </w:r>
    <w:r w:rsidRPr="005E4B2F">
      <w:t xml:space="preserve"> Meeting of SLBC Haryana</w:t>
    </w:r>
  </w:p>
  <w:p w14:paraId="3B9825EC" w14:textId="77777777" w:rsidR="00DD4D9B" w:rsidRDefault="00DD4D9B" w:rsidP="004B77F3">
    <w:pPr>
      <w:pStyle w:val="Footer"/>
      <w:rPr>
        <w:rFonts w:ascii="Cambria" w:hAnsi="Cambria"/>
      </w:rPr>
    </w:pPr>
    <w:r>
      <w:rPr>
        <w:rFonts w:ascii="Cambria" w:hAnsi="Cambria"/>
      </w:rPr>
      <w:t xml:space="preserve">Page </w:t>
    </w:r>
    <w:r>
      <w:fldChar w:fldCharType="begin"/>
    </w:r>
    <w:r>
      <w:instrText xml:space="preserve"> PAGE   \* MERGEFORMAT </w:instrText>
    </w:r>
    <w:r>
      <w:fldChar w:fldCharType="separate"/>
    </w:r>
    <w:r w:rsidRPr="003132C0">
      <w:rPr>
        <w:rFonts w:ascii="Cambria" w:hAnsi="Cambria"/>
        <w:noProof/>
      </w:rPr>
      <w:t>1</w:t>
    </w:r>
    <w:r>
      <w:fldChar w:fldCharType="end"/>
    </w:r>
  </w:p>
  <w:p w14:paraId="56F3947E" w14:textId="77777777" w:rsidR="00DD4D9B" w:rsidRDefault="00DD4D9B" w:rsidP="004B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D8DC" w14:textId="77777777" w:rsidR="00DD4D9B" w:rsidRDefault="00DD4D9B">
      <w:pPr>
        <w:spacing w:after="0" w:line="240" w:lineRule="auto"/>
      </w:pPr>
      <w:r>
        <w:separator/>
      </w:r>
    </w:p>
  </w:footnote>
  <w:footnote w:type="continuationSeparator" w:id="0">
    <w:p w14:paraId="4B72929D" w14:textId="77777777" w:rsidR="00DD4D9B" w:rsidRDefault="00DD4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56635"/>
    <w:multiLevelType w:val="hybridMultilevel"/>
    <w:tmpl w:val="BD60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EF0"/>
    <w:multiLevelType w:val="hybridMultilevel"/>
    <w:tmpl w:val="2160C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85083"/>
    <w:multiLevelType w:val="hybridMultilevel"/>
    <w:tmpl w:val="E110B2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E2489B"/>
    <w:multiLevelType w:val="hybridMultilevel"/>
    <w:tmpl w:val="37762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E07485"/>
    <w:multiLevelType w:val="hybridMultilevel"/>
    <w:tmpl w:val="259E7FB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1EA6E01"/>
    <w:multiLevelType w:val="hybridMultilevel"/>
    <w:tmpl w:val="3E5E30AE"/>
    <w:lvl w:ilvl="0" w:tplc="F264A0A4">
      <w:start w:val="1"/>
      <w:numFmt w:val="lowerLetter"/>
      <w:lvlText w:val="%1)"/>
      <w:lvlJc w:val="left"/>
      <w:pPr>
        <w:ind w:left="1440" w:hanging="720"/>
      </w:pPr>
      <w:rPr>
        <w:rFonts w:ascii="Tahoma" w:eastAsia="Calibri" w:hAnsi="Tahoma" w:cs="Tahoma"/>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33E5FEC"/>
    <w:multiLevelType w:val="hybridMultilevel"/>
    <w:tmpl w:val="56AA0D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7013FDB"/>
    <w:multiLevelType w:val="hybridMultilevel"/>
    <w:tmpl w:val="934AFD9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BC759A6"/>
    <w:multiLevelType w:val="hybridMultilevel"/>
    <w:tmpl w:val="580C3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6E46CE"/>
    <w:multiLevelType w:val="hybridMultilevel"/>
    <w:tmpl w:val="A796912E"/>
    <w:lvl w:ilvl="0" w:tplc="B75488C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1" w15:restartNumberingAfterBreak="0">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536E6"/>
    <w:multiLevelType w:val="hybridMultilevel"/>
    <w:tmpl w:val="A9221E84"/>
    <w:lvl w:ilvl="0" w:tplc="4009000B">
      <w:start w:val="1"/>
      <w:numFmt w:val="bullet"/>
      <w:lvlText w:val=""/>
      <w:lvlJc w:val="left"/>
      <w:pPr>
        <w:ind w:left="780" w:hanging="360"/>
      </w:pPr>
      <w:rPr>
        <w:rFonts w:ascii="Wingdings" w:hAnsi="Wingdings" w:hint="default"/>
      </w:rPr>
    </w:lvl>
    <w:lvl w:ilvl="1" w:tplc="FB74259E">
      <w:numFmt w:val="bullet"/>
      <w:lvlText w:val=""/>
      <w:lvlJc w:val="left"/>
      <w:pPr>
        <w:ind w:left="1500" w:hanging="360"/>
      </w:pPr>
      <w:rPr>
        <w:rFonts w:ascii="Times New Roman" w:eastAsia="Times New Roman" w:hAnsi="Times New Roman" w:cs="Times New Roman" w:hint="default"/>
        <w:color w:val="000000"/>
        <w:sz w:val="20"/>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15:restartNumberingAfterBreak="0">
    <w:nsid w:val="26B11DBB"/>
    <w:multiLevelType w:val="hybridMultilevel"/>
    <w:tmpl w:val="8D6CF106"/>
    <w:lvl w:ilvl="0" w:tplc="3BAA4F9C">
      <w:start w:val="1"/>
      <w:numFmt w:val="bullet"/>
      <w:lvlText w:val=""/>
      <w:lvlJc w:val="left"/>
      <w:pPr>
        <w:tabs>
          <w:tab w:val="num" w:pos="720"/>
        </w:tabs>
        <w:ind w:left="720" w:hanging="360"/>
      </w:pPr>
      <w:rPr>
        <w:rFonts w:ascii="Wingdings 2" w:hAnsi="Wingdings 2" w:hint="default"/>
      </w:rPr>
    </w:lvl>
    <w:lvl w:ilvl="1" w:tplc="69C2A1F0" w:tentative="1">
      <w:start w:val="1"/>
      <w:numFmt w:val="bullet"/>
      <w:lvlText w:val=""/>
      <w:lvlJc w:val="left"/>
      <w:pPr>
        <w:tabs>
          <w:tab w:val="num" w:pos="1440"/>
        </w:tabs>
        <w:ind w:left="1440" w:hanging="360"/>
      </w:pPr>
      <w:rPr>
        <w:rFonts w:ascii="Wingdings 2" w:hAnsi="Wingdings 2" w:hint="default"/>
      </w:rPr>
    </w:lvl>
    <w:lvl w:ilvl="2" w:tplc="EA5A189C" w:tentative="1">
      <w:start w:val="1"/>
      <w:numFmt w:val="bullet"/>
      <w:lvlText w:val=""/>
      <w:lvlJc w:val="left"/>
      <w:pPr>
        <w:tabs>
          <w:tab w:val="num" w:pos="2160"/>
        </w:tabs>
        <w:ind w:left="2160" w:hanging="360"/>
      </w:pPr>
      <w:rPr>
        <w:rFonts w:ascii="Wingdings 2" w:hAnsi="Wingdings 2" w:hint="default"/>
      </w:rPr>
    </w:lvl>
    <w:lvl w:ilvl="3" w:tplc="7B56054C" w:tentative="1">
      <w:start w:val="1"/>
      <w:numFmt w:val="bullet"/>
      <w:lvlText w:val=""/>
      <w:lvlJc w:val="left"/>
      <w:pPr>
        <w:tabs>
          <w:tab w:val="num" w:pos="2880"/>
        </w:tabs>
        <w:ind w:left="2880" w:hanging="360"/>
      </w:pPr>
      <w:rPr>
        <w:rFonts w:ascii="Wingdings 2" w:hAnsi="Wingdings 2" w:hint="default"/>
      </w:rPr>
    </w:lvl>
    <w:lvl w:ilvl="4" w:tplc="7752F38E" w:tentative="1">
      <w:start w:val="1"/>
      <w:numFmt w:val="bullet"/>
      <w:lvlText w:val=""/>
      <w:lvlJc w:val="left"/>
      <w:pPr>
        <w:tabs>
          <w:tab w:val="num" w:pos="3600"/>
        </w:tabs>
        <w:ind w:left="3600" w:hanging="360"/>
      </w:pPr>
      <w:rPr>
        <w:rFonts w:ascii="Wingdings 2" w:hAnsi="Wingdings 2" w:hint="default"/>
      </w:rPr>
    </w:lvl>
    <w:lvl w:ilvl="5" w:tplc="2AD82DB0" w:tentative="1">
      <w:start w:val="1"/>
      <w:numFmt w:val="bullet"/>
      <w:lvlText w:val=""/>
      <w:lvlJc w:val="left"/>
      <w:pPr>
        <w:tabs>
          <w:tab w:val="num" w:pos="4320"/>
        </w:tabs>
        <w:ind w:left="4320" w:hanging="360"/>
      </w:pPr>
      <w:rPr>
        <w:rFonts w:ascii="Wingdings 2" w:hAnsi="Wingdings 2" w:hint="default"/>
      </w:rPr>
    </w:lvl>
    <w:lvl w:ilvl="6" w:tplc="21F8A1BA" w:tentative="1">
      <w:start w:val="1"/>
      <w:numFmt w:val="bullet"/>
      <w:lvlText w:val=""/>
      <w:lvlJc w:val="left"/>
      <w:pPr>
        <w:tabs>
          <w:tab w:val="num" w:pos="5040"/>
        </w:tabs>
        <w:ind w:left="5040" w:hanging="360"/>
      </w:pPr>
      <w:rPr>
        <w:rFonts w:ascii="Wingdings 2" w:hAnsi="Wingdings 2" w:hint="default"/>
      </w:rPr>
    </w:lvl>
    <w:lvl w:ilvl="7" w:tplc="DA3831E4" w:tentative="1">
      <w:start w:val="1"/>
      <w:numFmt w:val="bullet"/>
      <w:lvlText w:val=""/>
      <w:lvlJc w:val="left"/>
      <w:pPr>
        <w:tabs>
          <w:tab w:val="num" w:pos="5760"/>
        </w:tabs>
        <w:ind w:left="5760" w:hanging="360"/>
      </w:pPr>
      <w:rPr>
        <w:rFonts w:ascii="Wingdings 2" w:hAnsi="Wingdings 2" w:hint="default"/>
      </w:rPr>
    </w:lvl>
    <w:lvl w:ilvl="8" w:tplc="7DC212D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7337F98"/>
    <w:multiLevelType w:val="hybridMultilevel"/>
    <w:tmpl w:val="5A4A2630"/>
    <w:lvl w:ilvl="0" w:tplc="E25800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CE627A1"/>
    <w:multiLevelType w:val="hybridMultilevel"/>
    <w:tmpl w:val="B7467070"/>
    <w:lvl w:ilvl="0" w:tplc="05F010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84030C"/>
    <w:multiLevelType w:val="hybridMultilevel"/>
    <w:tmpl w:val="30B60FD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73944"/>
    <w:multiLevelType w:val="hybridMultilevel"/>
    <w:tmpl w:val="320452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17216F"/>
    <w:multiLevelType w:val="hybridMultilevel"/>
    <w:tmpl w:val="A028D0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5140EA"/>
    <w:multiLevelType w:val="hybridMultilevel"/>
    <w:tmpl w:val="3E56BF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673F3"/>
    <w:multiLevelType w:val="hybridMultilevel"/>
    <w:tmpl w:val="EC46F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4CD253A"/>
    <w:multiLevelType w:val="hybridMultilevel"/>
    <w:tmpl w:val="A3E2991A"/>
    <w:lvl w:ilvl="0" w:tplc="FE2EEE20">
      <w:start w:val="1"/>
      <w:numFmt w:val="lowerLetter"/>
      <w:lvlText w:val="(%1)"/>
      <w:lvlJc w:val="left"/>
      <w:pPr>
        <w:ind w:left="1440" w:hanging="360"/>
      </w:pPr>
      <w:rPr>
        <w:rFonts w:ascii="Times New Roman" w:hAnsi="Times New Roman" w:cs="Times New Roman" w:hint="default"/>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45576E6D"/>
    <w:multiLevelType w:val="hybridMultilevel"/>
    <w:tmpl w:val="265E61BE"/>
    <w:lvl w:ilvl="0" w:tplc="4EDC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17748"/>
    <w:multiLevelType w:val="hybridMultilevel"/>
    <w:tmpl w:val="004CCAB8"/>
    <w:lvl w:ilvl="0" w:tplc="911A3852">
      <w:start w:val="1"/>
      <w:numFmt w:val="lowerRoman"/>
      <w:lvlText w:val="(%1)"/>
      <w:lvlJc w:val="left"/>
      <w:pPr>
        <w:ind w:left="1800" w:hanging="108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641D6"/>
    <w:multiLevelType w:val="hybridMultilevel"/>
    <w:tmpl w:val="71E041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B09FB"/>
    <w:multiLevelType w:val="hybridMultilevel"/>
    <w:tmpl w:val="DCEE4A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24E40C3"/>
    <w:multiLevelType w:val="hybridMultilevel"/>
    <w:tmpl w:val="74DEC932"/>
    <w:lvl w:ilvl="0" w:tplc="39CE21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83189"/>
    <w:multiLevelType w:val="hybridMultilevel"/>
    <w:tmpl w:val="179C3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9B19DD"/>
    <w:multiLevelType w:val="hybridMultilevel"/>
    <w:tmpl w:val="755EF5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57E53C40"/>
    <w:multiLevelType w:val="hybridMultilevel"/>
    <w:tmpl w:val="6A303D0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227"/>
    <w:multiLevelType w:val="hybridMultilevel"/>
    <w:tmpl w:val="7AB861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35B9A"/>
    <w:multiLevelType w:val="hybridMultilevel"/>
    <w:tmpl w:val="E392DC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8AE2CD0"/>
    <w:multiLevelType w:val="hybridMultilevel"/>
    <w:tmpl w:val="9318AA5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D6E36"/>
    <w:multiLevelType w:val="hybridMultilevel"/>
    <w:tmpl w:val="BFE68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01BC5"/>
    <w:multiLevelType w:val="hybridMultilevel"/>
    <w:tmpl w:val="2B641460"/>
    <w:lvl w:ilvl="0" w:tplc="40090001">
      <w:start w:val="1"/>
      <w:numFmt w:val="bullet"/>
      <w:lvlText w:val=""/>
      <w:lvlJc w:val="left"/>
      <w:pPr>
        <w:ind w:left="1290" w:hanging="360"/>
      </w:pPr>
      <w:rPr>
        <w:rFonts w:ascii="Symbol" w:hAnsi="Symbol" w:hint="default"/>
      </w:rPr>
    </w:lvl>
    <w:lvl w:ilvl="1" w:tplc="40090003" w:tentative="1">
      <w:start w:val="1"/>
      <w:numFmt w:val="bullet"/>
      <w:lvlText w:val="o"/>
      <w:lvlJc w:val="left"/>
      <w:pPr>
        <w:ind w:left="2010" w:hanging="360"/>
      </w:pPr>
      <w:rPr>
        <w:rFonts w:ascii="Courier New" w:hAnsi="Courier New" w:cs="Courier New" w:hint="default"/>
      </w:rPr>
    </w:lvl>
    <w:lvl w:ilvl="2" w:tplc="40090005" w:tentative="1">
      <w:start w:val="1"/>
      <w:numFmt w:val="bullet"/>
      <w:lvlText w:val=""/>
      <w:lvlJc w:val="left"/>
      <w:pPr>
        <w:ind w:left="2730" w:hanging="360"/>
      </w:pPr>
      <w:rPr>
        <w:rFonts w:ascii="Wingdings" w:hAnsi="Wingdings" w:hint="default"/>
      </w:rPr>
    </w:lvl>
    <w:lvl w:ilvl="3" w:tplc="40090001" w:tentative="1">
      <w:start w:val="1"/>
      <w:numFmt w:val="bullet"/>
      <w:lvlText w:val=""/>
      <w:lvlJc w:val="left"/>
      <w:pPr>
        <w:ind w:left="3450" w:hanging="360"/>
      </w:pPr>
      <w:rPr>
        <w:rFonts w:ascii="Symbol" w:hAnsi="Symbol" w:hint="default"/>
      </w:rPr>
    </w:lvl>
    <w:lvl w:ilvl="4" w:tplc="40090003" w:tentative="1">
      <w:start w:val="1"/>
      <w:numFmt w:val="bullet"/>
      <w:lvlText w:val="o"/>
      <w:lvlJc w:val="left"/>
      <w:pPr>
        <w:ind w:left="4170" w:hanging="360"/>
      </w:pPr>
      <w:rPr>
        <w:rFonts w:ascii="Courier New" w:hAnsi="Courier New" w:cs="Courier New" w:hint="default"/>
      </w:rPr>
    </w:lvl>
    <w:lvl w:ilvl="5" w:tplc="40090005" w:tentative="1">
      <w:start w:val="1"/>
      <w:numFmt w:val="bullet"/>
      <w:lvlText w:val=""/>
      <w:lvlJc w:val="left"/>
      <w:pPr>
        <w:ind w:left="4890" w:hanging="360"/>
      </w:pPr>
      <w:rPr>
        <w:rFonts w:ascii="Wingdings" w:hAnsi="Wingdings" w:hint="default"/>
      </w:rPr>
    </w:lvl>
    <w:lvl w:ilvl="6" w:tplc="40090001" w:tentative="1">
      <w:start w:val="1"/>
      <w:numFmt w:val="bullet"/>
      <w:lvlText w:val=""/>
      <w:lvlJc w:val="left"/>
      <w:pPr>
        <w:ind w:left="5610" w:hanging="360"/>
      </w:pPr>
      <w:rPr>
        <w:rFonts w:ascii="Symbol" w:hAnsi="Symbol" w:hint="default"/>
      </w:rPr>
    </w:lvl>
    <w:lvl w:ilvl="7" w:tplc="40090003" w:tentative="1">
      <w:start w:val="1"/>
      <w:numFmt w:val="bullet"/>
      <w:lvlText w:val="o"/>
      <w:lvlJc w:val="left"/>
      <w:pPr>
        <w:ind w:left="6330" w:hanging="360"/>
      </w:pPr>
      <w:rPr>
        <w:rFonts w:ascii="Courier New" w:hAnsi="Courier New" w:cs="Courier New" w:hint="default"/>
      </w:rPr>
    </w:lvl>
    <w:lvl w:ilvl="8" w:tplc="40090005" w:tentative="1">
      <w:start w:val="1"/>
      <w:numFmt w:val="bullet"/>
      <w:lvlText w:val=""/>
      <w:lvlJc w:val="left"/>
      <w:pPr>
        <w:ind w:left="7050" w:hanging="360"/>
      </w:pPr>
      <w:rPr>
        <w:rFonts w:ascii="Wingdings" w:hAnsi="Wingdings" w:hint="default"/>
      </w:rPr>
    </w:lvl>
  </w:abstractNum>
  <w:abstractNum w:abstractNumId="43" w15:restartNumberingAfterBreak="0">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9697F6D"/>
    <w:multiLevelType w:val="hybridMultilevel"/>
    <w:tmpl w:val="5010064C"/>
    <w:lvl w:ilvl="0" w:tplc="7408E5EC">
      <w:start w:val="1"/>
      <w:numFmt w:val="lowerRoman"/>
      <w:lvlText w:val="(%1)"/>
      <w:lvlJc w:val="left"/>
      <w:pPr>
        <w:ind w:left="2520" w:hanging="108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6" w15:restartNumberingAfterBreak="0">
    <w:nsid w:val="7CBC11FB"/>
    <w:multiLevelType w:val="hybridMultilevel"/>
    <w:tmpl w:val="EE2247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11"/>
  </w:num>
  <w:num w:numId="4">
    <w:abstractNumId w:val="37"/>
  </w:num>
  <w:num w:numId="5">
    <w:abstractNumId w:val="34"/>
  </w:num>
  <w:num w:numId="6">
    <w:abstractNumId w:val="28"/>
  </w:num>
  <w:num w:numId="7">
    <w:abstractNumId w:val="26"/>
  </w:num>
  <w:num w:numId="8">
    <w:abstractNumId w:val="17"/>
  </w:num>
  <w:num w:numId="9">
    <w:abstractNumId w:val="43"/>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1"/>
  </w:num>
  <w:num w:numId="13">
    <w:abstractNumId w:val="14"/>
  </w:num>
  <w:num w:numId="14">
    <w:abstractNumId w:val="15"/>
  </w:num>
  <w:num w:numId="15">
    <w:abstractNumId w:val="1"/>
  </w:num>
  <w:num w:numId="16">
    <w:abstractNumId w:val="13"/>
  </w:num>
  <w:num w:numId="17">
    <w:abstractNumId w:val="30"/>
  </w:num>
  <w:num w:numId="18">
    <w:abstractNumId w:val="38"/>
  </w:num>
  <w:num w:numId="19">
    <w:abstractNumId w:val="22"/>
  </w:num>
  <w:num w:numId="20">
    <w:abstractNumId w:val="9"/>
  </w:num>
  <w:num w:numId="21">
    <w:abstractNumId w:val="23"/>
  </w:num>
  <w:num w:numId="22">
    <w:abstractNumId w:val="36"/>
  </w:num>
  <w:num w:numId="23">
    <w:abstractNumId w:val="18"/>
  </w:num>
  <w:num w:numId="24">
    <w:abstractNumId w:val="31"/>
  </w:num>
  <w:num w:numId="25">
    <w:abstractNumId w:val="10"/>
  </w:num>
  <w:num w:numId="26">
    <w:abstractNumId w:val="2"/>
  </w:num>
  <w:num w:numId="27">
    <w:abstractNumId w:val="5"/>
  </w:num>
  <w:num w:numId="28">
    <w:abstractNumId w:val="39"/>
  </w:num>
  <w:num w:numId="29">
    <w:abstractNumId w:val="24"/>
  </w:num>
  <w:num w:numId="30">
    <w:abstractNumId w:val="45"/>
  </w:num>
  <w:num w:numId="31">
    <w:abstractNumId w:val="25"/>
  </w:num>
  <w:num w:numId="32">
    <w:abstractNumId w:val="27"/>
  </w:num>
  <w:num w:numId="33">
    <w:abstractNumId w:val="33"/>
  </w:num>
  <w:num w:numId="34">
    <w:abstractNumId w:val="6"/>
  </w:num>
  <w:num w:numId="35">
    <w:abstractNumId w:val="20"/>
  </w:num>
  <w:num w:numId="36">
    <w:abstractNumId w:val="8"/>
  </w:num>
  <w:num w:numId="37">
    <w:abstractNumId w:val="4"/>
  </w:num>
  <w:num w:numId="38">
    <w:abstractNumId w:val="29"/>
  </w:num>
  <w:num w:numId="39">
    <w:abstractNumId w:val="19"/>
  </w:num>
  <w:num w:numId="40">
    <w:abstractNumId w:val="32"/>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7"/>
  </w:num>
  <w:num w:numId="44">
    <w:abstractNumId w:val="41"/>
  </w:num>
  <w:num w:numId="45">
    <w:abstractNumId w:val="42"/>
  </w:num>
  <w:num w:numId="46">
    <w:abstractNumId w:val="46"/>
  </w:num>
  <w:num w:numId="47">
    <w:abstractNumId w:val="35"/>
  </w:num>
  <w:num w:numId="48">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4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3E"/>
    <w:rsid w:val="000009B3"/>
    <w:rsid w:val="00000AFD"/>
    <w:rsid w:val="00000B89"/>
    <w:rsid w:val="00000F3A"/>
    <w:rsid w:val="00001AFA"/>
    <w:rsid w:val="00001B08"/>
    <w:rsid w:val="00001C99"/>
    <w:rsid w:val="00002993"/>
    <w:rsid w:val="00002E2C"/>
    <w:rsid w:val="000034A0"/>
    <w:rsid w:val="00003648"/>
    <w:rsid w:val="000037C0"/>
    <w:rsid w:val="00003938"/>
    <w:rsid w:val="00003FFD"/>
    <w:rsid w:val="00004680"/>
    <w:rsid w:val="00004926"/>
    <w:rsid w:val="00004ADF"/>
    <w:rsid w:val="00004E0D"/>
    <w:rsid w:val="0000583A"/>
    <w:rsid w:val="00005ECD"/>
    <w:rsid w:val="0000628B"/>
    <w:rsid w:val="00006531"/>
    <w:rsid w:val="00006700"/>
    <w:rsid w:val="0000685A"/>
    <w:rsid w:val="00006CF3"/>
    <w:rsid w:val="00007A89"/>
    <w:rsid w:val="00007AC3"/>
    <w:rsid w:val="00007C97"/>
    <w:rsid w:val="00007CC2"/>
    <w:rsid w:val="000101A9"/>
    <w:rsid w:val="00010B6F"/>
    <w:rsid w:val="00010EB9"/>
    <w:rsid w:val="00011FAD"/>
    <w:rsid w:val="00012D8F"/>
    <w:rsid w:val="000133B8"/>
    <w:rsid w:val="00013F1A"/>
    <w:rsid w:val="00014210"/>
    <w:rsid w:val="00014E5F"/>
    <w:rsid w:val="00014E84"/>
    <w:rsid w:val="00015CAE"/>
    <w:rsid w:val="00015F3E"/>
    <w:rsid w:val="00016E31"/>
    <w:rsid w:val="00017297"/>
    <w:rsid w:val="000172CA"/>
    <w:rsid w:val="00017721"/>
    <w:rsid w:val="00017DA6"/>
    <w:rsid w:val="00020B13"/>
    <w:rsid w:val="000213E0"/>
    <w:rsid w:val="00021DC7"/>
    <w:rsid w:val="00021E9D"/>
    <w:rsid w:val="0002202F"/>
    <w:rsid w:val="0002204E"/>
    <w:rsid w:val="00022947"/>
    <w:rsid w:val="00022AC0"/>
    <w:rsid w:val="00022CEF"/>
    <w:rsid w:val="000234E2"/>
    <w:rsid w:val="000236AC"/>
    <w:rsid w:val="00024158"/>
    <w:rsid w:val="00024A32"/>
    <w:rsid w:val="00024D30"/>
    <w:rsid w:val="00025197"/>
    <w:rsid w:val="0002559D"/>
    <w:rsid w:val="00025BB0"/>
    <w:rsid w:val="00025E11"/>
    <w:rsid w:val="0002615E"/>
    <w:rsid w:val="000261CE"/>
    <w:rsid w:val="000261E2"/>
    <w:rsid w:val="00027027"/>
    <w:rsid w:val="00027070"/>
    <w:rsid w:val="000272DD"/>
    <w:rsid w:val="00027A6F"/>
    <w:rsid w:val="000301E7"/>
    <w:rsid w:val="000307A6"/>
    <w:rsid w:val="000315BC"/>
    <w:rsid w:val="0003166F"/>
    <w:rsid w:val="00031944"/>
    <w:rsid w:val="000327F2"/>
    <w:rsid w:val="00032F03"/>
    <w:rsid w:val="00033095"/>
    <w:rsid w:val="0003348F"/>
    <w:rsid w:val="00033AEC"/>
    <w:rsid w:val="00033B31"/>
    <w:rsid w:val="00034163"/>
    <w:rsid w:val="00034CBC"/>
    <w:rsid w:val="0003513E"/>
    <w:rsid w:val="000357DD"/>
    <w:rsid w:val="00035F4A"/>
    <w:rsid w:val="0003601C"/>
    <w:rsid w:val="00036359"/>
    <w:rsid w:val="00036637"/>
    <w:rsid w:val="000368B9"/>
    <w:rsid w:val="000378BB"/>
    <w:rsid w:val="00037901"/>
    <w:rsid w:val="00037FED"/>
    <w:rsid w:val="000408B5"/>
    <w:rsid w:val="00040B3A"/>
    <w:rsid w:val="00040FA3"/>
    <w:rsid w:val="00042259"/>
    <w:rsid w:val="00042424"/>
    <w:rsid w:val="00042A98"/>
    <w:rsid w:val="00042C78"/>
    <w:rsid w:val="00042D42"/>
    <w:rsid w:val="000430A3"/>
    <w:rsid w:val="0004371D"/>
    <w:rsid w:val="00043DA6"/>
    <w:rsid w:val="000443BA"/>
    <w:rsid w:val="0004442B"/>
    <w:rsid w:val="0004474A"/>
    <w:rsid w:val="0004498B"/>
    <w:rsid w:val="000449C2"/>
    <w:rsid w:val="00044CA7"/>
    <w:rsid w:val="000455EA"/>
    <w:rsid w:val="00045703"/>
    <w:rsid w:val="00045769"/>
    <w:rsid w:val="00046224"/>
    <w:rsid w:val="00046806"/>
    <w:rsid w:val="000468B9"/>
    <w:rsid w:val="00046A4E"/>
    <w:rsid w:val="00046F1D"/>
    <w:rsid w:val="000478E1"/>
    <w:rsid w:val="000503EB"/>
    <w:rsid w:val="00050653"/>
    <w:rsid w:val="000508E0"/>
    <w:rsid w:val="00050B0F"/>
    <w:rsid w:val="000510CC"/>
    <w:rsid w:val="00051138"/>
    <w:rsid w:val="0005125E"/>
    <w:rsid w:val="0005151E"/>
    <w:rsid w:val="0005231F"/>
    <w:rsid w:val="000523AE"/>
    <w:rsid w:val="00052E5A"/>
    <w:rsid w:val="00053181"/>
    <w:rsid w:val="00053B2F"/>
    <w:rsid w:val="00053F93"/>
    <w:rsid w:val="00054237"/>
    <w:rsid w:val="00054822"/>
    <w:rsid w:val="000548E7"/>
    <w:rsid w:val="00054C45"/>
    <w:rsid w:val="00055916"/>
    <w:rsid w:val="00055EAB"/>
    <w:rsid w:val="00056BCF"/>
    <w:rsid w:val="00056C1F"/>
    <w:rsid w:val="00056F4E"/>
    <w:rsid w:val="00057228"/>
    <w:rsid w:val="00057824"/>
    <w:rsid w:val="0005798F"/>
    <w:rsid w:val="00057D7A"/>
    <w:rsid w:val="0006034A"/>
    <w:rsid w:val="00060ED7"/>
    <w:rsid w:val="00061BEE"/>
    <w:rsid w:val="0006231A"/>
    <w:rsid w:val="000628FF"/>
    <w:rsid w:val="00062AE3"/>
    <w:rsid w:val="000631CA"/>
    <w:rsid w:val="000634AB"/>
    <w:rsid w:val="00063536"/>
    <w:rsid w:val="00064260"/>
    <w:rsid w:val="0006464F"/>
    <w:rsid w:val="0006529B"/>
    <w:rsid w:val="00065633"/>
    <w:rsid w:val="00066537"/>
    <w:rsid w:val="00066C65"/>
    <w:rsid w:val="00066EE6"/>
    <w:rsid w:val="000674A6"/>
    <w:rsid w:val="000676E8"/>
    <w:rsid w:val="000677FC"/>
    <w:rsid w:val="000679BC"/>
    <w:rsid w:val="00070B4B"/>
    <w:rsid w:val="00070DAE"/>
    <w:rsid w:val="000712D6"/>
    <w:rsid w:val="00071793"/>
    <w:rsid w:val="00071962"/>
    <w:rsid w:val="00071E77"/>
    <w:rsid w:val="00071F50"/>
    <w:rsid w:val="000720C1"/>
    <w:rsid w:val="0007283A"/>
    <w:rsid w:val="00072D2A"/>
    <w:rsid w:val="0007308C"/>
    <w:rsid w:val="000736BD"/>
    <w:rsid w:val="00073BCB"/>
    <w:rsid w:val="00073FB5"/>
    <w:rsid w:val="0007406D"/>
    <w:rsid w:val="000740F7"/>
    <w:rsid w:val="00074EEB"/>
    <w:rsid w:val="000751F4"/>
    <w:rsid w:val="00075D65"/>
    <w:rsid w:val="000763E9"/>
    <w:rsid w:val="000763F2"/>
    <w:rsid w:val="0007641F"/>
    <w:rsid w:val="00076CA1"/>
    <w:rsid w:val="0007716D"/>
    <w:rsid w:val="000802EC"/>
    <w:rsid w:val="0008091A"/>
    <w:rsid w:val="000819A0"/>
    <w:rsid w:val="00081BC6"/>
    <w:rsid w:val="00081BEE"/>
    <w:rsid w:val="00081D74"/>
    <w:rsid w:val="00081D9E"/>
    <w:rsid w:val="00081FF6"/>
    <w:rsid w:val="00082046"/>
    <w:rsid w:val="000826D8"/>
    <w:rsid w:val="00082A04"/>
    <w:rsid w:val="00083603"/>
    <w:rsid w:val="00083C6F"/>
    <w:rsid w:val="00083EE8"/>
    <w:rsid w:val="0008463A"/>
    <w:rsid w:val="00084B75"/>
    <w:rsid w:val="00084CE6"/>
    <w:rsid w:val="000856C1"/>
    <w:rsid w:val="00085DE3"/>
    <w:rsid w:val="00085E2C"/>
    <w:rsid w:val="00085E3B"/>
    <w:rsid w:val="000860A7"/>
    <w:rsid w:val="000860FE"/>
    <w:rsid w:val="00086386"/>
    <w:rsid w:val="00086F47"/>
    <w:rsid w:val="0008747F"/>
    <w:rsid w:val="0008769C"/>
    <w:rsid w:val="00087D9B"/>
    <w:rsid w:val="00090059"/>
    <w:rsid w:val="00090A87"/>
    <w:rsid w:val="00090D4A"/>
    <w:rsid w:val="00091573"/>
    <w:rsid w:val="00091C15"/>
    <w:rsid w:val="00091E57"/>
    <w:rsid w:val="00091F40"/>
    <w:rsid w:val="00092E7A"/>
    <w:rsid w:val="00093319"/>
    <w:rsid w:val="000934AD"/>
    <w:rsid w:val="00093B83"/>
    <w:rsid w:val="00093DF0"/>
    <w:rsid w:val="00093ECA"/>
    <w:rsid w:val="00093FD4"/>
    <w:rsid w:val="0009431C"/>
    <w:rsid w:val="00094F57"/>
    <w:rsid w:val="000959FE"/>
    <w:rsid w:val="00095B02"/>
    <w:rsid w:val="00095DE1"/>
    <w:rsid w:val="00095FD1"/>
    <w:rsid w:val="00096451"/>
    <w:rsid w:val="00096A7F"/>
    <w:rsid w:val="0009707F"/>
    <w:rsid w:val="000971EC"/>
    <w:rsid w:val="000975FC"/>
    <w:rsid w:val="00097A50"/>
    <w:rsid w:val="000A063F"/>
    <w:rsid w:val="000A0852"/>
    <w:rsid w:val="000A0E65"/>
    <w:rsid w:val="000A1507"/>
    <w:rsid w:val="000A184D"/>
    <w:rsid w:val="000A1D60"/>
    <w:rsid w:val="000A2462"/>
    <w:rsid w:val="000A2648"/>
    <w:rsid w:val="000A2C99"/>
    <w:rsid w:val="000A2CB9"/>
    <w:rsid w:val="000A3120"/>
    <w:rsid w:val="000A367D"/>
    <w:rsid w:val="000A4138"/>
    <w:rsid w:val="000A43F4"/>
    <w:rsid w:val="000A47C3"/>
    <w:rsid w:val="000A47E3"/>
    <w:rsid w:val="000A4A08"/>
    <w:rsid w:val="000A4DFA"/>
    <w:rsid w:val="000A4F36"/>
    <w:rsid w:val="000A56BE"/>
    <w:rsid w:val="000A5916"/>
    <w:rsid w:val="000A5CCC"/>
    <w:rsid w:val="000A5D22"/>
    <w:rsid w:val="000A5F43"/>
    <w:rsid w:val="000A7458"/>
    <w:rsid w:val="000B01E1"/>
    <w:rsid w:val="000B093F"/>
    <w:rsid w:val="000B0B3B"/>
    <w:rsid w:val="000B100E"/>
    <w:rsid w:val="000B10C4"/>
    <w:rsid w:val="000B12B5"/>
    <w:rsid w:val="000B12C2"/>
    <w:rsid w:val="000B1AAF"/>
    <w:rsid w:val="000B1E6E"/>
    <w:rsid w:val="000B23E9"/>
    <w:rsid w:val="000B24EB"/>
    <w:rsid w:val="000B2698"/>
    <w:rsid w:val="000B2DD2"/>
    <w:rsid w:val="000B31D4"/>
    <w:rsid w:val="000B34F0"/>
    <w:rsid w:val="000B3748"/>
    <w:rsid w:val="000B382E"/>
    <w:rsid w:val="000B38FB"/>
    <w:rsid w:val="000B42F9"/>
    <w:rsid w:val="000B46A8"/>
    <w:rsid w:val="000B4926"/>
    <w:rsid w:val="000B4962"/>
    <w:rsid w:val="000B4ED1"/>
    <w:rsid w:val="000B5E91"/>
    <w:rsid w:val="000B5F3E"/>
    <w:rsid w:val="000B6D94"/>
    <w:rsid w:val="000B6E4E"/>
    <w:rsid w:val="000B7634"/>
    <w:rsid w:val="000C0295"/>
    <w:rsid w:val="000C11DD"/>
    <w:rsid w:val="000C26FE"/>
    <w:rsid w:val="000C2D78"/>
    <w:rsid w:val="000C3092"/>
    <w:rsid w:val="000C3321"/>
    <w:rsid w:val="000C3BA3"/>
    <w:rsid w:val="000C4257"/>
    <w:rsid w:val="000C471F"/>
    <w:rsid w:val="000C4B51"/>
    <w:rsid w:val="000C528F"/>
    <w:rsid w:val="000C5356"/>
    <w:rsid w:val="000C5730"/>
    <w:rsid w:val="000C5D0A"/>
    <w:rsid w:val="000C6205"/>
    <w:rsid w:val="000C6D45"/>
    <w:rsid w:val="000C7274"/>
    <w:rsid w:val="000C72AA"/>
    <w:rsid w:val="000C7E38"/>
    <w:rsid w:val="000D02A7"/>
    <w:rsid w:val="000D0566"/>
    <w:rsid w:val="000D078B"/>
    <w:rsid w:val="000D1B16"/>
    <w:rsid w:val="000D1C57"/>
    <w:rsid w:val="000D1EC1"/>
    <w:rsid w:val="000D2705"/>
    <w:rsid w:val="000D2E70"/>
    <w:rsid w:val="000D3297"/>
    <w:rsid w:val="000D35F5"/>
    <w:rsid w:val="000D3B04"/>
    <w:rsid w:val="000D4613"/>
    <w:rsid w:val="000D4ADC"/>
    <w:rsid w:val="000D5487"/>
    <w:rsid w:val="000D5707"/>
    <w:rsid w:val="000D632E"/>
    <w:rsid w:val="000D6956"/>
    <w:rsid w:val="000D6C9D"/>
    <w:rsid w:val="000D6F1B"/>
    <w:rsid w:val="000D7252"/>
    <w:rsid w:val="000D7482"/>
    <w:rsid w:val="000D74A3"/>
    <w:rsid w:val="000E023E"/>
    <w:rsid w:val="000E0305"/>
    <w:rsid w:val="000E04A9"/>
    <w:rsid w:val="000E0CD0"/>
    <w:rsid w:val="000E0D1D"/>
    <w:rsid w:val="000E0DD8"/>
    <w:rsid w:val="000E1A38"/>
    <w:rsid w:val="000E1C2F"/>
    <w:rsid w:val="000E1DC3"/>
    <w:rsid w:val="000E23EE"/>
    <w:rsid w:val="000E2C36"/>
    <w:rsid w:val="000E2F54"/>
    <w:rsid w:val="000E3DBB"/>
    <w:rsid w:val="000E3DEA"/>
    <w:rsid w:val="000E3E61"/>
    <w:rsid w:val="000E3EFB"/>
    <w:rsid w:val="000E4508"/>
    <w:rsid w:val="000E4F6C"/>
    <w:rsid w:val="000E51E3"/>
    <w:rsid w:val="000E543F"/>
    <w:rsid w:val="000E587B"/>
    <w:rsid w:val="000E594F"/>
    <w:rsid w:val="000E5BC0"/>
    <w:rsid w:val="000E5DDA"/>
    <w:rsid w:val="000E6427"/>
    <w:rsid w:val="000E67EE"/>
    <w:rsid w:val="000E79A0"/>
    <w:rsid w:val="000E7F33"/>
    <w:rsid w:val="000F16F0"/>
    <w:rsid w:val="000F2B34"/>
    <w:rsid w:val="000F2D52"/>
    <w:rsid w:val="000F321F"/>
    <w:rsid w:val="000F32DC"/>
    <w:rsid w:val="000F38C6"/>
    <w:rsid w:val="000F409E"/>
    <w:rsid w:val="000F4D82"/>
    <w:rsid w:val="000F5617"/>
    <w:rsid w:val="000F648C"/>
    <w:rsid w:val="000F688D"/>
    <w:rsid w:val="000F6BE6"/>
    <w:rsid w:val="000F6CA8"/>
    <w:rsid w:val="000F6D73"/>
    <w:rsid w:val="000F6DD5"/>
    <w:rsid w:val="000F70F2"/>
    <w:rsid w:val="000F7515"/>
    <w:rsid w:val="000F7F29"/>
    <w:rsid w:val="0010005B"/>
    <w:rsid w:val="0010006B"/>
    <w:rsid w:val="00100436"/>
    <w:rsid w:val="0010075B"/>
    <w:rsid w:val="00100E38"/>
    <w:rsid w:val="001010AE"/>
    <w:rsid w:val="001013B5"/>
    <w:rsid w:val="00103897"/>
    <w:rsid w:val="001038BF"/>
    <w:rsid w:val="001044A9"/>
    <w:rsid w:val="001048CE"/>
    <w:rsid w:val="001048F9"/>
    <w:rsid w:val="00104E66"/>
    <w:rsid w:val="001053FC"/>
    <w:rsid w:val="00105442"/>
    <w:rsid w:val="001056D8"/>
    <w:rsid w:val="001056DE"/>
    <w:rsid w:val="001058C9"/>
    <w:rsid w:val="00105D29"/>
    <w:rsid w:val="00105EDB"/>
    <w:rsid w:val="00106010"/>
    <w:rsid w:val="0010664C"/>
    <w:rsid w:val="00106E37"/>
    <w:rsid w:val="00107141"/>
    <w:rsid w:val="001073CE"/>
    <w:rsid w:val="00107ADD"/>
    <w:rsid w:val="0011000B"/>
    <w:rsid w:val="00110633"/>
    <w:rsid w:val="00110701"/>
    <w:rsid w:val="00110F41"/>
    <w:rsid w:val="001115D2"/>
    <w:rsid w:val="0011194E"/>
    <w:rsid w:val="00111C3F"/>
    <w:rsid w:val="00111EA6"/>
    <w:rsid w:val="00111FF2"/>
    <w:rsid w:val="00112331"/>
    <w:rsid w:val="00113273"/>
    <w:rsid w:val="00113406"/>
    <w:rsid w:val="0011357B"/>
    <w:rsid w:val="00113F58"/>
    <w:rsid w:val="00114C48"/>
    <w:rsid w:val="00114EF1"/>
    <w:rsid w:val="0011501E"/>
    <w:rsid w:val="001158FF"/>
    <w:rsid w:val="00115A6B"/>
    <w:rsid w:val="00115CBC"/>
    <w:rsid w:val="00116232"/>
    <w:rsid w:val="00116272"/>
    <w:rsid w:val="00116335"/>
    <w:rsid w:val="0011663C"/>
    <w:rsid w:val="00117A44"/>
    <w:rsid w:val="00117FE0"/>
    <w:rsid w:val="00120167"/>
    <w:rsid w:val="00121193"/>
    <w:rsid w:val="001212D0"/>
    <w:rsid w:val="00121A73"/>
    <w:rsid w:val="00121DBC"/>
    <w:rsid w:val="0012261E"/>
    <w:rsid w:val="00123078"/>
    <w:rsid w:val="00123092"/>
    <w:rsid w:val="00123735"/>
    <w:rsid w:val="00123893"/>
    <w:rsid w:val="00123F19"/>
    <w:rsid w:val="001240D2"/>
    <w:rsid w:val="00124769"/>
    <w:rsid w:val="00124A56"/>
    <w:rsid w:val="00124A8D"/>
    <w:rsid w:val="0012550E"/>
    <w:rsid w:val="00125639"/>
    <w:rsid w:val="00125BC5"/>
    <w:rsid w:val="00125E5F"/>
    <w:rsid w:val="00126646"/>
    <w:rsid w:val="00126802"/>
    <w:rsid w:val="00126AEB"/>
    <w:rsid w:val="00126CB6"/>
    <w:rsid w:val="0012730B"/>
    <w:rsid w:val="00127EAC"/>
    <w:rsid w:val="00127F3C"/>
    <w:rsid w:val="0013000C"/>
    <w:rsid w:val="001301A5"/>
    <w:rsid w:val="001301CA"/>
    <w:rsid w:val="00130617"/>
    <w:rsid w:val="001309FA"/>
    <w:rsid w:val="00130AC8"/>
    <w:rsid w:val="0013197E"/>
    <w:rsid w:val="0013214E"/>
    <w:rsid w:val="001321B4"/>
    <w:rsid w:val="00132870"/>
    <w:rsid w:val="00132C21"/>
    <w:rsid w:val="0013320D"/>
    <w:rsid w:val="00133721"/>
    <w:rsid w:val="00133848"/>
    <w:rsid w:val="00133A46"/>
    <w:rsid w:val="00133B7D"/>
    <w:rsid w:val="00133F6F"/>
    <w:rsid w:val="001343B5"/>
    <w:rsid w:val="001343ED"/>
    <w:rsid w:val="00134CDD"/>
    <w:rsid w:val="00134D33"/>
    <w:rsid w:val="00134DA0"/>
    <w:rsid w:val="00134DE9"/>
    <w:rsid w:val="00134EDA"/>
    <w:rsid w:val="001355EA"/>
    <w:rsid w:val="001364C1"/>
    <w:rsid w:val="0013682C"/>
    <w:rsid w:val="00136977"/>
    <w:rsid w:val="00136C97"/>
    <w:rsid w:val="00137D0F"/>
    <w:rsid w:val="00137F84"/>
    <w:rsid w:val="00140490"/>
    <w:rsid w:val="00140535"/>
    <w:rsid w:val="001407A1"/>
    <w:rsid w:val="001407F2"/>
    <w:rsid w:val="00140E4E"/>
    <w:rsid w:val="001410F4"/>
    <w:rsid w:val="00141178"/>
    <w:rsid w:val="00141874"/>
    <w:rsid w:val="001422C6"/>
    <w:rsid w:val="001428C5"/>
    <w:rsid w:val="0014326C"/>
    <w:rsid w:val="00143AFD"/>
    <w:rsid w:val="00143FF0"/>
    <w:rsid w:val="00144309"/>
    <w:rsid w:val="00145525"/>
    <w:rsid w:val="0014563C"/>
    <w:rsid w:val="0014590F"/>
    <w:rsid w:val="00145D48"/>
    <w:rsid w:val="0014608D"/>
    <w:rsid w:val="001460C1"/>
    <w:rsid w:val="001465D4"/>
    <w:rsid w:val="00146E0D"/>
    <w:rsid w:val="001477E3"/>
    <w:rsid w:val="00147D45"/>
    <w:rsid w:val="001503F5"/>
    <w:rsid w:val="001505C5"/>
    <w:rsid w:val="001506BF"/>
    <w:rsid w:val="00150F5D"/>
    <w:rsid w:val="00151110"/>
    <w:rsid w:val="0015176E"/>
    <w:rsid w:val="00151945"/>
    <w:rsid w:val="00151BDF"/>
    <w:rsid w:val="00151E4B"/>
    <w:rsid w:val="00152091"/>
    <w:rsid w:val="001524CC"/>
    <w:rsid w:val="001525D7"/>
    <w:rsid w:val="001528D6"/>
    <w:rsid w:val="0015293D"/>
    <w:rsid w:val="00152C5D"/>
    <w:rsid w:val="00152C6D"/>
    <w:rsid w:val="00152E9C"/>
    <w:rsid w:val="00153017"/>
    <w:rsid w:val="0015325D"/>
    <w:rsid w:val="001533AA"/>
    <w:rsid w:val="001536AE"/>
    <w:rsid w:val="00153878"/>
    <w:rsid w:val="00153C40"/>
    <w:rsid w:val="0015410D"/>
    <w:rsid w:val="0015473C"/>
    <w:rsid w:val="00154ED8"/>
    <w:rsid w:val="001551E8"/>
    <w:rsid w:val="001552BD"/>
    <w:rsid w:val="00155C59"/>
    <w:rsid w:val="00155FCD"/>
    <w:rsid w:val="00156B33"/>
    <w:rsid w:val="00156B43"/>
    <w:rsid w:val="00157101"/>
    <w:rsid w:val="001574FB"/>
    <w:rsid w:val="001575C5"/>
    <w:rsid w:val="00157B91"/>
    <w:rsid w:val="00157BEA"/>
    <w:rsid w:val="00157C6B"/>
    <w:rsid w:val="00157E9E"/>
    <w:rsid w:val="00160164"/>
    <w:rsid w:val="001606AA"/>
    <w:rsid w:val="001606C5"/>
    <w:rsid w:val="0016090B"/>
    <w:rsid w:val="001617B2"/>
    <w:rsid w:val="00161C32"/>
    <w:rsid w:val="001620ED"/>
    <w:rsid w:val="001622D9"/>
    <w:rsid w:val="00162B1C"/>
    <w:rsid w:val="001630C5"/>
    <w:rsid w:val="00163114"/>
    <w:rsid w:val="00163623"/>
    <w:rsid w:val="00163C2B"/>
    <w:rsid w:val="00164EC6"/>
    <w:rsid w:val="00164F58"/>
    <w:rsid w:val="001650B1"/>
    <w:rsid w:val="0016597B"/>
    <w:rsid w:val="00165AD7"/>
    <w:rsid w:val="00165B68"/>
    <w:rsid w:val="00166251"/>
    <w:rsid w:val="001669C6"/>
    <w:rsid w:val="00166CA3"/>
    <w:rsid w:val="001671A1"/>
    <w:rsid w:val="0016747F"/>
    <w:rsid w:val="00167505"/>
    <w:rsid w:val="001675B8"/>
    <w:rsid w:val="0016760A"/>
    <w:rsid w:val="00167A64"/>
    <w:rsid w:val="00167C3D"/>
    <w:rsid w:val="0017014E"/>
    <w:rsid w:val="001705B4"/>
    <w:rsid w:val="001706ED"/>
    <w:rsid w:val="00170712"/>
    <w:rsid w:val="00170CDA"/>
    <w:rsid w:val="00171603"/>
    <w:rsid w:val="00171829"/>
    <w:rsid w:val="00171D45"/>
    <w:rsid w:val="00171E0F"/>
    <w:rsid w:val="00172171"/>
    <w:rsid w:val="00173273"/>
    <w:rsid w:val="00173DE7"/>
    <w:rsid w:val="0017483C"/>
    <w:rsid w:val="00174A22"/>
    <w:rsid w:val="00175157"/>
    <w:rsid w:val="00175A30"/>
    <w:rsid w:val="00175AE9"/>
    <w:rsid w:val="00175CE2"/>
    <w:rsid w:val="00176185"/>
    <w:rsid w:val="001763BD"/>
    <w:rsid w:val="001765BC"/>
    <w:rsid w:val="00176BA1"/>
    <w:rsid w:val="00176E66"/>
    <w:rsid w:val="0017749E"/>
    <w:rsid w:val="001779B7"/>
    <w:rsid w:val="00177ECD"/>
    <w:rsid w:val="00180298"/>
    <w:rsid w:val="0018071C"/>
    <w:rsid w:val="00180AE3"/>
    <w:rsid w:val="00180C9E"/>
    <w:rsid w:val="001813F4"/>
    <w:rsid w:val="00181406"/>
    <w:rsid w:val="0018141A"/>
    <w:rsid w:val="001816C3"/>
    <w:rsid w:val="00181810"/>
    <w:rsid w:val="001819AD"/>
    <w:rsid w:val="00181F9A"/>
    <w:rsid w:val="001820E6"/>
    <w:rsid w:val="001826D8"/>
    <w:rsid w:val="001829AE"/>
    <w:rsid w:val="001837A6"/>
    <w:rsid w:val="00183A19"/>
    <w:rsid w:val="00183B19"/>
    <w:rsid w:val="00183C01"/>
    <w:rsid w:val="00183EEE"/>
    <w:rsid w:val="00184573"/>
    <w:rsid w:val="00184720"/>
    <w:rsid w:val="00184814"/>
    <w:rsid w:val="00185032"/>
    <w:rsid w:val="0018516A"/>
    <w:rsid w:val="001854A1"/>
    <w:rsid w:val="00185833"/>
    <w:rsid w:val="00185B6F"/>
    <w:rsid w:val="00186356"/>
    <w:rsid w:val="00186DF2"/>
    <w:rsid w:val="00187AA2"/>
    <w:rsid w:val="00187AAC"/>
    <w:rsid w:val="00187C00"/>
    <w:rsid w:val="0019057B"/>
    <w:rsid w:val="00190CB7"/>
    <w:rsid w:val="001910C1"/>
    <w:rsid w:val="00191632"/>
    <w:rsid w:val="00191CF2"/>
    <w:rsid w:val="00191E5C"/>
    <w:rsid w:val="0019254A"/>
    <w:rsid w:val="001928AE"/>
    <w:rsid w:val="00193485"/>
    <w:rsid w:val="001936D1"/>
    <w:rsid w:val="00193720"/>
    <w:rsid w:val="001943D2"/>
    <w:rsid w:val="001949C9"/>
    <w:rsid w:val="00194CB3"/>
    <w:rsid w:val="00194FA1"/>
    <w:rsid w:val="001952F7"/>
    <w:rsid w:val="00195C5F"/>
    <w:rsid w:val="00195ED8"/>
    <w:rsid w:val="00196013"/>
    <w:rsid w:val="00196158"/>
    <w:rsid w:val="001964FD"/>
    <w:rsid w:val="00196600"/>
    <w:rsid w:val="00196A4C"/>
    <w:rsid w:val="00196AB1"/>
    <w:rsid w:val="00196CE3"/>
    <w:rsid w:val="00197702"/>
    <w:rsid w:val="00197873"/>
    <w:rsid w:val="001A04BA"/>
    <w:rsid w:val="001A0843"/>
    <w:rsid w:val="001A0D73"/>
    <w:rsid w:val="001A1269"/>
    <w:rsid w:val="001A1280"/>
    <w:rsid w:val="001A13A8"/>
    <w:rsid w:val="001A1432"/>
    <w:rsid w:val="001A184E"/>
    <w:rsid w:val="001A2000"/>
    <w:rsid w:val="001A21F4"/>
    <w:rsid w:val="001A2793"/>
    <w:rsid w:val="001A2C1F"/>
    <w:rsid w:val="001A2D76"/>
    <w:rsid w:val="001A341E"/>
    <w:rsid w:val="001A438C"/>
    <w:rsid w:val="001A48FA"/>
    <w:rsid w:val="001A4E9C"/>
    <w:rsid w:val="001A53A2"/>
    <w:rsid w:val="001A5449"/>
    <w:rsid w:val="001A5756"/>
    <w:rsid w:val="001A63A5"/>
    <w:rsid w:val="001A640A"/>
    <w:rsid w:val="001A6977"/>
    <w:rsid w:val="001A7230"/>
    <w:rsid w:val="001A77BA"/>
    <w:rsid w:val="001B02D8"/>
    <w:rsid w:val="001B04A0"/>
    <w:rsid w:val="001B0524"/>
    <w:rsid w:val="001B0E28"/>
    <w:rsid w:val="001B0ECE"/>
    <w:rsid w:val="001B10A3"/>
    <w:rsid w:val="001B144C"/>
    <w:rsid w:val="001B1630"/>
    <w:rsid w:val="001B1B3F"/>
    <w:rsid w:val="001B1C93"/>
    <w:rsid w:val="001B2305"/>
    <w:rsid w:val="001B2530"/>
    <w:rsid w:val="001B3344"/>
    <w:rsid w:val="001B3697"/>
    <w:rsid w:val="001B3EFC"/>
    <w:rsid w:val="001B5894"/>
    <w:rsid w:val="001B590B"/>
    <w:rsid w:val="001B5F7B"/>
    <w:rsid w:val="001B6193"/>
    <w:rsid w:val="001B6244"/>
    <w:rsid w:val="001B7598"/>
    <w:rsid w:val="001B7F5B"/>
    <w:rsid w:val="001C00DD"/>
    <w:rsid w:val="001C03A7"/>
    <w:rsid w:val="001C0DDF"/>
    <w:rsid w:val="001C11D3"/>
    <w:rsid w:val="001C2E57"/>
    <w:rsid w:val="001C2F21"/>
    <w:rsid w:val="001C32F0"/>
    <w:rsid w:val="001C336C"/>
    <w:rsid w:val="001C37B2"/>
    <w:rsid w:val="001C38C8"/>
    <w:rsid w:val="001C3DA2"/>
    <w:rsid w:val="001C3F93"/>
    <w:rsid w:val="001C3FAE"/>
    <w:rsid w:val="001C4437"/>
    <w:rsid w:val="001C4901"/>
    <w:rsid w:val="001C4B86"/>
    <w:rsid w:val="001C5193"/>
    <w:rsid w:val="001C5779"/>
    <w:rsid w:val="001C60B7"/>
    <w:rsid w:val="001C6679"/>
    <w:rsid w:val="001C6CE8"/>
    <w:rsid w:val="001C704F"/>
    <w:rsid w:val="001C7096"/>
    <w:rsid w:val="001C7106"/>
    <w:rsid w:val="001C7277"/>
    <w:rsid w:val="001C7723"/>
    <w:rsid w:val="001C7CAD"/>
    <w:rsid w:val="001D0031"/>
    <w:rsid w:val="001D0669"/>
    <w:rsid w:val="001D0678"/>
    <w:rsid w:val="001D0C07"/>
    <w:rsid w:val="001D0D04"/>
    <w:rsid w:val="001D1A8D"/>
    <w:rsid w:val="001D1CC9"/>
    <w:rsid w:val="001D2443"/>
    <w:rsid w:val="001D2940"/>
    <w:rsid w:val="001D31FC"/>
    <w:rsid w:val="001D33CA"/>
    <w:rsid w:val="001D3DF4"/>
    <w:rsid w:val="001D4229"/>
    <w:rsid w:val="001D42C1"/>
    <w:rsid w:val="001D4755"/>
    <w:rsid w:val="001D4FFE"/>
    <w:rsid w:val="001D52A6"/>
    <w:rsid w:val="001D5BEC"/>
    <w:rsid w:val="001D5BEE"/>
    <w:rsid w:val="001D7A67"/>
    <w:rsid w:val="001E04C6"/>
    <w:rsid w:val="001E0633"/>
    <w:rsid w:val="001E1108"/>
    <w:rsid w:val="001E15DD"/>
    <w:rsid w:val="001E21DF"/>
    <w:rsid w:val="001E28E0"/>
    <w:rsid w:val="001E3B46"/>
    <w:rsid w:val="001E5B55"/>
    <w:rsid w:val="001E5C0D"/>
    <w:rsid w:val="001E5D7A"/>
    <w:rsid w:val="001E67C4"/>
    <w:rsid w:val="001E684D"/>
    <w:rsid w:val="001E7AEA"/>
    <w:rsid w:val="001F076E"/>
    <w:rsid w:val="001F0966"/>
    <w:rsid w:val="001F0FBA"/>
    <w:rsid w:val="001F147F"/>
    <w:rsid w:val="001F1747"/>
    <w:rsid w:val="001F1AAB"/>
    <w:rsid w:val="001F20DE"/>
    <w:rsid w:val="001F23F8"/>
    <w:rsid w:val="001F2645"/>
    <w:rsid w:val="001F29BD"/>
    <w:rsid w:val="001F34E6"/>
    <w:rsid w:val="001F35B8"/>
    <w:rsid w:val="001F3B1A"/>
    <w:rsid w:val="001F3E5D"/>
    <w:rsid w:val="001F439A"/>
    <w:rsid w:val="001F4940"/>
    <w:rsid w:val="001F4BE6"/>
    <w:rsid w:val="001F4C81"/>
    <w:rsid w:val="001F55F1"/>
    <w:rsid w:val="001F59C3"/>
    <w:rsid w:val="001F5A6F"/>
    <w:rsid w:val="001F657E"/>
    <w:rsid w:val="001F6B61"/>
    <w:rsid w:val="001F7AEE"/>
    <w:rsid w:val="002017D5"/>
    <w:rsid w:val="00201E30"/>
    <w:rsid w:val="0020239A"/>
    <w:rsid w:val="00202879"/>
    <w:rsid w:val="002028D3"/>
    <w:rsid w:val="00203409"/>
    <w:rsid w:val="00203C10"/>
    <w:rsid w:val="00204041"/>
    <w:rsid w:val="00204876"/>
    <w:rsid w:val="00204A55"/>
    <w:rsid w:val="00204D3B"/>
    <w:rsid w:val="00204D56"/>
    <w:rsid w:val="00204E2D"/>
    <w:rsid w:val="002050AC"/>
    <w:rsid w:val="0020517A"/>
    <w:rsid w:val="00205251"/>
    <w:rsid w:val="00205DCF"/>
    <w:rsid w:val="00205E5B"/>
    <w:rsid w:val="00205FD5"/>
    <w:rsid w:val="0020631B"/>
    <w:rsid w:val="00206962"/>
    <w:rsid w:val="00206EC6"/>
    <w:rsid w:val="00206FB9"/>
    <w:rsid w:val="0020783B"/>
    <w:rsid w:val="00207D4E"/>
    <w:rsid w:val="00207DD8"/>
    <w:rsid w:val="00210F77"/>
    <w:rsid w:val="00211815"/>
    <w:rsid w:val="00211877"/>
    <w:rsid w:val="00211B14"/>
    <w:rsid w:val="002120C1"/>
    <w:rsid w:val="0021218B"/>
    <w:rsid w:val="002121AF"/>
    <w:rsid w:val="002122F7"/>
    <w:rsid w:val="00212403"/>
    <w:rsid w:val="002129B1"/>
    <w:rsid w:val="0021348D"/>
    <w:rsid w:val="00213656"/>
    <w:rsid w:val="00213F64"/>
    <w:rsid w:val="002140C0"/>
    <w:rsid w:val="002141D5"/>
    <w:rsid w:val="00214AC8"/>
    <w:rsid w:val="00214C53"/>
    <w:rsid w:val="00214F8E"/>
    <w:rsid w:val="00215FD7"/>
    <w:rsid w:val="002169E3"/>
    <w:rsid w:val="00216DFF"/>
    <w:rsid w:val="00217670"/>
    <w:rsid w:val="00217671"/>
    <w:rsid w:val="002178AC"/>
    <w:rsid w:val="00217D9B"/>
    <w:rsid w:val="0022000F"/>
    <w:rsid w:val="00220977"/>
    <w:rsid w:val="002217BA"/>
    <w:rsid w:val="002217C6"/>
    <w:rsid w:val="002225A5"/>
    <w:rsid w:val="00222D58"/>
    <w:rsid w:val="00223BFB"/>
    <w:rsid w:val="00223CF0"/>
    <w:rsid w:val="00223EA9"/>
    <w:rsid w:val="00224892"/>
    <w:rsid w:val="00224B36"/>
    <w:rsid w:val="00225201"/>
    <w:rsid w:val="00225247"/>
    <w:rsid w:val="00225E5A"/>
    <w:rsid w:val="00225E95"/>
    <w:rsid w:val="0022611A"/>
    <w:rsid w:val="00226F13"/>
    <w:rsid w:val="002273EA"/>
    <w:rsid w:val="00227C95"/>
    <w:rsid w:val="002300F7"/>
    <w:rsid w:val="00230423"/>
    <w:rsid w:val="002309F6"/>
    <w:rsid w:val="00230B41"/>
    <w:rsid w:val="002315A5"/>
    <w:rsid w:val="00231770"/>
    <w:rsid w:val="00231B98"/>
    <w:rsid w:val="00232992"/>
    <w:rsid w:val="00232A44"/>
    <w:rsid w:val="00232A90"/>
    <w:rsid w:val="0023345F"/>
    <w:rsid w:val="00233A5A"/>
    <w:rsid w:val="00233BA4"/>
    <w:rsid w:val="00234378"/>
    <w:rsid w:val="00234848"/>
    <w:rsid w:val="00234D46"/>
    <w:rsid w:val="0023526C"/>
    <w:rsid w:val="002352FF"/>
    <w:rsid w:val="00235B65"/>
    <w:rsid w:val="00236B58"/>
    <w:rsid w:val="00236E90"/>
    <w:rsid w:val="0023700A"/>
    <w:rsid w:val="0023701C"/>
    <w:rsid w:val="00237667"/>
    <w:rsid w:val="002400AD"/>
    <w:rsid w:val="002407DB"/>
    <w:rsid w:val="00240EB4"/>
    <w:rsid w:val="002413BD"/>
    <w:rsid w:val="002415B3"/>
    <w:rsid w:val="002418BB"/>
    <w:rsid w:val="00241BCA"/>
    <w:rsid w:val="00241F6D"/>
    <w:rsid w:val="0024209F"/>
    <w:rsid w:val="002421CD"/>
    <w:rsid w:val="00242443"/>
    <w:rsid w:val="002425E4"/>
    <w:rsid w:val="002431FD"/>
    <w:rsid w:val="00243350"/>
    <w:rsid w:val="00243BCB"/>
    <w:rsid w:val="002445C2"/>
    <w:rsid w:val="00244DD5"/>
    <w:rsid w:val="00244EA8"/>
    <w:rsid w:val="00244EEB"/>
    <w:rsid w:val="00245833"/>
    <w:rsid w:val="0024592B"/>
    <w:rsid w:val="00246F13"/>
    <w:rsid w:val="0024707A"/>
    <w:rsid w:val="00247536"/>
    <w:rsid w:val="002475D5"/>
    <w:rsid w:val="002479AC"/>
    <w:rsid w:val="002479F0"/>
    <w:rsid w:val="00247C13"/>
    <w:rsid w:val="00247DD9"/>
    <w:rsid w:val="00250117"/>
    <w:rsid w:val="00250F77"/>
    <w:rsid w:val="00250F9A"/>
    <w:rsid w:val="002514C7"/>
    <w:rsid w:val="0025156B"/>
    <w:rsid w:val="002518D8"/>
    <w:rsid w:val="0025282E"/>
    <w:rsid w:val="0025294A"/>
    <w:rsid w:val="002529B4"/>
    <w:rsid w:val="002539B5"/>
    <w:rsid w:val="00253A44"/>
    <w:rsid w:val="00253BBC"/>
    <w:rsid w:val="002549F8"/>
    <w:rsid w:val="00254F71"/>
    <w:rsid w:val="002550FF"/>
    <w:rsid w:val="0025569D"/>
    <w:rsid w:val="00255DC4"/>
    <w:rsid w:val="00256140"/>
    <w:rsid w:val="00256975"/>
    <w:rsid w:val="002569A9"/>
    <w:rsid w:val="00256D8A"/>
    <w:rsid w:val="00256DF9"/>
    <w:rsid w:val="00256F30"/>
    <w:rsid w:val="002600F6"/>
    <w:rsid w:val="00260538"/>
    <w:rsid w:val="00261FB4"/>
    <w:rsid w:val="002621AF"/>
    <w:rsid w:val="00262B69"/>
    <w:rsid w:val="00262FC1"/>
    <w:rsid w:val="0026377C"/>
    <w:rsid w:val="002639F6"/>
    <w:rsid w:val="00263B47"/>
    <w:rsid w:val="00263C66"/>
    <w:rsid w:val="00263F13"/>
    <w:rsid w:val="00263F3E"/>
    <w:rsid w:val="00264238"/>
    <w:rsid w:val="0026435A"/>
    <w:rsid w:val="002643A5"/>
    <w:rsid w:val="002647A6"/>
    <w:rsid w:val="00264A67"/>
    <w:rsid w:val="00264AB1"/>
    <w:rsid w:val="002650ED"/>
    <w:rsid w:val="0026625B"/>
    <w:rsid w:val="00266557"/>
    <w:rsid w:val="002665DD"/>
    <w:rsid w:val="002667F0"/>
    <w:rsid w:val="00266D2A"/>
    <w:rsid w:val="0026726E"/>
    <w:rsid w:val="002673DE"/>
    <w:rsid w:val="0026789D"/>
    <w:rsid w:val="00267B6B"/>
    <w:rsid w:val="00270572"/>
    <w:rsid w:val="00270AEC"/>
    <w:rsid w:val="00271548"/>
    <w:rsid w:val="002718B0"/>
    <w:rsid w:val="0027205C"/>
    <w:rsid w:val="0027207E"/>
    <w:rsid w:val="00272403"/>
    <w:rsid w:val="0027296C"/>
    <w:rsid w:val="002730C5"/>
    <w:rsid w:val="002734EB"/>
    <w:rsid w:val="002737E8"/>
    <w:rsid w:val="00273E4D"/>
    <w:rsid w:val="00273EBF"/>
    <w:rsid w:val="00274277"/>
    <w:rsid w:val="0027454D"/>
    <w:rsid w:val="00274769"/>
    <w:rsid w:val="0027557C"/>
    <w:rsid w:val="00275915"/>
    <w:rsid w:val="00275F5F"/>
    <w:rsid w:val="002763DA"/>
    <w:rsid w:val="002765BD"/>
    <w:rsid w:val="00276B96"/>
    <w:rsid w:val="00277B18"/>
    <w:rsid w:val="00277CAF"/>
    <w:rsid w:val="00277FA5"/>
    <w:rsid w:val="00280017"/>
    <w:rsid w:val="00280682"/>
    <w:rsid w:val="00280709"/>
    <w:rsid w:val="0028117F"/>
    <w:rsid w:val="0028140D"/>
    <w:rsid w:val="00281DC5"/>
    <w:rsid w:val="00282125"/>
    <w:rsid w:val="00282208"/>
    <w:rsid w:val="0028270E"/>
    <w:rsid w:val="00283026"/>
    <w:rsid w:val="002837A6"/>
    <w:rsid w:val="002840A0"/>
    <w:rsid w:val="00284966"/>
    <w:rsid w:val="00284D03"/>
    <w:rsid w:val="00284D66"/>
    <w:rsid w:val="00285922"/>
    <w:rsid w:val="00285AB9"/>
    <w:rsid w:val="00285CBB"/>
    <w:rsid w:val="00285F24"/>
    <w:rsid w:val="00285F5F"/>
    <w:rsid w:val="00286036"/>
    <w:rsid w:val="00286BE3"/>
    <w:rsid w:val="0028722B"/>
    <w:rsid w:val="00287A5F"/>
    <w:rsid w:val="00290234"/>
    <w:rsid w:val="002910CC"/>
    <w:rsid w:val="00291139"/>
    <w:rsid w:val="002911A5"/>
    <w:rsid w:val="0029120C"/>
    <w:rsid w:val="00291990"/>
    <w:rsid w:val="00291B3D"/>
    <w:rsid w:val="00291C38"/>
    <w:rsid w:val="0029255B"/>
    <w:rsid w:val="00292656"/>
    <w:rsid w:val="00292795"/>
    <w:rsid w:val="00292849"/>
    <w:rsid w:val="00292A9D"/>
    <w:rsid w:val="00292F9C"/>
    <w:rsid w:val="002935D3"/>
    <w:rsid w:val="00293A61"/>
    <w:rsid w:val="002942EA"/>
    <w:rsid w:val="00294B52"/>
    <w:rsid w:val="00294D6B"/>
    <w:rsid w:val="002959E2"/>
    <w:rsid w:val="002959F7"/>
    <w:rsid w:val="00296005"/>
    <w:rsid w:val="00296DD1"/>
    <w:rsid w:val="00297058"/>
    <w:rsid w:val="00297447"/>
    <w:rsid w:val="002A0199"/>
    <w:rsid w:val="002A0269"/>
    <w:rsid w:val="002A0695"/>
    <w:rsid w:val="002A0974"/>
    <w:rsid w:val="002A0B11"/>
    <w:rsid w:val="002A0E50"/>
    <w:rsid w:val="002A20A9"/>
    <w:rsid w:val="002A21A4"/>
    <w:rsid w:val="002A302B"/>
    <w:rsid w:val="002A3C40"/>
    <w:rsid w:val="002A3CD9"/>
    <w:rsid w:val="002A44E8"/>
    <w:rsid w:val="002A4A3F"/>
    <w:rsid w:val="002A5BD7"/>
    <w:rsid w:val="002A6114"/>
    <w:rsid w:val="002A69C2"/>
    <w:rsid w:val="002A6DB3"/>
    <w:rsid w:val="002A6E43"/>
    <w:rsid w:val="002A7146"/>
    <w:rsid w:val="002A7290"/>
    <w:rsid w:val="002A7646"/>
    <w:rsid w:val="002A7A3C"/>
    <w:rsid w:val="002A7D4A"/>
    <w:rsid w:val="002A7E69"/>
    <w:rsid w:val="002B08CD"/>
    <w:rsid w:val="002B0D09"/>
    <w:rsid w:val="002B1448"/>
    <w:rsid w:val="002B1688"/>
    <w:rsid w:val="002B1979"/>
    <w:rsid w:val="002B39F8"/>
    <w:rsid w:val="002B4651"/>
    <w:rsid w:val="002B48D9"/>
    <w:rsid w:val="002B51E0"/>
    <w:rsid w:val="002B5851"/>
    <w:rsid w:val="002B6F30"/>
    <w:rsid w:val="002B75CE"/>
    <w:rsid w:val="002B7637"/>
    <w:rsid w:val="002B7983"/>
    <w:rsid w:val="002B7B6A"/>
    <w:rsid w:val="002C1936"/>
    <w:rsid w:val="002C1DF6"/>
    <w:rsid w:val="002C2366"/>
    <w:rsid w:val="002C25C3"/>
    <w:rsid w:val="002C34D8"/>
    <w:rsid w:val="002C3AEB"/>
    <w:rsid w:val="002C40A7"/>
    <w:rsid w:val="002C4249"/>
    <w:rsid w:val="002C473F"/>
    <w:rsid w:val="002C482F"/>
    <w:rsid w:val="002C48B3"/>
    <w:rsid w:val="002C4A01"/>
    <w:rsid w:val="002C50A5"/>
    <w:rsid w:val="002C566E"/>
    <w:rsid w:val="002C599B"/>
    <w:rsid w:val="002C6673"/>
    <w:rsid w:val="002C6D06"/>
    <w:rsid w:val="002C6E1E"/>
    <w:rsid w:val="002C6E1F"/>
    <w:rsid w:val="002C7ACD"/>
    <w:rsid w:val="002C7C51"/>
    <w:rsid w:val="002C7E77"/>
    <w:rsid w:val="002C7FF6"/>
    <w:rsid w:val="002D0432"/>
    <w:rsid w:val="002D0CE1"/>
    <w:rsid w:val="002D14C9"/>
    <w:rsid w:val="002D1B62"/>
    <w:rsid w:val="002D2067"/>
    <w:rsid w:val="002D2513"/>
    <w:rsid w:val="002D25D8"/>
    <w:rsid w:val="002D2768"/>
    <w:rsid w:val="002D28A6"/>
    <w:rsid w:val="002D2B24"/>
    <w:rsid w:val="002D3B47"/>
    <w:rsid w:val="002D3BCA"/>
    <w:rsid w:val="002D3DCB"/>
    <w:rsid w:val="002D4434"/>
    <w:rsid w:val="002D4D70"/>
    <w:rsid w:val="002D4E2D"/>
    <w:rsid w:val="002D5778"/>
    <w:rsid w:val="002D5952"/>
    <w:rsid w:val="002D5D56"/>
    <w:rsid w:val="002D647E"/>
    <w:rsid w:val="002D678E"/>
    <w:rsid w:val="002D6888"/>
    <w:rsid w:val="002D6FB3"/>
    <w:rsid w:val="002D7252"/>
    <w:rsid w:val="002D740C"/>
    <w:rsid w:val="002D7B0F"/>
    <w:rsid w:val="002D7E37"/>
    <w:rsid w:val="002E00DE"/>
    <w:rsid w:val="002E0486"/>
    <w:rsid w:val="002E07FA"/>
    <w:rsid w:val="002E10F7"/>
    <w:rsid w:val="002E1461"/>
    <w:rsid w:val="002E18B0"/>
    <w:rsid w:val="002E29AB"/>
    <w:rsid w:val="002E3492"/>
    <w:rsid w:val="002E3525"/>
    <w:rsid w:val="002E362C"/>
    <w:rsid w:val="002E388C"/>
    <w:rsid w:val="002E41B3"/>
    <w:rsid w:val="002E497B"/>
    <w:rsid w:val="002E53DE"/>
    <w:rsid w:val="002E5B72"/>
    <w:rsid w:val="002E5D89"/>
    <w:rsid w:val="002E5EBF"/>
    <w:rsid w:val="002E63F4"/>
    <w:rsid w:val="002E6745"/>
    <w:rsid w:val="002E6789"/>
    <w:rsid w:val="002E6976"/>
    <w:rsid w:val="002E6DEF"/>
    <w:rsid w:val="002E73A7"/>
    <w:rsid w:val="002E77A7"/>
    <w:rsid w:val="002E7878"/>
    <w:rsid w:val="002E7C64"/>
    <w:rsid w:val="002E7C98"/>
    <w:rsid w:val="002F00CE"/>
    <w:rsid w:val="002F0295"/>
    <w:rsid w:val="002F087A"/>
    <w:rsid w:val="002F1201"/>
    <w:rsid w:val="002F1BAC"/>
    <w:rsid w:val="002F1DC7"/>
    <w:rsid w:val="002F244A"/>
    <w:rsid w:val="002F2838"/>
    <w:rsid w:val="002F33FA"/>
    <w:rsid w:val="002F3C39"/>
    <w:rsid w:val="002F3E99"/>
    <w:rsid w:val="002F4DCE"/>
    <w:rsid w:val="002F4DF0"/>
    <w:rsid w:val="002F525F"/>
    <w:rsid w:val="002F5524"/>
    <w:rsid w:val="002F55A8"/>
    <w:rsid w:val="002F5786"/>
    <w:rsid w:val="002F5921"/>
    <w:rsid w:val="002F5D14"/>
    <w:rsid w:val="002F5EA0"/>
    <w:rsid w:val="002F5FBB"/>
    <w:rsid w:val="002F6129"/>
    <w:rsid w:val="002F621A"/>
    <w:rsid w:val="002F621D"/>
    <w:rsid w:val="002F6BFA"/>
    <w:rsid w:val="002F76C5"/>
    <w:rsid w:val="002F7C45"/>
    <w:rsid w:val="00300E71"/>
    <w:rsid w:val="00301537"/>
    <w:rsid w:val="00301B36"/>
    <w:rsid w:val="00301D26"/>
    <w:rsid w:val="003023AC"/>
    <w:rsid w:val="00302653"/>
    <w:rsid w:val="00302A14"/>
    <w:rsid w:val="00302D9A"/>
    <w:rsid w:val="00302DF0"/>
    <w:rsid w:val="003042BC"/>
    <w:rsid w:val="00304A1D"/>
    <w:rsid w:val="00304EA4"/>
    <w:rsid w:val="00305192"/>
    <w:rsid w:val="00305380"/>
    <w:rsid w:val="00305490"/>
    <w:rsid w:val="003056C8"/>
    <w:rsid w:val="00305816"/>
    <w:rsid w:val="00305B93"/>
    <w:rsid w:val="00305DE1"/>
    <w:rsid w:val="003065EE"/>
    <w:rsid w:val="003068DB"/>
    <w:rsid w:val="00306B31"/>
    <w:rsid w:val="0030744C"/>
    <w:rsid w:val="00307652"/>
    <w:rsid w:val="00307A1A"/>
    <w:rsid w:val="00310783"/>
    <w:rsid w:val="00311374"/>
    <w:rsid w:val="0031153A"/>
    <w:rsid w:val="003117C3"/>
    <w:rsid w:val="00311F58"/>
    <w:rsid w:val="0031257F"/>
    <w:rsid w:val="003129B1"/>
    <w:rsid w:val="003129B9"/>
    <w:rsid w:val="00312A25"/>
    <w:rsid w:val="00312C08"/>
    <w:rsid w:val="003133CA"/>
    <w:rsid w:val="0031364D"/>
    <w:rsid w:val="00313C2C"/>
    <w:rsid w:val="00313C81"/>
    <w:rsid w:val="00313D0E"/>
    <w:rsid w:val="00314639"/>
    <w:rsid w:val="00315A00"/>
    <w:rsid w:val="00316B85"/>
    <w:rsid w:val="003171C4"/>
    <w:rsid w:val="00317434"/>
    <w:rsid w:val="00317BC5"/>
    <w:rsid w:val="00320BCC"/>
    <w:rsid w:val="00320F92"/>
    <w:rsid w:val="00321542"/>
    <w:rsid w:val="00321F36"/>
    <w:rsid w:val="0032207F"/>
    <w:rsid w:val="003220E3"/>
    <w:rsid w:val="00322E0B"/>
    <w:rsid w:val="00322EAE"/>
    <w:rsid w:val="00322FF4"/>
    <w:rsid w:val="003235B1"/>
    <w:rsid w:val="003239E6"/>
    <w:rsid w:val="00323DFF"/>
    <w:rsid w:val="00323EDA"/>
    <w:rsid w:val="00324AE0"/>
    <w:rsid w:val="0032518D"/>
    <w:rsid w:val="003256E8"/>
    <w:rsid w:val="003262E6"/>
    <w:rsid w:val="00326347"/>
    <w:rsid w:val="003269D2"/>
    <w:rsid w:val="0032758B"/>
    <w:rsid w:val="00327A1A"/>
    <w:rsid w:val="00327D11"/>
    <w:rsid w:val="00327ED1"/>
    <w:rsid w:val="0033023A"/>
    <w:rsid w:val="00330A20"/>
    <w:rsid w:val="00330A5B"/>
    <w:rsid w:val="00330D21"/>
    <w:rsid w:val="00331205"/>
    <w:rsid w:val="00331312"/>
    <w:rsid w:val="00331654"/>
    <w:rsid w:val="003319D9"/>
    <w:rsid w:val="00331A5A"/>
    <w:rsid w:val="003320B7"/>
    <w:rsid w:val="0033221B"/>
    <w:rsid w:val="003323A0"/>
    <w:rsid w:val="0033271B"/>
    <w:rsid w:val="00332865"/>
    <w:rsid w:val="00332874"/>
    <w:rsid w:val="0033296D"/>
    <w:rsid w:val="003335F3"/>
    <w:rsid w:val="00333FBB"/>
    <w:rsid w:val="00334189"/>
    <w:rsid w:val="00336149"/>
    <w:rsid w:val="00337027"/>
    <w:rsid w:val="00340337"/>
    <w:rsid w:val="00340589"/>
    <w:rsid w:val="00340B19"/>
    <w:rsid w:val="00340B39"/>
    <w:rsid w:val="0034135F"/>
    <w:rsid w:val="00341A15"/>
    <w:rsid w:val="00342212"/>
    <w:rsid w:val="003424CB"/>
    <w:rsid w:val="00342678"/>
    <w:rsid w:val="00343189"/>
    <w:rsid w:val="003433F2"/>
    <w:rsid w:val="0034390A"/>
    <w:rsid w:val="00343DB0"/>
    <w:rsid w:val="00343EB0"/>
    <w:rsid w:val="00343EF5"/>
    <w:rsid w:val="003441AB"/>
    <w:rsid w:val="00344445"/>
    <w:rsid w:val="00344605"/>
    <w:rsid w:val="00344912"/>
    <w:rsid w:val="00344F39"/>
    <w:rsid w:val="00344FCC"/>
    <w:rsid w:val="0034521F"/>
    <w:rsid w:val="003453EA"/>
    <w:rsid w:val="00345890"/>
    <w:rsid w:val="00345F3E"/>
    <w:rsid w:val="00346E22"/>
    <w:rsid w:val="00347002"/>
    <w:rsid w:val="00347019"/>
    <w:rsid w:val="003470ED"/>
    <w:rsid w:val="00347D9E"/>
    <w:rsid w:val="00350357"/>
    <w:rsid w:val="0035195C"/>
    <w:rsid w:val="003521D9"/>
    <w:rsid w:val="003522F2"/>
    <w:rsid w:val="00352484"/>
    <w:rsid w:val="0035264E"/>
    <w:rsid w:val="00352829"/>
    <w:rsid w:val="00352AB6"/>
    <w:rsid w:val="00352B51"/>
    <w:rsid w:val="00352C08"/>
    <w:rsid w:val="00353C76"/>
    <w:rsid w:val="003541DD"/>
    <w:rsid w:val="0035440A"/>
    <w:rsid w:val="00354D2B"/>
    <w:rsid w:val="00354F54"/>
    <w:rsid w:val="00355252"/>
    <w:rsid w:val="003555DB"/>
    <w:rsid w:val="003557B2"/>
    <w:rsid w:val="00355A58"/>
    <w:rsid w:val="00355D54"/>
    <w:rsid w:val="00356C61"/>
    <w:rsid w:val="00357DA3"/>
    <w:rsid w:val="003602DC"/>
    <w:rsid w:val="00360599"/>
    <w:rsid w:val="00360943"/>
    <w:rsid w:val="00360B95"/>
    <w:rsid w:val="003610C4"/>
    <w:rsid w:val="0036152D"/>
    <w:rsid w:val="00361827"/>
    <w:rsid w:val="00361878"/>
    <w:rsid w:val="00362141"/>
    <w:rsid w:val="003621E4"/>
    <w:rsid w:val="0036258D"/>
    <w:rsid w:val="00363BFE"/>
    <w:rsid w:val="0036440D"/>
    <w:rsid w:val="00364569"/>
    <w:rsid w:val="003657C6"/>
    <w:rsid w:val="00365D33"/>
    <w:rsid w:val="0036708B"/>
    <w:rsid w:val="0036749A"/>
    <w:rsid w:val="003677DA"/>
    <w:rsid w:val="00367957"/>
    <w:rsid w:val="00370286"/>
    <w:rsid w:val="003707EA"/>
    <w:rsid w:val="00370F26"/>
    <w:rsid w:val="00370FF5"/>
    <w:rsid w:val="0037143F"/>
    <w:rsid w:val="00371719"/>
    <w:rsid w:val="00371798"/>
    <w:rsid w:val="003721AB"/>
    <w:rsid w:val="00372E74"/>
    <w:rsid w:val="00372F43"/>
    <w:rsid w:val="00373C5D"/>
    <w:rsid w:val="00373C9C"/>
    <w:rsid w:val="0037460B"/>
    <w:rsid w:val="00374811"/>
    <w:rsid w:val="00376092"/>
    <w:rsid w:val="00376286"/>
    <w:rsid w:val="0037672D"/>
    <w:rsid w:val="0037735C"/>
    <w:rsid w:val="00377A13"/>
    <w:rsid w:val="00380036"/>
    <w:rsid w:val="003809C8"/>
    <w:rsid w:val="00380B25"/>
    <w:rsid w:val="00380D10"/>
    <w:rsid w:val="00381448"/>
    <w:rsid w:val="00381AFB"/>
    <w:rsid w:val="00381C10"/>
    <w:rsid w:val="003823CF"/>
    <w:rsid w:val="003825B2"/>
    <w:rsid w:val="00382620"/>
    <w:rsid w:val="00382B77"/>
    <w:rsid w:val="00382FA3"/>
    <w:rsid w:val="00383025"/>
    <w:rsid w:val="003832F8"/>
    <w:rsid w:val="00383D6F"/>
    <w:rsid w:val="00384456"/>
    <w:rsid w:val="003847DD"/>
    <w:rsid w:val="00384BA5"/>
    <w:rsid w:val="00384E00"/>
    <w:rsid w:val="0038588A"/>
    <w:rsid w:val="0038591A"/>
    <w:rsid w:val="00386035"/>
    <w:rsid w:val="00386218"/>
    <w:rsid w:val="003875EF"/>
    <w:rsid w:val="00387EBB"/>
    <w:rsid w:val="0039035B"/>
    <w:rsid w:val="003906F5"/>
    <w:rsid w:val="003907DA"/>
    <w:rsid w:val="003908CA"/>
    <w:rsid w:val="00390966"/>
    <w:rsid w:val="003915DC"/>
    <w:rsid w:val="00391BAC"/>
    <w:rsid w:val="00392915"/>
    <w:rsid w:val="00392E3D"/>
    <w:rsid w:val="003932FC"/>
    <w:rsid w:val="00393956"/>
    <w:rsid w:val="00393B10"/>
    <w:rsid w:val="00393DC9"/>
    <w:rsid w:val="00394032"/>
    <w:rsid w:val="0039422C"/>
    <w:rsid w:val="0039431E"/>
    <w:rsid w:val="00394C28"/>
    <w:rsid w:val="00395010"/>
    <w:rsid w:val="003950A3"/>
    <w:rsid w:val="00395504"/>
    <w:rsid w:val="00395B7B"/>
    <w:rsid w:val="00395F57"/>
    <w:rsid w:val="0039601C"/>
    <w:rsid w:val="00396584"/>
    <w:rsid w:val="00396798"/>
    <w:rsid w:val="00396AFB"/>
    <w:rsid w:val="00396FB1"/>
    <w:rsid w:val="00397054"/>
    <w:rsid w:val="00397B03"/>
    <w:rsid w:val="003A0E85"/>
    <w:rsid w:val="003A0EBC"/>
    <w:rsid w:val="003A1347"/>
    <w:rsid w:val="003A1B07"/>
    <w:rsid w:val="003A2B34"/>
    <w:rsid w:val="003A2D00"/>
    <w:rsid w:val="003A30AA"/>
    <w:rsid w:val="003A321E"/>
    <w:rsid w:val="003A3312"/>
    <w:rsid w:val="003A3799"/>
    <w:rsid w:val="003A593B"/>
    <w:rsid w:val="003A6140"/>
    <w:rsid w:val="003A614A"/>
    <w:rsid w:val="003A6153"/>
    <w:rsid w:val="003A6601"/>
    <w:rsid w:val="003A6898"/>
    <w:rsid w:val="003A68F8"/>
    <w:rsid w:val="003A6D71"/>
    <w:rsid w:val="003A6EBA"/>
    <w:rsid w:val="003A7258"/>
    <w:rsid w:val="003A75E1"/>
    <w:rsid w:val="003A775A"/>
    <w:rsid w:val="003A7BEE"/>
    <w:rsid w:val="003B0B85"/>
    <w:rsid w:val="003B0D8F"/>
    <w:rsid w:val="003B1D3D"/>
    <w:rsid w:val="003B2191"/>
    <w:rsid w:val="003B34A6"/>
    <w:rsid w:val="003B45DF"/>
    <w:rsid w:val="003B4A21"/>
    <w:rsid w:val="003B4D1A"/>
    <w:rsid w:val="003B5B2F"/>
    <w:rsid w:val="003B5C89"/>
    <w:rsid w:val="003B6338"/>
    <w:rsid w:val="003B6C62"/>
    <w:rsid w:val="003B6D61"/>
    <w:rsid w:val="003B7878"/>
    <w:rsid w:val="003B7B32"/>
    <w:rsid w:val="003B7EA6"/>
    <w:rsid w:val="003B7FD7"/>
    <w:rsid w:val="003C00C0"/>
    <w:rsid w:val="003C024B"/>
    <w:rsid w:val="003C037B"/>
    <w:rsid w:val="003C0C5F"/>
    <w:rsid w:val="003C0FEA"/>
    <w:rsid w:val="003C15A4"/>
    <w:rsid w:val="003C1A9E"/>
    <w:rsid w:val="003C1D79"/>
    <w:rsid w:val="003C1F85"/>
    <w:rsid w:val="003C261F"/>
    <w:rsid w:val="003C2BA1"/>
    <w:rsid w:val="003C2CAA"/>
    <w:rsid w:val="003C2EB8"/>
    <w:rsid w:val="003C3795"/>
    <w:rsid w:val="003C3F65"/>
    <w:rsid w:val="003C4040"/>
    <w:rsid w:val="003C45B1"/>
    <w:rsid w:val="003C46CD"/>
    <w:rsid w:val="003C480D"/>
    <w:rsid w:val="003C4D81"/>
    <w:rsid w:val="003C557C"/>
    <w:rsid w:val="003C5A88"/>
    <w:rsid w:val="003C5C63"/>
    <w:rsid w:val="003C5F8A"/>
    <w:rsid w:val="003C64EE"/>
    <w:rsid w:val="003C6A77"/>
    <w:rsid w:val="003C6ABE"/>
    <w:rsid w:val="003C6C5F"/>
    <w:rsid w:val="003D0136"/>
    <w:rsid w:val="003D02ED"/>
    <w:rsid w:val="003D0430"/>
    <w:rsid w:val="003D0798"/>
    <w:rsid w:val="003D0D73"/>
    <w:rsid w:val="003D284D"/>
    <w:rsid w:val="003D2ED3"/>
    <w:rsid w:val="003D3014"/>
    <w:rsid w:val="003D3A27"/>
    <w:rsid w:val="003D416F"/>
    <w:rsid w:val="003D461A"/>
    <w:rsid w:val="003D49C9"/>
    <w:rsid w:val="003D4A2C"/>
    <w:rsid w:val="003D4AA6"/>
    <w:rsid w:val="003D4F29"/>
    <w:rsid w:val="003D4FC4"/>
    <w:rsid w:val="003D584C"/>
    <w:rsid w:val="003D5AF5"/>
    <w:rsid w:val="003D612D"/>
    <w:rsid w:val="003D61B6"/>
    <w:rsid w:val="003D620D"/>
    <w:rsid w:val="003D67F8"/>
    <w:rsid w:val="003D6992"/>
    <w:rsid w:val="003D6BEA"/>
    <w:rsid w:val="003D6D28"/>
    <w:rsid w:val="003E0A05"/>
    <w:rsid w:val="003E0B7F"/>
    <w:rsid w:val="003E102F"/>
    <w:rsid w:val="003E16A1"/>
    <w:rsid w:val="003E171D"/>
    <w:rsid w:val="003E217C"/>
    <w:rsid w:val="003E265D"/>
    <w:rsid w:val="003E2788"/>
    <w:rsid w:val="003E2EE9"/>
    <w:rsid w:val="003E3776"/>
    <w:rsid w:val="003E39A8"/>
    <w:rsid w:val="003E3B91"/>
    <w:rsid w:val="003E48DD"/>
    <w:rsid w:val="003E5682"/>
    <w:rsid w:val="003E56EF"/>
    <w:rsid w:val="003E5DF9"/>
    <w:rsid w:val="003E69F0"/>
    <w:rsid w:val="003E7385"/>
    <w:rsid w:val="003E76A6"/>
    <w:rsid w:val="003E7A51"/>
    <w:rsid w:val="003F0843"/>
    <w:rsid w:val="003F08E7"/>
    <w:rsid w:val="003F0AEC"/>
    <w:rsid w:val="003F1D97"/>
    <w:rsid w:val="003F22BE"/>
    <w:rsid w:val="003F2624"/>
    <w:rsid w:val="003F2769"/>
    <w:rsid w:val="003F3118"/>
    <w:rsid w:val="003F3320"/>
    <w:rsid w:val="003F395E"/>
    <w:rsid w:val="003F3987"/>
    <w:rsid w:val="003F44E5"/>
    <w:rsid w:val="003F49E8"/>
    <w:rsid w:val="003F573F"/>
    <w:rsid w:val="003F5D0A"/>
    <w:rsid w:val="003F6274"/>
    <w:rsid w:val="003F69B3"/>
    <w:rsid w:val="003F6A72"/>
    <w:rsid w:val="003F6C11"/>
    <w:rsid w:val="003F7194"/>
    <w:rsid w:val="003F73B3"/>
    <w:rsid w:val="00400FF2"/>
    <w:rsid w:val="00401A3C"/>
    <w:rsid w:val="00401F18"/>
    <w:rsid w:val="00403D08"/>
    <w:rsid w:val="00403E53"/>
    <w:rsid w:val="004040ED"/>
    <w:rsid w:val="00404CE3"/>
    <w:rsid w:val="00405011"/>
    <w:rsid w:val="004054DA"/>
    <w:rsid w:val="004056A3"/>
    <w:rsid w:val="0040598A"/>
    <w:rsid w:val="00405D88"/>
    <w:rsid w:val="004069AC"/>
    <w:rsid w:val="004074D2"/>
    <w:rsid w:val="00407731"/>
    <w:rsid w:val="004102C4"/>
    <w:rsid w:val="0041030D"/>
    <w:rsid w:val="00410B75"/>
    <w:rsid w:val="00411247"/>
    <w:rsid w:val="0041156D"/>
    <w:rsid w:val="00412625"/>
    <w:rsid w:val="00412652"/>
    <w:rsid w:val="00412871"/>
    <w:rsid w:val="00413231"/>
    <w:rsid w:val="0041382B"/>
    <w:rsid w:val="00414033"/>
    <w:rsid w:val="00414C58"/>
    <w:rsid w:val="0041500A"/>
    <w:rsid w:val="00415554"/>
    <w:rsid w:val="0041564C"/>
    <w:rsid w:val="0041598A"/>
    <w:rsid w:val="00415FFC"/>
    <w:rsid w:val="00416314"/>
    <w:rsid w:val="00416BFC"/>
    <w:rsid w:val="00416C9D"/>
    <w:rsid w:val="004176A5"/>
    <w:rsid w:val="00417760"/>
    <w:rsid w:val="00420215"/>
    <w:rsid w:val="00420533"/>
    <w:rsid w:val="0042172B"/>
    <w:rsid w:val="004217D3"/>
    <w:rsid w:val="00421B28"/>
    <w:rsid w:val="00421DA1"/>
    <w:rsid w:val="0042258F"/>
    <w:rsid w:val="00422C9A"/>
    <w:rsid w:val="0042400A"/>
    <w:rsid w:val="004240CF"/>
    <w:rsid w:val="00424430"/>
    <w:rsid w:val="00424E39"/>
    <w:rsid w:val="00425313"/>
    <w:rsid w:val="004254F4"/>
    <w:rsid w:val="00425E75"/>
    <w:rsid w:val="0042645B"/>
    <w:rsid w:val="004269F8"/>
    <w:rsid w:val="00426DFC"/>
    <w:rsid w:val="00426FBF"/>
    <w:rsid w:val="00427518"/>
    <w:rsid w:val="0042778F"/>
    <w:rsid w:val="00430938"/>
    <w:rsid w:val="00430BE1"/>
    <w:rsid w:val="00430EFD"/>
    <w:rsid w:val="004311D0"/>
    <w:rsid w:val="00431266"/>
    <w:rsid w:val="004314B1"/>
    <w:rsid w:val="00431901"/>
    <w:rsid w:val="00431A32"/>
    <w:rsid w:val="00431E4E"/>
    <w:rsid w:val="00432055"/>
    <w:rsid w:val="004325A9"/>
    <w:rsid w:val="00432929"/>
    <w:rsid w:val="00432967"/>
    <w:rsid w:val="004331CB"/>
    <w:rsid w:val="0043321D"/>
    <w:rsid w:val="00433606"/>
    <w:rsid w:val="004336F4"/>
    <w:rsid w:val="00435331"/>
    <w:rsid w:val="004357E7"/>
    <w:rsid w:val="00435829"/>
    <w:rsid w:val="00435AC0"/>
    <w:rsid w:val="00435D0C"/>
    <w:rsid w:val="00435D32"/>
    <w:rsid w:val="004365B8"/>
    <w:rsid w:val="00436855"/>
    <w:rsid w:val="00437D41"/>
    <w:rsid w:val="00437FFB"/>
    <w:rsid w:val="0044000B"/>
    <w:rsid w:val="004405C6"/>
    <w:rsid w:val="0044066A"/>
    <w:rsid w:val="004406FD"/>
    <w:rsid w:val="00440967"/>
    <w:rsid w:val="00440FAD"/>
    <w:rsid w:val="004415C4"/>
    <w:rsid w:val="00441EB0"/>
    <w:rsid w:val="00441F1A"/>
    <w:rsid w:val="004425AF"/>
    <w:rsid w:val="00442BEC"/>
    <w:rsid w:val="00442CE8"/>
    <w:rsid w:val="00442EC3"/>
    <w:rsid w:val="00443608"/>
    <w:rsid w:val="00443FA4"/>
    <w:rsid w:val="00444166"/>
    <w:rsid w:val="0044422C"/>
    <w:rsid w:val="00444B82"/>
    <w:rsid w:val="00444C2F"/>
    <w:rsid w:val="00444D31"/>
    <w:rsid w:val="00444D8B"/>
    <w:rsid w:val="00445D95"/>
    <w:rsid w:val="00445E89"/>
    <w:rsid w:val="004466D0"/>
    <w:rsid w:val="00446992"/>
    <w:rsid w:val="00446ED6"/>
    <w:rsid w:val="004470CF"/>
    <w:rsid w:val="00447901"/>
    <w:rsid w:val="0044794B"/>
    <w:rsid w:val="00447B6C"/>
    <w:rsid w:val="00447C69"/>
    <w:rsid w:val="004501B3"/>
    <w:rsid w:val="0045074B"/>
    <w:rsid w:val="00450D93"/>
    <w:rsid w:val="00450F91"/>
    <w:rsid w:val="004513D2"/>
    <w:rsid w:val="00451577"/>
    <w:rsid w:val="00451CF8"/>
    <w:rsid w:val="004522D5"/>
    <w:rsid w:val="004523EA"/>
    <w:rsid w:val="004523F3"/>
    <w:rsid w:val="00452726"/>
    <w:rsid w:val="0045299C"/>
    <w:rsid w:val="004536F9"/>
    <w:rsid w:val="004543C3"/>
    <w:rsid w:val="0045445E"/>
    <w:rsid w:val="00455162"/>
    <w:rsid w:val="004556F8"/>
    <w:rsid w:val="004558A2"/>
    <w:rsid w:val="0045595A"/>
    <w:rsid w:val="00455B4B"/>
    <w:rsid w:val="00455FDB"/>
    <w:rsid w:val="00456290"/>
    <w:rsid w:val="004564AF"/>
    <w:rsid w:val="004566F1"/>
    <w:rsid w:val="00456B20"/>
    <w:rsid w:val="00456DDA"/>
    <w:rsid w:val="004576FA"/>
    <w:rsid w:val="00457754"/>
    <w:rsid w:val="00457885"/>
    <w:rsid w:val="004579D6"/>
    <w:rsid w:val="00460512"/>
    <w:rsid w:val="00460DDF"/>
    <w:rsid w:val="00461C67"/>
    <w:rsid w:val="0046285A"/>
    <w:rsid w:val="00462A0A"/>
    <w:rsid w:val="00462A86"/>
    <w:rsid w:val="00462D07"/>
    <w:rsid w:val="00463758"/>
    <w:rsid w:val="004637F2"/>
    <w:rsid w:val="00463C4A"/>
    <w:rsid w:val="00463CC2"/>
    <w:rsid w:val="004640EE"/>
    <w:rsid w:val="00464570"/>
    <w:rsid w:val="0046468D"/>
    <w:rsid w:val="0046475F"/>
    <w:rsid w:val="00464AC9"/>
    <w:rsid w:val="00465369"/>
    <w:rsid w:val="0046576F"/>
    <w:rsid w:val="00465A6E"/>
    <w:rsid w:val="004660C4"/>
    <w:rsid w:val="004665D8"/>
    <w:rsid w:val="0046682A"/>
    <w:rsid w:val="00466A51"/>
    <w:rsid w:val="00466CA5"/>
    <w:rsid w:val="004675DA"/>
    <w:rsid w:val="0046789E"/>
    <w:rsid w:val="00467B35"/>
    <w:rsid w:val="00470135"/>
    <w:rsid w:val="004706EA"/>
    <w:rsid w:val="00470977"/>
    <w:rsid w:val="0047097D"/>
    <w:rsid w:val="00470DBC"/>
    <w:rsid w:val="00471064"/>
    <w:rsid w:val="004714EE"/>
    <w:rsid w:val="00471509"/>
    <w:rsid w:val="0047159A"/>
    <w:rsid w:val="0047193F"/>
    <w:rsid w:val="00471AF7"/>
    <w:rsid w:val="00471DA0"/>
    <w:rsid w:val="00471F71"/>
    <w:rsid w:val="004724FE"/>
    <w:rsid w:val="00472511"/>
    <w:rsid w:val="00473040"/>
    <w:rsid w:val="004736F8"/>
    <w:rsid w:val="00473BA8"/>
    <w:rsid w:val="00474739"/>
    <w:rsid w:val="004747FD"/>
    <w:rsid w:val="004751E4"/>
    <w:rsid w:val="00475589"/>
    <w:rsid w:val="004767A6"/>
    <w:rsid w:val="00476B38"/>
    <w:rsid w:val="00476CFC"/>
    <w:rsid w:val="004773DE"/>
    <w:rsid w:val="004776C2"/>
    <w:rsid w:val="004777C0"/>
    <w:rsid w:val="00477C67"/>
    <w:rsid w:val="004800AE"/>
    <w:rsid w:val="00480741"/>
    <w:rsid w:val="0048077E"/>
    <w:rsid w:val="00480BB4"/>
    <w:rsid w:val="00480E38"/>
    <w:rsid w:val="00481334"/>
    <w:rsid w:val="004813C3"/>
    <w:rsid w:val="00481BF8"/>
    <w:rsid w:val="0048224B"/>
    <w:rsid w:val="00482549"/>
    <w:rsid w:val="0048280A"/>
    <w:rsid w:val="00482908"/>
    <w:rsid w:val="00482A1E"/>
    <w:rsid w:val="00482F61"/>
    <w:rsid w:val="0048373F"/>
    <w:rsid w:val="00483760"/>
    <w:rsid w:val="0048449B"/>
    <w:rsid w:val="00484C8D"/>
    <w:rsid w:val="00484E15"/>
    <w:rsid w:val="0048597E"/>
    <w:rsid w:val="00485DBC"/>
    <w:rsid w:val="00486C49"/>
    <w:rsid w:val="00486E57"/>
    <w:rsid w:val="00487135"/>
    <w:rsid w:val="0048787B"/>
    <w:rsid w:val="004879B2"/>
    <w:rsid w:val="00490019"/>
    <w:rsid w:val="00490212"/>
    <w:rsid w:val="0049030A"/>
    <w:rsid w:val="00490805"/>
    <w:rsid w:val="004909B8"/>
    <w:rsid w:val="004912ED"/>
    <w:rsid w:val="00491919"/>
    <w:rsid w:val="00491CA2"/>
    <w:rsid w:val="00491E1C"/>
    <w:rsid w:val="004925BC"/>
    <w:rsid w:val="00492683"/>
    <w:rsid w:val="00492B5F"/>
    <w:rsid w:val="00494075"/>
    <w:rsid w:val="004944E8"/>
    <w:rsid w:val="0049464C"/>
    <w:rsid w:val="004946E2"/>
    <w:rsid w:val="00494949"/>
    <w:rsid w:val="00495766"/>
    <w:rsid w:val="00495934"/>
    <w:rsid w:val="00495A02"/>
    <w:rsid w:val="00495DC8"/>
    <w:rsid w:val="004961EF"/>
    <w:rsid w:val="00496673"/>
    <w:rsid w:val="004972C0"/>
    <w:rsid w:val="004973C9"/>
    <w:rsid w:val="004974AC"/>
    <w:rsid w:val="004977E6"/>
    <w:rsid w:val="004A014F"/>
    <w:rsid w:val="004A14E8"/>
    <w:rsid w:val="004A151D"/>
    <w:rsid w:val="004A1661"/>
    <w:rsid w:val="004A1975"/>
    <w:rsid w:val="004A1BF9"/>
    <w:rsid w:val="004A28EF"/>
    <w:rsid w:val="004A2BAA"/>
    <w:rsid w:val="004A328B"/>
    <w:rsid w:val="004A36B2"/>
    <w:rsid w:val="004A36DF"/>
    <w:rsid w:val="004A385D"/>
    <w:rsid w:val="004A4008"/>
    <w:rsid w:val="004A4CF8"/>
    <w:rsid w:val="004A4D53"/>
    <w:rsid w:val="004A4EEC"/>
    <w:rsid w:val="004A4F28"/>
    <w:rsid w:val="004A5758"/>
    <w:rsid w:val="004A590A"/>
    <w:rsid w:val="004A5A10"/>
    <w:rsid w:val="004A6496"/>
    <w:rsid w:val="004A6A4E"/>
    <w:rsid w:val="004A7604"/>
    <w:rsid w:val="004B021D"/>
    <w:rsid w:val="004B0858"/>
    <w:rsid w:val="004B1983"/>
    <w:rsid w:val="004B1CC7"/>
    <w:rsid w:val="004B1E3C"/>
    <w:rsid w:val="004B1F26"/>
    <w:rsid w:val="004B334D"/>
    <w:rsid w:val="004B3476"/>
    <w:rsid w:val="004B3F2F"/>
    <w:rsid w:val="004B4C3F"/>
    <w:rsid w:val="004B5017"/>
    <w:rsid w:val="004B5F04"/>
    <w:rsid w:val="004B601D"/>
    <w:rsid w:val="004B65AF"/>
    <w:rsid w:val="004B662D"/>
    <w:rsid w:val="004B6AA6"/>
    <w:rsid w:val="004B6E5F"/>
    <w:rsid w:val="004B70D6"/>
    <w:rsid w:val="004B70E6"/>
    <w:rsid w:val="004B768A"/>
    <w:rsid w:val="004B77F3"/>
    <w:rsid w:val="004B7A2C"/>
    <w:rsid w:val="004C0150"/>
    <w:rsid w:val="004C064F"/>
    <w:rsid w:val="004C0683"/>
    <w:rsid w:val="004C0D9D"/>
    <w:rsid w:val="004C1879"/>
    <w:rsid w:val="004C1DAA"/>
    <w:rsid w:val="004C2346"/>
    <w:rsid w:val="004C28D9"/>
    <w:rsid w:val="004C28DE"/>
    <w:rsid w:val="004C2CA3"/>
    <w:rsid w:val="004C2EA3"/>
    <w:rsid w:val="004C30F4"/>
    <w:rsid w:val="004C32F1"/>
    <w:rsid w:val="004C3A0F"/>
    <w:rsid w:val="004C3D5D"/>
    <w:rsid w:val="004C4481"/>
    <w:rsid w:val="004C489F"/>
    <w:rsid w:val="004C4B0C"/>
    <w:rsid w:val="004C4F69"/>
    <w:rsid w:val="004C53D6"/>
    <w:rsid w:val="004C6425"/>
    <w:rsid w:val="004C71E0"/>
    <w:rsid w:val="004C748C"/>
    <w:rsid w:val="004C79C6"/>
    <w:rsid w:val="004C7DF2"/>
    <w:rsid w:val="004D00DC"/>
    <w:rsid w:val="004D02E5"/>
    <w:rsid w:val="004D0779"/>
    <w:rsid w:val="004D0D2B"/>
    <w:rsid w:val="004D0F3B"/>
    <w:rsid w:val="004D128D"/>
    <w:rsid w:val="004D1474"/>
    <w:rsid w:val="004D1587"/>
    <w:rsid w:val="004D254D"/>
    <w:rsid w:val="004D288D"/>
    <w:rsid w:val="004D2BD2"/>
    <w:rsid w:val="004D2C4B"/>
    <w:rsid w:val="004D2CC0"/>
    <w:rsid w:val="004D2EDC"/>
    <w:rsid w:val="004D485D"/>
    <w:rsid w:val="004D492C"/>
    <w:rsid w:val="004D4C8A"/>
    <w:rsid w:val="004D4F2C"/>
    <w:rsid w:val="004D54C8"/>
    <w:rsid w:val="004D574E"/>
    <w:rsid w:val="004D5809"/>
    <w:rsid w:val="004D5FE3"/>
    <w:rsid w:val="004D6375"/>
    <w:rsid w:val="004D6941"/>
    <w:rsid w:val="004D6D79"/>
    <w:rsid w:val="004D6E31"/>
    <w:rsid w:val="004D71CD"/>
    <w:rsid w:val="004D7500"/>
    <w:rsid w:val="004D7DF4"/>
    <w:rsid w:val="004E0F59"/>
    <w:rsid w:val="004E13C2"/>
    <w:rsid w:val="004E14C3"/>
    <w:rsid w:val="004E38B7"/>
    <w:rsid w:val="004E40E0"/>
    <w:rsid w:val="004E4F38"/>
    <w:rsid w:val="004E6241"/>
    <w:rsid w:val="004E6CE6"/>
    <w:rsid w:val="004E73EE"/>
    <w:rsid w:val="004E79DE"/>
    <w:rsid w:val="004E7A19"/>
    <w:rsid w:val="004E7BF2"/>
    <w:rsid w:val="004E7F2C"/>
    <w:rsid w:val="004E7FDE"/>
    <w:rsid w:val="004F00FA"/>
    <w:rsid w:val="004F0598"/>
    <w:rsid w:val="004F158A"/>
    <w:rsid w:val="004F15C1"/>
    <w:rsid w:val="004F1777"/>
    <w:rsid w:val="004F1E54"/>
    <w:rsid w:val="004F1F4E"/>
    <w:rsid w:val="004F2523"/>
    <w:rsid w:val="004F3A0A"/>
    <w:rsid w:val="004F3A55"/>
    <w:rsid w:val="004F3AAF"/>
    <w:rsid w:val="004F4127"/>
    <w:rsid w:val="004F4135"/>
    <w:rsid w:val="004F462B"/>
    <w:rsid w:val="004F4962"/>
    <w:rsid w:val="004F4E8B"/>
    <w:rsid w:val="004F4ED0"/>
    <w:rsid w:val="004F4F58"/>
    <w:rsid w:val="004F50E1"/>
    <w:rsid w:val="004F5548"/>
    <w:rsid w:val="004F55D6"/>
    <w:rsid w:val="004F5875"/>
    <w:rsid w:val="004F63EB"/>
    <w:rsid w:val="004F63F1"/>
    <w:rsid w:val="004F674E"/>
    <w:rsid w:val="004F750B"/>
    <w:rsid w:val="004F7DBD"/>
    <w:rsid w:val="0050022E"/>
    <w:rsid w:val="00500640"/>
    <w:rsid w:val="005008F1"/>
    <w:rsid w:val="0050179F"/>
    <w:rsid w:val="00501A70"/>
    <w:rsid w:val="00502110"/>
    <w:rsid w:val="005026FA"/>
    <w:rsid w:val="005038A2"/>
    <w:rsid w:val="00503ED9"/>
    <w:rsid w:val="005041FA"/>
    <w:rsid w:val="005049E5"/>
    <w:rsid w:val="00505193"/>
    <w:rsid w:val="00505197"/>
    <w:rsid w:val="0050555B"/>
    <w:rsid w:val="005059CB"/>
    <w:rsid w:val="00505AF4"/>
    <w:rsid w:val="00505E84"/>
    <w:rsid w:val="005066B1"/>
    <w:rsid w:val="00506739"/>
    <w:rsid w:val="00506AF1"/>
    <w:rsid w:val="00507609"/>
    <w:rsid w:val="005076C2"/>
    <w:rsid w:val="00507B20"/>
    <w:rsid w:val="00507BA8"/>
    <w:rsid w:val="00507F9A"/>
    <w:rsid w:val="005101A3"/>
    <w:rsid w:val="005101F4"/>
    <w:rsid w:val="005103E6"/>
    <w:rsid w:val="005106D4"/>
    <w:rsid w:val="00510C7F"/>
    <w:rsid w:val="00510E5D"/>
    <w:rsid w:val="005118DB"/>
    <w:rsid w:val="00511CE4"/>
    <w:rsid w:val="00511DE3"/>
    <w:rsid w:val="00512E06"/>
    <w:rsid w:val="00512F5B"/>
    <w:rsid w:val="00513236"/>
    <w:rsid w:val="00513C11"/>
    <w:rsid w:val="0051433B"/>
    <w:rsid w:val="0051458A"/>
    <w:rsid w:val="00515383"/>
    <w:rsid w:val="00515597"/>
    <w:rsid w:val="00515C26"/>
    <w:rsid w:val="00515E6A"/>
    <w:rsid w:val="005160B6"/>
    <w:rsid w:val="00516B65"/>
    <w:rsid w:val="00516CCF"/>
    <w:rsid w:val="00516D9C"/>
    <w:rsid w:val="00517590"/>
    <w:rsid w:val="00517BAC"/>
    <w:rsid w:val="00520114"/>
    <w:rsid w:val="005201BF"/>
    <w:rsid w:val="00520286"/>
    <w:rsid w:val="00520796"/>
    <w:rsid w:val="00520CB9"/>
    <w:rsid w:val="00520FB7"/>
    <w:rsid w:val="00521407"/>
    <w:rsid w:val="00521577"/>
    <w:rsid w:val="00521F78"/>
    <w:rsid w:val="005220E3"/>
    <w:rsid w:val="0052273E"/>
    <w:rsid w:val="00522926"/>
    <w:rsid w:val="0052307E"/>
    <w:rsid w:val="0052316C"/>
    <w:rsid w:val="005233E3"/>
    <w:rsid w:val="0052394E"/>
    <w:rsid w:val="00523F78"/>
    <w:rsid w:val="005242A5"/>
    <w:rsid w:val="005243DA"/>
    <w:rsid w:val="005249EB"/>
    <w:rsid w:val="00524B15"/>
    <w:rsid w:val="00524C3A"/>
    <w:rsid w:val="00524CF9"/>
    <w:rsid w:val="0052542B"/>
    <w:rsid w:val="0052573C"/>
    <w:rsid w:val="00525A54"/>
    <w:rsid w:val="00526292"/>
    <w:rsid w:val="005266D5"/>
    <w:rsid w:val="00526B09"/>
    <w:rsid w:val="00526C5F"/>
    <w:rsid w:val="005270D0"/>
    <w:rsid w:val="005271A3"/>
    <w:rsid w:val="00530338"/>
    <w:rsid w:val="0053053A"/>
    <w:rsid w:val="00530CE8"/>
    <w:rsid w:val="005314E4"/>
    <w:rsid w:val="0053156C"/>
    <w:rsid w:val="00531879"/>
    <w:rsid w:val="00531AAA"/>
    <w:rsid w:val="00531FC5"/>
    <w:rsid w:val="00532276"/>
    <w:rsid w:val="00532516"/>
    <w:rsid w:val="005328F8"/>
    <w:rsid w:val="00533746"/>
    <w:rsid w:val="00533A6C"/>
    <w:rsid w:val="00533B35"/>
    <w:rsid w:val="005346C0"/>
    <w:rsid w:val="0053562B"/>
    <w:rsid w:val="00535FEE"/>
    <w:rsid w:val="00536091"/>
    <w:rsid w:val="00536210"/>
    <w:rsid w:val="005365C4"/>
    <w:rsid w:val="005367F1"/>
    <w:rsid w:val="0053702E"/>
    <w:rsid w:val="00537251"/>
    <w:rsid w:val="00537453"/>
    <w:rsid w:val="00537736"/>
    <w:rsid w:val="0053773F"/>
    <w:rsid w:val="00537CA6"/>
    <w:rsid w:val="00537FE4"/>
    <w:rsid w:val="00540264"/>
    <w:rsid w:val="005404CF"/>
    <w:rsid w:val="00540818"/>
    <w:rsid w:val="00540AEE"/>
    <w:rsid w:val="00540C40"/>
    <w:rsid w:val="005410A8"/>
    <w:rsid w:val="005410D3"/>
    <w:rsid w:val="00541B43"/>
    <w:rsid w:val="00541C35"/>
    <w:rsid w:val="00541D93"/>
    <w:rsid w:val="00541E2F"/>
    <w:rsid w:val="00542AE7"/>
    <w:rsid w:val="00543912"/>
    <w:rsid w:val="00543C66"/>
    <w:rsid w:val="00543F2B"/>
    <w:rsid w:val="00544559"/>
    <w:rsid w:val="00544DCC"/>
    <w:rsid w:val="00545105"/>
    <w:rsid w:val="005451CA"/>
    <w:rsid w:val="0054564B"/>
    <w:rsid w:val="0054590C"/>
    <w:rsid w:val="00546A60"/>
    <w:rsid w:val="00546DC9"/>
    <w:rsid w:val="00546E5B"/>
    <w:rsid w:val="00546E8E"/>
    <w:rsid w:val="00546FFF"/>
    <w:rsid w:val="0054791C"/>
    <w:rsid w:val="00547B57"/>
    <w:rsid w:val="00550326"/>
    <w:rsid w:val="00550E08"/>
    <w:rsid w:val="00551078"/>
    <w:rsid w:val="005512DB"/>
    <w:rsid w:val="00551524"/>
    <w:rsid w:val="0055166D"/>
    <w:rsid w:val="00551AFF"/>
    <w:rsid w:val="005525E0"/>
    <w:rsid w:val="00552C13"/>
    <w:rsid w:val="005534C2"/>
    <w:rsid w:val="005538B1"/>
    <w:rsid w:val="005539CA"/>
    <w:rsid w:val="00553E38"/>
    <w:rsid w:val="00554D41"/>
    <w:rsid w:val="00555166"/>
    <w:rsid w:val="00555172"/>
    <w:rsid w:val="00555656"/>
    <w:rsid w:val="005556ED"/>
    <w:rsid w:val="00555B0F"/>
    <w:rsid w:val="00555E62"/>
    <w:rsid w:val="0055657E"/>
    <w:rsid w:val="005565F3"/>
    <w:rsid w:val="005573C8"/>
    <w:rsid w:val="005574FC"/>
    <w:rsid w:val="00557727"/>
    <w:rsid w:val="00557F20"/>
    <w:rsid w:val="005609ED"/>
    <w:rsid w:val="00560E01"/>
    <w:rsid w:val="00561213"/>
    <w:rsid w:val="00561BB4"/>
    <w:rsid w:val="00562343"/>
    <w:rsid w:val="00563575"/>
    <w:rsid w:val="00563761"/>
    <w:rsid w:val="0056397E"/>
    <w:rsid w:val="00564AA3"/>
    <w:rsid w:val="00564F4D"/>
    <w:rsid w:val="00564F59"/>
    <w:rsid w:val="00565973"/>
    <w:rsid w:val="00566F0D"/>
    <w:rsid w:val="005676AF"/>
    <w:rsid w:val="00570933"/>
    <w:rsid w:val="00571158"/>
    <w:rsid w:val="0057127E"/>
    <w:rsid w:val="00571358"/>
    <w:rsid w:val="005722D7"/>
    <w:rsid w:val="00572CC5"/>
    <w:rsid w:val="00573ACC"/>
    <w:rsid w:val="005744FB"/>
    <w:rsid w:val="00574603"/>
    <w:rsid w:val="00574884"/>
    <w:rsid w:val="00574F00"/>
    <w:rsid w:val="00574F4A"/>
    <w:rsid w:val="0057570F"/>
    <w:rsid w:val="00575E10"/>
    <w:rsid w:val="00575F51"/>
    <w:rsid w:val="0057624A"/>
    <w:rsid w:val="0057626C"/>
    <w:rsid w:val="00577DC1"/>
    <w:rsid w:val="00577DD2"/>
    <w:rsid w:val="00577ECE"/>
    <w:rsid w:val="00577F27"/>
    <w:rsid w:val="00580108"/>
    <w:rsid w:val="00580123"/>
    <w:rsid w:val="00580D5A"/>
    <w:rsid w:val="00580DBF"/>
    <w:rsid w:val="00581041"/>
    <w:rsid w:val="005810F1"/>
    <w:rsid w:val="0058149C"/>
    <w:rsid w:val="00581599"/>
    <w:rsid w:val="00581EB1"/>
    <w:rsid w:val="00581EDC"/>
    <w:rsid w:val="00581F3A"/>
    <w:rsid w:val="005821AB"/>
    <w:rsid w:val="0058252E"/>
    <w:rsid w:val="00582D8C"/>
    <w:rsid w:val="00582FDF"/>
    <w:rsid w:val="00583430"/>
    <w:rsid w:val="00583522"/>
    <w:rsid w:val="00583A03"/>
    <w:rsid w:val="00583C7C"/>
    <w:rsid w:val="00584006"/>
    <w:rsid w:val="00584776"/>
    <w:rsid w:val="005848D1"/>
    <w:rsid w:val="00585179"/>
    <w:rsid w:val="00585CDF"/>
    <w:rsid w:val="00585D7C"/>
    <w:rsid w:val="00586196"/>
    <w:rsid w:val="005863BF"/>
    <w:rsid w:val="005863C4"/>
    <w:rsid w:val="00586C85"/>
    <w:rsid w:val="00587118"/>
    <w:rsid w:val="005872B7"/>
    <w:rsid w:val="005875CD"/>
    <w:rsid w:val="0058773A"/>
    <w:rsid w:val="005879DD"/>
    <w:rsid w:val="00590517"/>
    <w:rsid w:val="0059073E"/>
    <w:rsid w:val="005919DC"/>
    <w:rsid w:val="005919E6"/>
    <w:rsid w:val="00591A32"/>
    <w:rsid w:val="00591E34"/>
    <w:rsid w:val="005922F6"/>
    <w:rsid w:val="00592A64"/>
    <w:rsid w:val="00593586"/>
    <w:rsid w:val="00593738"/>
    <w:rsid w:val="005945D8"/>
    <w:rsid w:val="00594AEE"/>
    <w:rsid w:val="0059516A"/>
    <w:rsid w:val="005956E1"/>
    <w:rsid w:val="00595B5D"/>
    <w:rsid w:val="00595DE5"/>
    <w:rsid w:val="00596420"/>
    <w:rsid w:val="0059695C"/>
    <w:rsid w:val="00596F0D"/>
    <w:rsid w:val="00597B34"/>
    <w:rsid w:val="00597E8C"/>
    <w:rsid w:val="005A0143"/>
    <w:rsid w:val="005A0231"/>
    <w:rsid w:val="005A0EB3"/>
    <w:rsid w:val="005A1468"/>
    <w:rsid w:val="005A17BC"/>
    <w:rsid w:val="005A2417"/>
    <w:rsid w:val="005A25CA"/>
    <w:rsid w:val="005A2739"/>
    <w:rsid w:val="005A2F45"/>
    <w:rsid w:val="005A3103"/>
    <w:rsid w:val="005A31B8"/>
    <w:rsid w:val="005A3980"/>
    <w:rsid w:val="005A42CF"/>
    <w:rsid w:val="005A47E4"/>
    <w:rsid w:val="005A49A9"/>
    <w:rsid w:val="005A4ECC"/>
    <w:rsid w:val="005A5074"/>
    <w:rsid w:val="005A5376"/>
    <w:rsid w:val="005A538C"/>
    <w:rsid w:val="005A55E6"/>
    <w:rsid w:val="005A55FD"/>
    <w:rsid w:val="005A5989"/>
    <w:rsid w:val="005A5E5B"/>
    <w:rsid w:val="005A6510"/>
    <w:rsid w:val="005A6DFE"/>
    <w:rsid w:val="005A6E27"/>
    <w:rsid w:val="005A6FA0"/>
    <w:rsid w:val="005A7411"/>
    <w:rsid w:val="005A767C"/>
    <w:rsid w:val="005A7BE3"/>
    <w:rsid w:val="005A7F50"/>
    <w:rsid w:val="005B006E"/>
    <w:rsid w:val="005B032E"/>
    <w:rsid w:val="005B07E5"/>
    <w:rsid w:val="005B08B6"/>
    <w:rsid w:val="005B105D"/>
    <w:rsid w:val="005B111B"/>
    <w:rsid w:val="005B1D21"/>
    <w:rsid w:val="005B270D"/>
    <w:rsid w:val="005B35DF"/>
    <w:rsid w:val="005B37D0"/>
    <w:rsid w:val="005B3B6F"/>
    <w:rsid w:val="005B3FC3"/>
    <w:rsid w:val="005B4433"/>
    <w:rsid w:val="005B4510"/>
    <w:rsid w:val="005B499F"/>
    <w:rsid w:val="005B4CDE"/>
    <w:rsid w:val="005B4EC3"/>
    <w:rsid w:val="005B5197"/>
    <w:rsid w:val="005B621A"/>
    <w:rsid w:val="005B6CF4"/>
    <w:rsid w:val="005B6E49"/>
    <w:rsid w:val="005B7311"/>
    <w:rsid w:val="005B76D7"/>
    <w:rsid w:val="005C0062"/>
    <w:rsid w:val="005C01B8"/>
    <w:rsid w:val="005C0548"/>
    <w:rsid w:val="005C1612"/>
    <w:rsid w:val="005C191B"/>
    <w:rsid w:val="005C2923"/>
    <w:rsid w:val="005C38B8"/>
    <w:rsid w:val="005C3AAC"/>
    <w:rsid w:val="005C3CD1"/>
    <w:rsid w:val="005C3D03"/>
    <w:rsid w:val="005C479F"/>
    <w:rsid w:val="005C4B63"/>
    <w:rsid w:val="005C4E33"/>
    <w:rsid w:val="005C5605"/>
    <w:rsid w:val="005C5BE3"/>
    <w:rsid w:val="005C5CDA"/>
    <w:rsid w:val="005C5F1B"/>
    <w:rsid w:val="005C6826"/>
    <w:rsid w:val="005C69A4"/>
    <w:rsid w:val="005C6ADB"/>
    <w:rsid w:val="005C7527"/>
    <w:rsid w:val="005C7C00"/>
    <w:rsid w:val="005C7ECA"/>
    <w:rsid w:val="005D01F4"/>
    <w:rsid w:val="005D0702"/>
    <w:rsid w:val="005D07A2"/>
    <w:rsid w:val="005D0BB6"/>
    <w:rsid w:val="005D0D08"/>
    <w:rsid w:val="005D101B"/>
    <w:rsid w:val="005D1207"/>
    <w:rsid w:val="005D152B"/>
    <w:rsid w:val="005D1805"/>
    <w:rsid w:val="005D193D"/>
    <w:rsid w:val="005D3446"/>
    <w:rsid w:val="005D420D"/>
    <w:rsid w:val="005D4333"/>
    <w:rsid w:val="005D47FC"/>
    <w:rsid w:val="005D47FD"/>
    <w:rsid w:val="005D4888"/>
    <w:rsid w:val="005D4AD9"/>
    <w:rsid w:val="005D52D3"/>
    <w:rsid w:val="005D56FD"/>
    <w:rsid w:val="005D5758"/>
    <w:rsid w:val="005D59C1"/>
    <w:rsid w:val="005D5C50"/>
    <w:rsid w:val="005D6142"/>
    <w:rsid w:val="005D6948"/>
    <w:rsid w:val="005D6FC8"/>
    <w:rsid w:val="005D6FF7"/>
    <w:rsid w:val="005D7784"/>
    <w:rsid w:val="005D7D0A"/>
    <w:rsid w:val="005D7D95"/>
    <w:rsid w:val="005E01D1"/>
    <w:rsid w:val="005E06E5"/>
    <w:rsid w:val="005E08EE"/>
    <w:rsid w:val="005E18A7"/>
    <w:rsid w:val="005E1AB5"/>
    <w:rsid w:val="005E1D57"/>
    <w:rsid w:val="005E1DC6"/>
    <w:rsid w:val="005E232E"/>
    <w:rsid w:val="005E2506"/>
    <w:rsid w:val="005E2768"/>
    <w:rsid w:val="005E2AF2"/>
    <w:rsid w:val="005E32A6"/>
    <w:rsid w:val="005E373B"/>
    <w:rsid w:val="005E3914"/>
    <w:rsid w:val="005E4193"/>
    <w:rsid w:val="005E4364"/>
    <w:rsid w:val="005E4B7F"/>
    <w:rsid w:val="005E4D9F"/>
    <w:rsid w:val="005E54C7"/>
    <w:rsid w:val="005E5BB4"/>
    <w:rsid w:val="005E5DDA"/>
    <w:rsid w:val="005E6577"/>
    <w:rsid w:val="005E65D0"/>
    <w:rsid w:val="005E7046"/>
    <w:rsid w:val="005E791E"/>
    <w:rsid w:val="005E7C0A"/>
    <w:rsid w:val="005F0CEB"/>
    <w:rsid w:val="005F18CD"/>
    <w:rsid w:val="005F1D1B"/>
    <w:rsid w:val="005F1EBD"/>
    <w:rsid w:val="005F1F53"/>
    <w:rsid w:val="005F24E7"/>
    <w:rsid w:val="005F2962"/>
    <w:rsid w:val="005F2E28"/>
    <w:rsid w:val="005F316F"/>
    <w:rsid w:val="005F3D63"/>
    <w:rsid w:val="005F4059"/>
    <w:rsid w:val="005F4170"/>
    <w:rsid w:val="005F4206"/>
    <w:rsid w:val="005F4698"/>
    <w:rsid w:val="005F4C8D"/>
    <w:rsid w:val="005F53C7"/>
    <w:rsid w:val="005F556A"/>
    <w:rsid w:val="005F55A8"/>
    <w:rsid w:val="005F5B54"/>
    <w:rsid w:val="005F5FB4"/>
    <w:rsid w:val="005F60DA"/>
    <w:rsid w:val="005F61D3"/>
    <w:rsid w:val="005F61DA"/>
    <w:rsid w:val="005F66F5"/>
    <w:rsid w:val="005F6839"/>
    <w:rsid w:val="005F68AD"/>
    <w:rsid w:val="005F6D6F"/>
    <w:rsid w:val="005F6EF0"/>
    <w:rsid w:val="005F734E"/>
    <w:rsid w:val="005F77CF"/>
    <w:rsid w:val="005F79BB"/>
    <w:rsid w:val="006001FD"/>
    <w:rsid w:val="00600EAB"/>
    <w:rsid w:val="00601926"/>
    <w:rsid w:val="00602366"/>
    <w:rsid w:val="0060335F"/>
    <w:rsid w:val="00603A6D"/>
    <w:rsid w:val="00603EA1"/>
    <w:rsid w:val="0060401A"/>
    <w:rsid w:val="00604256"/>
    <w:rsid w:val="00604DF6"/>
    <w:rsid w:val="0060510D"/>
    <w:rsid w:val="00605AB9"/>
    <w:rsid w:val="00606315"/>
    <w:rsid w:val="00606C7F"/>
    <w:rsid w:val="00607502"/>
    <w:rsid w:val="00610572"/>
    <w:rsid w:val="006107AA"/>
    <w:rsid w:val="00611A0A"/>
    <w:rsid w:val="0061298E"/>
    <w:rsid w:val="00612BDB"/>
    <w:rsid w:val="0061319B"/>
    <w:rsid w:val="0061371C"/>
    <w:rsid w:val="006137CF"/>
    <w:rsid w:val="006138E2"/>
    <w:rsid w:val="00613D38"/>
    <w:rsid w:val="00614258"/>
    <w:rsid w:val="00615442"/>
    <w:rsid w:val="00615504"/>
    <w:rsid w:val="00615B02"/>
    <w:rsid w:val="00615F07"/>
    <w:rsid w:val="00615FAD"/>
    <w:rsid w:val="00616DBF"/>
    <w:rsid w:val="00617224"/>
    <w:rsid w:val="0061770B"/>
    <w:rsid w:val="00617CB2"/>
    <w:rsid w:val="00620434"/>
    <w:rsid w:val="006206C6"/>
    <w:rsid w:val="0062122C"/>
    <w:rsid w:val="00621E14"/>
    <w:rsid w:val="006220F4"/>
    <w:rsid w:val="006226EC"/>
    <w:rsid w:val="0062273C"/>
    <w:rsid w:val="00622CC1"/>
    <w:rsid w:val="00622CCC"/>
    <w:rsid w:val="00622D7F"/>
    <w:rsid w:val="006241BF"/>
    <w:rsid w:val="00624757"/>
    <w:rsid w:val="00624DC5"/>
    <w:rsid w:val="00624FBE"/>
    <w:rsid w:val="006251AA"/>
    <w:rsid w:val="00625C48"/>
    <w:rsid w:val="00626612"/>
    <w:rsid w:val="006267CE"/>
    <w:rsid w:val="00626EBE"/>
    <w:rsid w:val="00627A7A"/>
    <w:rsid w:val="00627C37"/>
    <w:rsid w:val="00630E7B"/>
    <w:rsid w:val="006310BE"/>
    <w:rsid w:val="0063181B"/>
    <w:rsid w:val="00631AC7"/>
    <w:rsid w:val="006328D2"/>
    <w:rsid w:val="00632961"/>
    <w:rsid w:val="00632EB2"/>
    <w:rsid w:val="006339BB"/>
    <w:rsid w:val="00633A92"/>
    <w:rsid w:val="00633C3A"/>
    <w:rsid w:val="00633E48"/>
    <w:rsid w:val="00634338"/>
    <w:rsid w:val="00634E4E"/>
    <w:rsid w:val="00635EAE"/>
    <w:rsid w:val="00636335"/>
    <w:rsid w:val="006368C7"/>
    <w:rsid w:val="0063698C"/>
    <w:rsid w:val="00636DDD"/>
    <w:rsid w:val="006370E6"/>
    <w:rsid w:val="00637264"/>
    <w:rsid w:val="0063752F"/>
    <w:rsid w:val="0063791C"/>
    <w:rsid w:val="00637A32"/>
    <w:rsid w:val="00637AD2"/>
    <w:rsid w:val="00637FA5"/>
    <w:rsid w:val="006400AA"/>
    <w:rsid w:val="0064018C"/>
    <w:rsid w:val="0064050A"/>
    <w:rsid w:val="006408E6"/>
    <w:rsid w:val="00640F1C"/>
    <w:rsid w:val="0064106D"/>
    <w:rsid w:val="00641081"/>
    <w:rsid w:val="0064134B"/>
    <w:rsid w:val="0064197D"/>
    <w:rsid w:val="00641A87"/>
    <w:rsid w:val="00641BD3"/>
    <w:rsid w:val="00641FE5"/>
    <w:rsid w:val="006429E0"/>
    <w:rsid w:val="00642A93"/>
    <w:rsid w:val="00642DF4"/>
    <w:rsid w:val="00643186"/>
    <w:rsid w:val="006432D6"/>
    <w:rsid w:val="00643C94"/>
    <w:rsid w:val="00644428"/>
    <w:rsid w:val="0064444D"/>
    <w:rsid w:val="00644685"/>
    <w:rsid w:val="00644CA4"/>
    <w:rsid w:val="00644EB6"/>
    <w:rsid w:val="006454C4"/>
    <w:rsid w:val="006455CB"/>
    <w:rsid w:val="00645EBF"/>
    <w:rsid w:val="00646084"/>
    <w:rsid w:val="0064613C"/>
    <w:rsid w:val="00646523"/>
    <w:rsid w:val="0064657C"/>
    <w:rsid w:val="0064658A"/>
    <w:rsid w:val="00646C2B"/>
    <w:rsid w:val="006474E3"/>
    <w:rsid w:val="00647592"/>
    <w:rsid w:val="006476F7"/>
    <w:rsid w:val="00647A50"/>
    <w:rsid w:val="00647A52"/>
    <w:rsid w:val="00647B4F"/>
    <w:rsid w:val="00650268"/>
    <w:rsid w:val="00651317"/>
    <w:rsid w:val="00651C36"/>
    <w:rsid w:val="00651EF0"/>
    <w:rsid w:val="006526CA"/>
    <w:rsid w:val="00652DB5"/>
    <w:rsid w:val="00653097"/>
    <w:rsid w:val="0065354D"/>
    <w:rsid w:val="006537FD"/>
    <w:rsid w:val="006539D3"/>
    <w:rsid w:val="00653BAB"/>
    <w:rsid w:val="00653C53"/>
    <w:rsid w:val="006549EB"/>
    <w:rsid w:val="006550CB"/>
    <w:rsid w:val="006551D9"/>
    <w:rsid w:val="006554B4"/>
    <w:rsid w:val="006556C6"/>
    <w:rsid w:val="006557A0"/>
    <w:rsid w:val="00655A83"/>
    <w:rsid w:val="0065648B"/>
    <w:rsid w:val="00656674"/>
    <w:rsid w:val="0065699B"/>
    <w:rsid w:val="00656A7A"/>
    <w:rsid w:val="00656C47"/>
    <w:rsid w:val="006600F7"/>
    <w:rsid w:val="00660382"/>
    <w:rsid w:val="00660914"/>
    <w:rsid w:val="00660CE9"/>
    <w:rsid w:val="00660FFB"/>
    <w:rsid w:val="00661765"/>
    <w:rsid w:val="00661DC0"/>
    <w:rsid w:val="0066272D"/>
    <w:rsid w:val="006633B6"/>
    <w:rsid w:val="00663786"/>
    <w:rsid w:val="00664206"/>
    <w:rsid w:val="00664615"/>
    <w:rsid w:val="00664694"/>
    <w:rsid w:val="00664A46"/>
    <w:rsid w:val="006651B8"/>
    <w:rsid w:val="00665222"/>
    <w:rsid w:val="00665870"/>
    <w:rsid w:val="006665D2"/>
    <w:rsid w:val="00666662"/>
    <w:rsid w:val="00666874"/>
    <w:rsid w:val="00666C70"/>
    <w:rsid w:val="00667071"/>
    <w:rsid w:val="0066724E"/>
    <w:rsid w:val="00667516"/>
    <w:rsid w:val="00667A9C"/>
    <w:rsid w:val="00667B16"/>
    <w:rsid w:val="0067007A"/>
    <w:rsid w:val="006700C7"/>
    <w:rsid w:val="00670419"/>
    <w:rsid w:val="006709C6"/>
    <w:rsid w:val="0067105E"/>
    <w:rsid w:val="006714CF"/>
    <w:rsid w:val="00671514"/>
    <w:rsid w:val="006719F5"/>
    <w:rsid w:val="00671B62"/>
    <w:rsid w:val="00671C86"/>
    <w:rsid w:val="00672620"/>
    <w:rsid w:val="00672ECE"/>
    <w:rsid w:val="00674565"/>
    <w:rsid w:val="00674BB3"/>
    <w:rsid w:val="00674C98"/>
    <w:rsid w:val="00674E04"/>
    <w:rsid w:val="006756AD"/>
    <w:rsid w:val="00675A80"/>
    <w:rsid w:val="00675F6E"/>
    <w:rsid w:val="006771DA"/>
    <w:rsid w:val="00677871"/>
    <w:rsid w:val="006808A6"/>
    <w:rsid w:val="00681027"/>
    <w:rsid w:val="006810CB"/>
    <w:rsid w:val="0068110E"/>
    <w:rsid w:val="00681E22"/>
    <w:rsid w:val="00682EE8"/>
    <w:rsid w:val="006834EB"/>
    <w:rsid w:val="0068377A"/>
    <w:rsid w:val="00683BDF"/>
    <w:rsid w:val="0068433D"/>
    <w:rsid w:val="0068461E"/>
    <w:rsid w:val="0068481A"/>
    <w:rsid w:val="00684B79"/>
    <w:rsid w:val="006850C5"/>
    <w:rsid w:val="006851F0"/>
    <w:rsid w:val="0068546B"/>
    <w:rsid w:val="00685B3D"/>
    <w:rsid w:val="00685B8F"/>
    <w:rsid w:val="00685BAF"/>
    <w:rsid w:val="006861F0"/>
    <w:rsid w:val="006867FF"/>
    <w:rsid w:val="00687458"/>
    <w:rsid w:val="0068745B"/>
    <w:rsid w:val="006876C3"/>
    <w:rsid w:val="00687CCD"/>
    <w:rsid w:val="00687D60"/>
    <w:rsid w:val="00690354"/>
    <w:rsid w:val="0069084E"/>
    <w:rsid w:val="00690B05"/>
    <w:rsid w:val="006910F3"/>
    <w:rsid w:val="0069154F"/>
    <w:rsid w:val="0069316B"/>
    <w:rsid w:val="006931FB"/>
    <w:rsid w:val="00693F94"/>
    <w:rsid w:val="006946B4"/>
    <w:rsid w:val="006947F9"/>
    <w:rsid w:val="0069489B"/>
    <w:rsid w:val="006948D2"/>
    <w:rsid w:val="00694973"/>
    <w:rsid w:val="00695342"/>
    <w:rsid w:val="00695380"/>
    <w:rsid w:val="006953CE"/>
    <w:rsid w:val="00695550"/>
    <w:rsid w:val="00695B08"/>
    <w:rsid w:val="00695F28"/>
    <w:rsid w:val="006963C3"/>
    <w:rsid w:val="006966E4"/>
    <w:rsid w:val="006968C3"/>
    <w:rsid w:val="00696956"/>
    <w:rsid w:val="00697474"/>
    <w:rsid w:val="0069780F"/>
    <w:rsid w:val="00697B27"/>
    <w:rsid w:val="006A0B57"/>
    <w:rsid w:val="006A0D6A"/>
    <w:rsid w:val="006A104E"/>
    <w:rsid w:val="006A1D75"/>
    <w:rsid w:val="006A20D5"/>
    <w:rsid w:val="006A27E5"/>
    <w:rsid w:val="006A33F5"/>
    <w:rsid w:val="006A3DAD"/>
    <w:rsid w:val="006A3E06"/>
    <w:rsid w:val="006A4182"/>
    <w:rsid w:val="006A4EF3"/>
    <w:rsid w:val="006A51DC"/>
    <w:rsid w:val="006A54E3"/>
    <w:rsid w:val="006A5C07"/>
    <w:rsid w:val="006A61C9"/>
    <w:rsid w:val="006A685C"/>
    <w:rsid w:val="006A78D7"/>
    <w:rsid w:val="006A7DFB"/>
    <w:rsid w:val="006A7F63"/>
    <w:rsid w:val="006B005F"/>
    <w:rsid w:val="006B0061"/>
    <w:rsid w:val="006B04F4"/>
    <w:rsid w:val="006B0622"/>
    <w:rsid w:val="006B0888"/>
    <w:rsid w:val="006B0F5A"/>
    <w:rsid w:val="006B1AEB"/>
    <w:rsid w:val="006B25F6"/>
    <w:rsid w:val="006B2658"/>
    <w:rsid w:val="006B2699"/>
    <w:rsid w:val="006B3CCC"/>
    <w:rsid w:val="006B3E15"/>
    <w:rsid w:val="006B3F86"/>
    <w:rsid w:val="006B4295"/>
    <w:rsid w:val="006B4C86"/>
    <w:rsid w:val="006B4D59"/>
    <w:rsid w:val="006B5226"/>
    <w:rsid w:val="006B5B57"/>
    <w:rsid w:val="006B676B"/>
    <w:rsid w:val="006B740A"/>
    <w:rsid w:val="006B7478"/>
    <w:rsid w:val="006B776B"/>
    <w:rsid w:val="006B77BC"/>
    <w:rsid w:val="006B7832"/>
    <w:rsid w:val="006B7ECA"/>
    <w:rsid w:val="006C05C9"/>
    <w:rsid w:val="006C0759"/>
    <w:rsid w:val="006C1162"/>
    <w:rsid w:val="006C126B"/>
    <w:rsid w:val="006C1F40"/>
    <w:rsid w:val="006C21D0"/>
    <w:rsid w:val="006C2414"/>
    <w:rsid w:val="006C2B00"/>
    <w:rsid w:val="006C34AA"/>
    <w:rsid w:val="006C34AB"/>
    <w:rsid w:val="006C3636"/>
    <w:rsid w:val="006C3EF3"/>
    <w:rsid w:val="006C40E4"/>
    <w:rsid w:val="006C4395"/>
    <w:rsid w:val="006C44C4"/>
    <w:rsid w:val="006C455B"/>
    <w:rsid w:val="006C5128"/>
    <w:rsid w:val="006C622C"/>
    <w:rsid w:val="006C64BA"/>
    <w:rsid w:val="006C6C36"/>
    <w:rsid w:val="006C75F2"/>
    <w:rsid w:val="006C7983"/>
    <w:rsid w:val="006C7FD8"/>
    <w:rsid w:val="006D07C8"/>
    <w:rsid w:val="006D0963"/>
    <w:rsid w:val="006D0BFA"/>
    <w:rsid w:val="006D1823"/>
    <w:rsid w:val="006D2080"/>
    <w:rsid w:val="006D23D3"/>
    <w:rsid w:val="006D254B"/>
    <w:rsid w:val="006D283A"/>
    <w:rsid w:val="006D283B"/>
    <w:rsid w:val="006D2FD7"/>
    <w:rsid w:val="006D3C8D"/>
    <w:rsid w:val="006D4BF5"/>
    <w:rsid w:val="006D4FF3"/>
    <w:rsid w:val="006D53C9"/>
    <w:rsid w:val="006D5891"/>
    <w:rsid w:val="006D614D"/>
    <w:rsid w:val="006D61DB"/>
    <w:rsid w:val="006D63FA"/>
    <w:rsid w:val="006D66F8"/>
    <w:rsid w:val="006D67CB"/>
    <w:rsid w:val="006D6976"/>
    <w:rsid w:val="006D6A98"/>
    <w:rsid w:val="006D7034"/>
    <w:rsid w:val="006D71E3"/>
    <w:rsid w:val="006D7A3B"/>
    <w:rsid w:val="006E01CD"/>
    <w:rsid w:val="006E040B"/>
    <w:rsid w:val="006E0BF2"/>
    <w:rsid w:val="006E0E3D"/>
    <w:rsid w:val="006E122B"/>
    <w:rsid w:val="006E175E"/>
    <w:rsid w:val="006E1A45"/>
    <w:rsid w:val="006E27B7"/>
    <w:rsid w:val="006E28C7"/>
    <w:rsid w:val="006E2BA8"/>
    <w:rsid w:val="006E3330"/>
    <w:rsid w:val="006E4219"/>
    <w:rsid w:val="006E45B2"/>
    <w:rsid w:val="006E47C0"/>
    <w:rsid w:val="006E4900"/>
    <w:rsid w:val="006E493B"/>
    <w:rsid w:val="006E5156"/>
    <w:rsid w:val="006E5192"/>
    <w:rsid w:val="006E58A3"/>
    <w:rsid w:val="006E64AC"/>
    <w:rsid w:val="006E6BB1"/>
    <w:rsid w:val="006E6DD5"/>
    <w:rsid w:val="006E6E97"/>
    <w:rsid w:val="006E7738"/>
    <w:rsid w:val="006E7C4D"/>
    <w:rsid w:val="006E7DE6"/>
    <w:rsid w:val="006E7E2B"/>
    <w:rsid w:val="006F0AE6"/>
    <w:rsid w:val="006F0F83"/>
    <w:rsid w:val="006F1901"/>
    <w:rsid w:val="006F25F4"/>
    <w:rsid w:val="006F2730"/>
    <w:rsid w:val="006F32DD"/>
    <w:rsid w:val="006F3909"/>
    <w:rsid w:val="006F450E"/>
    <w:rsid w:val="006F4FDF"/>
    <w:rsid w:val="006F5184"/>
    <w:rsid w:val="006F5384"/>
    <w:rsid w:val="006F5A12"/>
    <w:rsid w:val="006F6011"/>
    <w:rsid w:val="006F7991"/>
    <w:rsid w:val="006F7EC6"/>
    <w:rsid w:val="007007B8"/>
    <w:rsid w:val="00700C02"/>
    <w:rsid w:val="00701532"/>
    <w:rsid w:val="00701FD2"/>
    <w:rsid w:val="00701FD6"/>
    <w:rsid w:val="007027AE"/>
    <w:rsid w:val="0070299A"/>
    <w:rsid w:val="00702FAE"/>
    <w:rsid w:val="00703574"/>
    <w:rsid w:val="00703628"/>
    <w:rsid w:val="00703DC3"/>
    <w:rsid w:val="00704A4E"/>
    <w:rsid w:val="00704BCA"/>
    <w:rsid w:val="00704CA6"/>
    <w:rsid w:val="00704DAB"/>
    <w:rsid w:val="007056AF"/>
    <w:rsid w:val="00705974"/>
    <w:rsid w:val="007066F7"/>
    <w:rsid w:val="007069A4"/>
    <w:rsid w:val="007075BF"/>
    <w:rsid w:val="00707607"/>
    <w:rsid w:val="00707C94"/>
    <w:rsid w:val="00707E33"/>
    <w:rsid w:val="0071079F"/>
    <w:rsid w:val="00710C8B"/>
    <w:rsid w:val="00710D21"/>
    <w:rsid w:val="00710F1B"/>
    <w:rsid w:val="0071160B"/>
    <w:rsid w:val="007116A6"/>
    <w:rsid w:val="00711A4F"/>
    <w:rsid w:val="00711BEE"/>
    <w:rsid w:val="00712324"/>
    <w:rsid w:val="00713360"/>
    <w:rsid w:val="007136A6"/>
    <w:rsid w:val="00713784"/>
    <w:rsid w:val="0071439B"/>
    <w:rsid w:val="007145DA"/>
    <w:rsid w:val="00714674"/>
    <w:rsid w:val="007146BF"/>
    <w:rsid w:val="00714903"/>
    <w:rsid w:val="00714931"/>
    <w:rsid w:val="00715001"/>
    <w:rsid w:val="00715614"/>
    <w:rsid w:val="0071589D"/>
    <w:rsid w:val="00715A27"/>
    <w:rsid w:val="00716254"/>
    <w:rsid w:val="007165C7"/>
    <w:rsid w:val="007169A8"/>
    <w:rsid w:val="00716BE0"/>
    <w:rsid w:val="00716E4B"/>
    <w:rsid w:val="00716EF8"/>
    <w:rsid w:val="00716F6B"/>
    <w:rsid w:val="00717862"/>
    <w:rsid w:val="007179B7"/>
    <w:rsid w:val="007179D8"/>
    <w:rsid w:val="00717B85"/>
    <w:rsid w:val="00720B80"/>
    <w:rsid w:val="00720C12"/>
    <w:rsid w:val="0072104F"/>
    <w:rsid w:val="0072107B"/>
    <w:rsid w:val="00721D9A"/>
    <w:rsid w:val="00721FF0"/>
    <w:rsid w:val="00722B9A"/>
    <w:rsid w:val="0072366F"/>
    <w:rsid w:val="00723757"/>
    <w:rsid w:val="007238E7"/>
    <w:rsid w:val="00723AC8"/>
    <w:rsid w:val="00724375"/>
    <w:rsid w:val="007245C5"/>
    <w:rsid w:val="00724DBB"/>
    <w:rsid w:val="00725051"/>
    <w:rsid w:val="00725B88"/>
    <w:rsid w:val="00726314"/>
    <w:rsid w:val="00726B33"/>
    <w:rsid w:val="00727175"/>
    <w:rsid w:val="007277B6"/>
    <w:rsid w:val="00731278"/>
    <w:rsid w:val="00731669"/>
    <w:rsid w:val="007322C6"/>
    <w:rsid w:val="007328B2"/>
    <w:rsid w:val="00733505"/>
    <w:rsid w:val="0073352D"/>
    <w:rsid w:val="007338F2"/>
    <w:rsid w:val="007342A3"/>
    <w:rsid w:val="0073454A"/>
    <w:rsid w:val="007350FC"/>
    <w:rsid w:val="007353F7"/>
    <w:rsid w:val="00735A41"/>
    <w:rsid w:val="00735A9D"/>
    <w:rsid w:val="00736E5B"/>
    <w:rsid w:val="0073758E"/>
    <w:rsid w:val="00737CC8"/>
    <w:rsid w:val="00740193"/>
    <w:rsid w:val="00740386"/>
    <w:rsid w:val="00740570"/>
    <w:rsid w:val="0074068F"/>
    <w:rsid w:val="00740F15"/>
    <w:rsid w:val="00741843"/>
    <w:rsid w:val="0074186B"/>
    <w:rsid w:val="007418D4"/>
    <w:rsid w:val="00741A38"/>
    <w:rsid w:val="00742030"/>
    <w:rsid w:val="007429A3"/>
    <w:rsid w:val="00742B13"/>
    <w:rsid w:val="00742B8C"/>
    <w:rsid w:val="0074303C"/>
    <w:rsid w:val="00743220"/>
    <w:rsid w:val="007434AC"/>
    <w:rsid w:val="00743862"/>
    <w:rsid w:val="007438A6"/>
    <w:rsid w:val="00743A96"/>
    <w:rsid w:val="00743F81"/>
    <w:rsid w:val="00744348"/>
    <w:rsid w:val="00744CB7"/>
    <w:rsid w:val="00744D0E"/>
    <w:rsid w:val="00745427"/>
    <w:rsid w:val="00745A4C"/>
    <w:rsid w:val="00746317"/>
    <w:rsid w:val="00746698"/>
    <w:rsid w:val="0074673A"/>
    <w:rsid w:val="007467D0"/>
    <w:rsid w:val="007473C7"/>
    <w:rsid w:val="007474B1"/>
    <w:rsid w:val="007475BB"/>
    <w:rsid w:val="00747B5B"/>
    <w:rsid w:val="007502D4"/>
    <w:rsid w:val="007505D1"/>
    <w:rsid w:val="00750BF3"/>
    <w:rsid w:val="00751168"/>
    <w:rsid w:val="00751338"/>
    <w:rsid w:val="00751AD5"/>
    <w:rsid w:val="00751B9B"/>
    <w:rsid w:val="00752041"/>
    <w:rsid w:val="007521DE"/>
    <w:rsid w:val="00753544"/>
    <w:rsid w:val="00753599"/>
    <w:rsid w:val="00753B4F"/>
    <w:rsid w:val="00753C36"/>
    <w:rsid w:val="00754005"/>
    <w:rsid w:val="007550A2"/>
    <w:rsid w:val="00755443"/>
    <w:rsid w:val="00755487"/>
    <w:rsid w:val="00755725"/>
    <w:rsid w:val="007558AE"/>
    <w:rsid w:val="007558DF"/>
    <w:rsid w:val="00755B15"/>
    <w:rsid w:val="00755B57"/>
    <w:rsid w:val="00756254"/>
    <w:rsid w:val="00756284"/>
    <w:rsid w:val="00756E67"/>
    <w:rsid w:val="0075726B"/>
    <w:rsid w:val="007575C7"/>
    <w:rsid w:val="00757BDD"/>
    <w:rsid w:val="0076169D"/>
    <w:rsid w:val="00761A31"/>
    <w:rsid w:val="00761CAA"/>
    <w:rsid w:val="007620B7"/>
    <w:rsid w:val="00762B13"/>
    <w:rsid w:val="00763364"/>
    <w:rsid w:val="00763464"/>
    <w:rsid w:val="00764513"/>
    <w:rsid w:val="00765079"/>
    <w:rsid w:val="00765157"/>
    <w:rsid w:val="00765231"/>
    <w:rsid w:val="007653F3"/>
    <w:rsid w:val="0076572D"/>
    <w:rsid w:val="00765D78"/>
    <w:rsid w:val="0076605E"/>
    <w:rsid w:val="00766EDC"/>
    <w:rsid w:val="00767A88"/>
    <w:rsid w:val="0077005C"/>
    <w:rsid w:val="007703C1"/>
    <w:rsid w:val="0077068C"/>
    <w:rsid w:val="00770CAA"/>
    <w:rsid w:val="00770FF4"/>
    <w:rsid w:val="007715F7"/>
    <w:rsid w:val="007724F9"/>
    <w:rsid w:val="007728F0"/>
    <w:rsid w:val="00772C1F"/>
    <w:rsid w:val="00773071"/>
    <w:rsid w:val="00773243"/>
    <w:rsid w:val="0077325A"/>
    <w:rsid w:val="00773510"/>
    <w:rsid w:val="00773AB9"/>
    <w:rsid w:val="00774095"/>
    <w:rsid w:val="00774A98"/>
    <w:rsid w:val="00774AE5"/>
    <w:rsid w:val="00774B12"/>
    <w:rsid w:val="00775B1F"/>
    <w:rsid w:val="00777546"/>
    <w:rsid w:val="00777A33"/>
    <w:rsid w:val="00780292"/>
    <w:rsid w:val="007809E1"/>
    <w:rsid w:val="0078155A"/>
    <w:rsid w:val="007815D7"/>
    <w:rsid w:val="00781AB1"/>
    <w:rsid w:val="00782C41"/>
    <w:rsid w:val="00782ECC"/>
    <w:rsid w:val="00783259"/>
    <w:rsid w:val="00783285"/>
    <w:rsid w:val="0078379A"/>
    <w:rsid w:val="00783AEF"/>
    <w:rsid w:val="00783C6F"/>
    <w:rsid w:val="00783D69"/>
    <w:rsid w:val="00784971"/>
    <w:rsid w:val="007851D7"/>
    <w:rsid w:val="00786037"/>
    <w:rsid w:val="0078611B"/>
    <w:rsid w:val="00786329"/>
    <w:rsid w:val="00786823"/>
    <w:rsid w:val="00786A16"/>
    <w:rsid w:val="00786B8A"/>
    <w:rsid w:val="00786BC6"/>
    <w:rsid w:val="00790100"/>
    <w:rsid w:val="00790583"/>
    <w:rsid w:val="007907A1"/>
    <w:rsid w:val="00790ED2"/>
    <w:rsid w:val="007910CC"/>
    <w:rsid w:val="00791570"/>
    <w:rsid w:val="00791F74"/>
    <w:rsid w:val="00792135"/>
    <w:rsid w:val="0079247C"/>
    <w:rsid w:val="007938E0"/>
    <w:rsid w:val="00793E26"/>
    <w:rsid w:val="00793E4D"/>
    <w:rsid w:val="00794616"/>
    <w:rsid w:val="00794757"/>
    <w:rsid w:val="007949FE"/>
    <w:rsid w:val="00794C56"/>
    <w:rsid w:val="00795B6D"/>
    <w:rsid w:val="00795F36"/>
    <w:rsid w:val="007962C5"/>
    <w:rsid w:val="0079665C"/>
    <w:rsid w:val="00796AA2"/>
    <w:rsid w:val="007971F5"/>
    <w:rsid w:val="0079797E"/>
    <w:rsid w:val="00797E4B"/>
    <w:rsid w:val="007A0A9F"/>
    <w:rsid w:val="007A0DBA"/>
    <w:rsid w:val="007A10C3"/>
    <w:rsid w:val="007A10DD"/>
    <w:rsid w:val="007A1595"/>
    <w:rsid w:val="007A199F"/>
    <w:rsid w:val="007A2114"/>
    <w:rsid w:val="007A26FC"/>
    <w:rsid w:val="007A2902"/>
    <w:rsid w:val="007A2D59"/>
    <w:rsid w:val="007A3005"/>
    <w:rsid w:val="007A359D"/>
    <w:rsid w:val="007A370D"/>
    <w:rsid w:val="007A3A10"/>
    <w:rsid w:val="007A3F1B"/>
    <w:rsid w:val="007A4313"/>
    <w:rsid w:val="007A43AF"/>
    <w:rsid w:val="007A4CCB"/>
    <w:rsid w:val="007A4EE2"/>
    <w:rsid w:val="007A546D"/>
    <w:rsid w:val="007A5602"/>
    <w:rsid w:val="007A560F"/>
    <w:rsid w:val="007A5EAF"/>
    <w:rsid w:val="007A605C"/>
    <w:rsid w:val="007A6140"/>
    <w:rsid w:val="007A749B"/>
    <w:rsid w:val="007A768B"/>
    <w:rsid w:val="007A76AC"/>
    <w:rsid w:val="007A7A5E"/>
    <w:rsid w:val="007A7F48"/>
    <w:rsid w:val="007B07E4"/>
    <w:rsid w:val="007B0B60"/>
    <w:rsid w:val="007B1914"/>
    <w:rsid w:val="007B1B5B"/>
    <w:rsid w:val="007B2402"/>
    <w:rsid w:val="007B277D"/>
    <w:rsid w:val="007B28F4"/>
    <w:rsid w:val="007B2D86"/>
    <w:rsid w:val="007B350C"/>
    <w:rsid w:val="007B37B0"/>
    <w:rsid w:val="007B3B7C"/>
    <w:rsid w:val="007B3D54"/>
    <w:rsid w:val="007B4492"/>
    <w:rsid w:val="007B458F"/>
    <w:rsid w:val="007B46A9"/>
    <w:rsid w:val="007B49E4"/>
    <w:rsid w:val="007B4A1A"/>
    <w:rsid w:val="007B4A28"/>
    <w:rsid w:val="007B4CF5"/>
    <w:rsid w:val="007B4FC5"/>
    <w:rsid w:val="007B5100"/>
    <w:rsid w:val="007B53C8"/>
    <w:rsid w:val="007B6076"/>
    <w:rsid w:val="007B663B"/>
    <w:rsid w:val="007B6A85"/>
    <w:rsid w:val="007B6F7A"/>
    <w:rsid w:val="007B720A"/>
    <w:rsid w:val="007B74D5"/>
    <w:rsid w:val="007B76BA"/>
    <w:rsid w:val="007B770C"/>
    <w:rsid w:val="007B7F38"/>
    <w:rsid w:val="007C08A7"/>
    <w:rsid w:val="007C1C59"/>
    <w:rsid w:val="007C1C92"/>
    <w:rsid w:val="007C1F98"/>
    <w:rsid w:val="007C26E8"/>
    <w:rsid w:val="007C2767"/>
    <w:rsid w:val="007C2995"/>
    <w:rsid w:val="007C2AA3"/>
    <w:rsid w:val="007C2DA0"/>
    <w:rsid w:val="007C3317"/>
    <w:rsid w:val="007C36C8"/>
    <w:rsid w:val="007C4738"/>
    <w:rsid w:val="007C47DD"/>
    <w:rsid w:val="007C488D"/>
    <w:rsid w:val="007C6872"/>
    <w:rsid w:val="007C6DA5"/>
    <w:rsid w:val="007C7082"/>
    <w:rsid w:val="007C70DB"/>
    <w:rsid w:val="007D0B85"/>
    <w:rsid w:val="007D0E22"/>
    <w:rsid w:val="007D118A"/>
    <w:rsid w:val="007D1348"/>
    <w:rsid w:val="007D171C"/>
    <w:rsid w:val="007D17BF"/>
    <w:rsid w:val="007D1E1F"/>
    <w:rsid w:val="007D2B88"/>
    <w:rsid w:val="007D3051"/>
    <w:rsid w:val="007D369A"/>
    <w:rsid w:val="007D374E"/>
    <w:rsid w:val="007D392B"/>
    <w:rsid w:val="007D3CF3"/>
    <w:rsid w:val="007D3E4F"/>
    <w:rsid w:val="007D3EBD"/>
    <w:rsid w:val="007D438B"/>
    <w:rsid w:val="007D59A2"/>
    <w:rsid w:val="007D5D06"/>
    <w:rsid w:val="007D5EB5"/>
    <w:rsid w:val="007D5EF3"/>
    <w:rsid w:val="007D689F"/>
    <w:rsid w:val="007D6A61"/>
    <w:rsid w:val="007D7549"/>
    <w:rsid w:val="007D7940"/>
    <w:rsid w:val="007D7CCF"/>
    <w:rsid w:val="007D7FDD"/>
    <w:rsid w:val="007E1322"/>
    <w:rsid w:val="007E13C5"/>
    <w:rsid w:val="007E1405"/>
    <w:rsid w:val="007E1BAD"/>
    <w:rsid w:val="007E20F7"/>
    <w:rsid w:val="007E28F3"/>
    <w:rsid w:val="007E29F3"/>
    <w:rsid w:val="007E30E5"/>
    <w:rsid w:val="007E3580"/>
    <w:rsid w:val="007E3648"/>
    <w:rsid w:val="007E37A4"/>
    <w:rsid w:val="007E3897"/>
    <w:rsid w:val="007E38E9"/>
    <w:rsid w:val="007E3FDA"/>
    <w:rsid w:val="007E4B8F"/>
    <w:rsid w:val="007E4C2B"/>
    <w:rsid w:val="007E4E01"/>
    <w:rsid w:val="007E4F10"/>
    <w:rsid w:val="007E59DF"/>
    <w:rsid w:val="007E5A6D"/>
    <w:rsid w:val="007E5D7C"/>
    <w:rsid w:val="007E5DEE"/>
    <w:rsid w:val="007E661A"/>
    <w:rsid w:val="007E688F"/>
    <w:rsid w:val="007E6A2D"/>
    <w:rsid w:val="007E787A"/>
    <w:rsid w:val="007E7BF8"/>
    <w:rsid w:val="007F092C"/>
    <w:rsid w:val="007F112F"/>
    <w:rsid w:val="007F122C"/>
    <w:rsid w:val="007F1F62"/>
    <w:rsid w:val="007F2229"/>
    <w:rsid w:val="007F2930"/>
    <w:rsid w:val="007F30F9"/>
    <w:rsid w:val="007F3236"/>
    <w:rsid w:val="007F3296"/>
    <w:rsid w:val="007F378C"/>
    <w:rsid w:val="007F38CC"/>
    <w:rsid w:val="007F3AA7"/>
    <w:rsid w:val="007F407B"/>
    <w:rsid w:val="007F4681"/>
    <w:rsid w:val="007F494B"/>
    <w:rsid w:val="007F4AEF"/>
    <w:rsid w:val="007F507F"/>
    <w:rsid w:val="007F5C39"/>
    <w:rsid w:val="007F5CA9"/>
    <w:rsid w:val="007F5D59"/>
    <w:rsid w:val="007F6133"/>
    <w:rsid w:val="007F6E12"/>
    <w:rsid w:val="007F6EB7"/>
    <w:rsid w:val="007F6FDD"/>
    <w:rsid w:val="007F7724"/>
    <w:rsid w:val="00800ED7"/>
    <w:rsid w:val="00801242"/>
    <w:rsid w:val="00801F18"/>
    <w:rsid w:val="008029D1"/>
    <w:rsid w:val="0080321D"/>
    <w:rsid w:val="00803D6A"/>
    <w:rsid w:val="0080488E"/>
    <w:rsid w:val="008048F1"/>
    <w:rsid w:val="00804AAA"/>
    <w:rsid w:val="008052BE"/>
    <w:rsid w:val="00805695"/>
    <w:rsid w:val="00805B1D"/>
    <w:rsid w:val="00805D03"/>
    <w:rsid w:val="00805F41"/>
    <w:rsid w:val="00806880"/>
    <w:rsid w:val="0080713F"/>
    <w:rsid w:val="0080745E"/>
    <w:rsid w:val="00807990"/>
    <w:rsid w:val="00807C7F"/>
    <w:rsid w:val="00807D00"/>
    <w:rsid w:val="00807D89"/>
    <w:rsid w:val="00807DFC"/>
    <w:rsid w:val="00807E4A"/>
    <w:rsid w:val="00810E07"/>
    <w:rsid w:val="00810E64"/>
    <w:rsid w:val="008112CD"/>
    <w:rsid w:val="0081199C"/>
    <w:rsid w:val="00811EED"/>
    <w:rsid w:val="00812056"/>
    <w:rsid w:val="008124D1"/>
    <w:rsid w:val="008127E1"/>
    <w:rsid w:val="00812884"/>
    <w:rsid w:val="00812AAC"/>
    <w:rsid w:val="008134AA"/>
    <w:rsid w:val="00813640"/>
    <w:rsid w:val="00814082"/>
    <w:rsid w:val="00814191"/>
    <w:rsid w:val="008142F9"/>
    <w:rsid w:val="00814DAA"/>
    <w:rsid w:val="00814E90"/>
    <w:rsid w:val="0081526B"/>
    <w:rsid w:val="0081530E"/>
    <w:rsid w:val="008153EF"/>
    <w:rsid w:val="00815E8C"/>
    <w:rsid w:val="00816A46"/>
    <w:rsid w:val="00816BE7"/>
    <w:rsid w:val="00817017"/>
    <w:rsid w:val="008174FC"/>
    <w:rsid w:val="00817C77"/>
    <w:rsid w:val="00820373"/>
    <w:rsid w:val="00822173"/>
    <w:rsid w:val="008225A0"/>
    <w:rsid w:val="008229E2"/>
    <w:rsid w:val="00822D0E"/>
    <w:rsid w:val="008231F5"/>
    <w:rsid w:val="00823E63"/>
    <w:rsid w:val="008252DA"/>
    <w:rsid w:val="00825398"/>
    <w:rsid w:val="0082580B"/>
    <w:rsid w:val="00825D13"/>
    <w:rsid w:val="008260CF"/>
    <w:rsid w:val="008262DC"/>
    <w:rsid w:val="00826A20"/>
    <w:rsid w:val="00826E40"/>
    <w:rsid w:val="00827725"/>
    <w:rsid w:val="00827829"/>
    <w:rsid w:val="0082790C"/>
    <w:rsid w:val="00830412"/>
    <w:rsid w:val="00830DD9"/>
    <w:rsid w:val="008312A8"/>
    <w:rsid w:val="00831532"/>
    <w:rsid w:val="00836141"/>
    <w:rsid w:val="0083654E"/>
    <w:rsid w:val="008365CF"/>
    <w:rsid w:val="00836D5E"/>
    <w:rsid w:val="00837656"/>
    <w:rsid w:val="00837733"/>
    <w:rsid w:val="008377AC"/>
    <w:rsid w:val="00837FF4"/>
    <w:rsid w:val="008400B7"/>
    <w:rsid w:val="00840FBD"/>
    <w:rsid w:val="0084143B"/>
    <w:rsid w:val="00841486"/>
    <w:rsid w:val="00842282"/>
    <w:rsid w:val="008422D3"/>
    <w:rsid w:val="00842651"/>
    <w:rsid w:val="0084324F"/>
    <w:rsid w:val="0084328B"/>
    <w:rsid w:val="00843367"/>
    <w:rsid w:val="00843721"/>
    <w:rsid w:val="008440D0"/>
    <w:rsid w:val="0084474D"/>
    <w:rsid w:val="00844CCA"/>
    <w:rsid w:val="00845AE3"/>
    <w:rsid w:val="00845F12"/>
    <w:rsid w:val="008462E3"/>
    <w:rsid w:val="0084686A"/>
    <w:rsid w:val="00846D36"/>
    <w:rsid w:val="00846D65"/>
    <w:rsid w:val="00847243"/>
    <w:rsid w:val="00847702"/>
    <w:rsid w:val="00847BB9"/>
    <w:rsid w:val="00847D27"/>
    <w:rsid w:val="00847DDF"/>
    <w:rsid w:val="008502D7"/>
    <w:rsid w:val="00851832"/>
    <w:rsid w:val="00852148"/>
    <w:rsid w:val="00852A68"/>
    <w:rsid w:val="0085445D"/>
    <w:rsid w:val="008545AA"/>
    <w:rsid w:val="008546F9"/>
    <w:rsid w:val="00854B77"/>
    <w:rsid w:val="00854C07"/>
    <w:rsid w:val="00855BF9"/>
    <w:rsid w:val="00855C84"/>
    <w:rsid w:val="008569A6"/>
    <w:rsid w:val="00856B0E"/>
    <w:rsid w:val="00856CE7"/>
    <w:rsid w:val="0085712B"/>
    <w:rsid w:val="008574C8"/>
    <w:rsid w:val="00857CFF"/>
    <w:rsid w:val="008606D9"/>
    <w:rsid w:val="00861F6E"/>
    <w:rsid w:val="00862042"/>
    <w:rsid w:val="008622A4"/>
    <w:rsid w:val="0086248A"/>
    <w:rsid w:val="00862824"/>
    <w:rsid w:val="00862841"/>
    <w:rsid w:val="00862B65"/>
    <w:rsid w:val="00862F3E"/>
    <w:rsid w:val="00863214"/>
    <w:rsid w:val="008639A6"/>
    <w:rsid w:val="00864024"/>
    <w:rsid w:val="00864231"/>
    <w:rsid w:val="00864DEE"/>
    <w:rsid w:val="008656C3"/>
    <w:rsid w:val="00865D7D"/>
    <w:rsid w:val="00865E2A"/>
    <w:rsid w:val="008666DD"/>
    <w:rsid w:val="00867185"/>
    <w:rsid w:val="0086775D"/>
    <w:rsid w:val="00867D87"/>
    <w:rsid w:val="008702CE"/>
    <w:rsid w:val="0087031A"/>
    <w:rsid w:val="008703C4"/>
    <w:rsid w:val="008710D7"/>
    <w:rsid w:val="00871249"/>
    <w:rsid w:val="00871BE4"/>
    <w:rsid w:val="00872742"/>
    <w:rsid w:val="008729F3"/>
    <w:rsid w:val="00872EAD"/>
    <w:rsid w:val="00873C65"/>
    <w:rsid w:val="00874335"/>
    <w:rsid w:val="0087452E"/>
    <w:rsid w:val="00874D68"/>
    <w:rsid w:val="00874E2A"/>
    <w:rsid w:val="00874E62"/>
    <w:rsid w:val="0087533A"/>
    <w:rsid w:val="008758AC"/>
    <w:rsid w:val="00876471"/>
    <w:rsid w:val="00876935"/>
    <w:rsid w:val="00876D05"/>
    <w:rsid w:val="008779BA"/>
    <w:rsid w:val="00877A77"/>
    <w:rsid w:val="00877AC3"/>
    <w:rsid w:val="008805AE"/>
    <w:rsid w:val="008812FB"/>
    <w:rsid w:val="00881AFB"/>
    <w:rsid w:val="00881DA4"/>
    <w:rsid w:val="0088223F"/>
    <w:rsid w:val="00882808"/>
    <w:rsid w:val="00882C19"/>
    <w:rsid w:val="0088390B"/>
    <w:rsid w:val="00883991"/>
    <w:rsid w:val="00883D36"/>
    <w:rsid w:val="00884DB8"/>
    <w:rsid w:val="00884F09"/>
    <w:rsid w:val="0088580E"/>
    <w:rsid w:val="00885B83"/>
    <w:rsid w:val="00885CE8"/>
    <w:rsid w:val="008860E0"/>
    <w:rsid w:val="008864DD"/>
    <w:rsid w:val="00886B05"/>
    <w:rsid w:val="00886DD3"/>
    <w:rsid w:val="00886E31"/>
    <w:rsid w:val="0088729F"/>
    <w:rsid w:val="00887700"/>
    <w:rsid w:val="008877BA"/>
    <w:rsid w:val="00890B98"/>
    <w:rsid w:val="00890CEB"/>
    <w:rsid w:val="008911D0"/>
    <w:rsid w:val="008913E3"/>
    <w:rsid w:val="00892192"/>
    <w:rsid w:val="008928AB"/>
    <w:rsid w:val="008929C0"/>
    <w:rsid w:val="008934B2"/>
    <w:rsid w:val="008934F2"/>
    <w:rsid w:val="008938BC"/>
    <w:rsid w:val="008938CC"/>
    <w:rsid w:val="008939D1"/>
    <w:rsid w:val="00893D9D"/>
    <w:rsid w:val="0089426D"/>
    <w:rsid w:val="00894324"/>
    <w:rsid w:val="008945A8"/>
    <w:rsid w:val="00894A28"/>
    <w:rsid w:val="00894A50"/>
    <w:rsid w:val="008950B2"/>
    <w:rsid w:val="0089524B"/>
    <w:rsid w:val="00895376"/>
    <w:rsid w:val="00895D70"/>
    <w:rsid w:val="00896DFB"/>
    <w:rsid w:val="0089758B"/>
    <w:rsid w:val="00897951"/>
    <w:rsid w:val="008979D7"/>
    <w:rsid w:val="00897D5F"/>
    <w:rsid w:val="00897DD0"/>
    <w:rsid w:val="008A0221"/>
    <w:rsid w:val="008A0B55"/>
    <w:rsid w:val="008A1248"/>
    <w:rsid w:val="008A1463"/>
    <w:rsid w:val="008A1F19"/>
    <w:rsid w:val="008A27D0"/>
    <w:rsid w:val="008A32DA"/>
    <w:rsid w:val="008A338C"/>
    <w:rsid w:val="008A3422"/>
    <w:rsid w:val="008A3481"/>
    <w:rsid w:val="008A3D46"/>
    <w:rsid w:val="008A41CB"/>
    <w:rsid w:val="008A422D"/>
    <w:rsid w:val="008A453C"/>
    <w:rsid w:val="008A4978"/>
    <w:rsid w:val="008A4A06"/>
    <w:rsid w:val="008A4A7D"/>
    <w:rsid w:val="008A4AE3"/>
    <w:rsid w:val="008A5B96"/>
    <w:rsid w:val="008A5E19"/>
    <w:rsid w:val="008A5FDA"/>
    <w:rsid w:val="008A6078"/>
    <w:rsid w:val="008A61EE"/>
    <w:rsid w:val="008B03C0"/>
    <w:rsid w:val="008B0428"/>
    <w:rsid w:val="008B0C7E"/>
    <w:rsid w:val="008B194D"/>
    <w:rsid w:val="008B1AF4"/>
    <w:rsid w:val="008B1CE9"/>
    <w:rsid w:val="008B1DA6"/>
    <w:rsid w:val="008B1E22"/>
    <w:rsid w:val="008B22D7"/>
    <w:rsid w:val="008B2362"/>
    <w:rsid w:val="008B2B5C"/>
    <w:rsid w:val="008B2B8E"/>
    <w:rsid w:val="008B2D77"/>
    <w:rsid w:val="008B31D4"/>
    <w:rsid w:val="008B3668"/>
    <w:rsid w:val="008B36AF"/>
    <w:rsid w:val="008B3901"/>
    <w:rsid w:val="008B40B7"/>
    <w:rsid w:val="008B41A2"/>
    <w:rsid w:val="008B4591"/>
    <w:rsid w:val="008B4C18"/>
    <w:rsid w:val="008B4EDF"/>
    <w:rsid w:val="008B53DE"/>
    <w:rsid w:val="008B5A81"/>
    <w:rsid w:val="008B5AB0"/>
    <w:rsid w:val="008B5AE3"/>
    <w:rsid w:val="008B5EEF"/>
    <w:rsid w:val="008B6C51"/>
    <w:rsid w:val="008B7AE1"/>
    <w:rsid w:val="008C00D6"/>
    <w:rsid w:val="008C025F"/>
    <w:rsid w:val="008C0930"/>
    <w:rsid w:val="008C0A12"/>
    <w:rsid w:val="008C0B74"/>
    <w:rsid w:val="008C0C41"/>
    <w:rsid w:val="008C0C4B"/>
    <w:rsid w:val="008C1933"/>
    <w:rsid w:val="008C1FF5"/>
    <w:rsid w:val="008C241C"/>
    <w:rsid w:val="008C2601"/>
    <w:rsid w:val="008C30D8"/>
    <w:rsid w:val="008C345C"/>
    <w:rsid w:val="008C4345"/>
    <w:rsid w:val="008C4E07"/>
    <w:rsid w:val="008C4E6C"/>
    <w:rsid w:val="008C602D"/>
    <w:rsid w:val="008C628D"/>
    <w:rsid w:val="008C63EF"/>
    <w:rsid w:val="008C6A43"/>
    <w:rsid w:val="008C6B21"/>
    <w:rsid w:val="008C6B41"/>
    <w:rsid w:val="008C6BF1"/>
    <w:rsid w:val="008C71D6"/>
    <w:rsid w:val="008C73C9"/>
    <w:rsid w:val="008C75DC"/>
    <w:rsid w:val="008C79B9"/>
    <w:rsid w:val="008D0451"/>
    <w:rsid w:val="008D0631"/>
    <w:rsid w:val="008D066F"/>
    <w:rsid w:val="008D0AD1"/>
    <w:rsid w:val="008D0C11"/>
    <w:rsid w:val="008D1018"/>
    <w:rsid w:val="008D134F"/>
    <w:rsid w:val="008D158C"/>
    <w:rsid w:val="008D1DD7"/>
    <w:rsid w:val="008D262E"/>
    <w:rsid w:val="008D34D8"/>
    <w:rsid w:val="008D3524"/>
    <w:rsid w:val="008D3526"/>
    <w:rsid w:val="008D365F"/>
    <w:rsid w:val="008D3B80"/>
    <w:rsid w:val="008D4019"/>
    <w:rsid w:val="008D405E"/>
    <w:rsid w:val="008D4435"/>
    <w:rsid w:val="008D4843"/>
    <w:rsid w:val="008D5E49"/>
    <w:rsid w:val="008D60DE"/>
    <w:rsid w:val="008D6B73"/>
    <w:rsid w:val="008D7132"/>
    <w:rsid w:val="008D7492"/>
    <w:rsid w:val="008D74B8"/>
    <w:rsid w:val="008D75D1"/>
    <w:rsid w:val="008D76B5"/>
    <w:rsid w:val="008E0191"/>
    <w:rsid w:val="008E0225"/>
    <w:rsid w:val="008E0802"/>
    <w:rsid w:val="008E0F92"/>
    <w:rsid w:val="008E10DE"/>
    <w:rsid w:val="008E1E02"/>
    <w:rsid w:val="008E1E33"/>
    <w:rsid w:val="008E1F35"/>
    <w:rsid w:val="008E1F63"/>
    <w:rsid w:val="008E20E1"/>
    <w:rsid w:val="008E220C"/>
    <w:rsid w:val="008E372A"/>
    <w:rsid w:val="008E38A1"/>
    <w:rsid w:val="008E44CC"/>
    <w:rsid w:val="008E4CC2"/>
    <w:rsid w:val="008E59E1"/>
    <w:rsid w:val="008E59E4"/>
    <w:rsid w:val="008E5EFC"/>
    <w:rsid w:val="008E6425"/>
    <w:rsid w:val="008E6968"/>
    <w:rsid w:val="008E6D00"/>
    <w:rsid w:val="008E6EC6"/>
    <w:rsid w:val="008E7565"/>
    <w:rsid w:val="008E759F"/>
    <w:rsid w:val="008F0980"/>
    <w:rsid w:val="008F0D4E"/>
    <w:rsid w:val="008F11D5"/>
    <w:rsid w:val="008F17F7"/>
    <w:rsid w:val="008F1903"/>
    <w:rsid w:val="008F1A2D"/>
    <w:rsid w:val="008F1BCC"/>
    <w:rsid w:val="008F2266"/>
    <w:rsid w:val="008F2355"/>
    <w:rsid w:val="008F30BD"/>
    <w:rsid w:val="008F31E5"/>
    <w:rsid w:val="008F59F2"/>
    <w:rsid w:val="008F630D"/>
    <w:rsid w:val="008F66F4"/>
    <w:rsid w:val="008F7078"/>
    <w:rsid w:val="008F76F3"/>
    <w:rsid w:val="008F7E3D"/>
    <w:rsid w:val="00900571"/>
    <w:rsid w:val="009009F8"/>
    <w:rsid w:val="00900B3E"/>
    <w:rsid w:val="00900C17"/>
    <w:rsid w:val="00901341"/>
    <w:rsid w:val="0090144B"/>
    <w:rsid w:val="009015E7"/>
    <w:rsid w:val="0090166D"/>
    <w:rsid w:val="00901B58"/>
    <w:rsid w:val="00901D86"/>
    <w:rsid w:val="009020B7"/>
    <w:rsid w:val="0090336F"/>
    <w:rsid w:val="00903A81"/>
    <w:rsid w:val="009046B6"/>
    <w:rsid w:val="00904B57"/>
    <w:rsid w:val="009052CF"/>
    <w:rsid w:val="00905CC0"/>
    <w:rsid w:val="00906438"/>
    <w:rsid w:val="009068D3"/>
    <w:rsid w:val="00906D1F"/>
    <w:rsid w:val="009074D3"/>
    <w:rsid w:val="00907FB1"/>
    <w:rsid w:val="00907FF0"/>
    <w:rsid w:val="00910292"/>
    <w:rsid w:val="00911FD9"/>
    <w:rsid w:val="0091227E"/>
    <w:rsid w:val="00912A16"/>
    <w:rsid w:val="00912F45"/>
    <w:rsid w:val="0091318E"/>
    <w:rsid w:val="009132F1"/>
    <w:rsid w:val="009138A3"/>
    <w:rsid w:val="00913DE5"/>
    <w:rsid w:val="00913E84"/>
    <w:rsid w:val="0091436B"/>
    <w:rsid w:val="009146D4"/>
    <w:rsid w:val="0091525A"/>
    <w:rsid w:val="00915648"/>
    <w:rsid w:val="00915703"/>
    <w:rsid w:val="00915C39"/>
    <w:rsid w:val="00916278"/>
    <w:rsid w:val="009162FA"/>
    <w:rsid w:val="009162FD"/>
    <w:rsid w:val="0091630D"/>
    <w:rsid w:val="009164B3"/>
    <w:rsid w:val="00916B04"/>
    <w:rsid w:val="00916DF8"/>
    <w:rsid w:val="009171EC"/>
    <w:rsid w:val="00917945"/>
    <w:rsid w:val="00917EC0"/>
    <w:rsid w:val="00920140"/>
    <w:rsid w:val="00920921"/>
    <w:rsid w:val="00921478"/>
    <w:rsid w:val="009222CF"/>
    <w:rsid w:val="0092274A"/>
    <w:rsid w:val="00922FAF"/>
    <w:rsid w:val="00923A2E"/>
    <w:rsid w:val="00923B72"/>
    <w:rsid w:val="00923E15"/>
    <w:rsid w:val="009240AE"/>
    <w:rsid w:val="00924363"/>
    <w:rsid w:val="0092458F"/>
    <w:rsid w:val="00924674"/>
    <w:rsid w:val="00925903"/>
    <w:rsid w:val="00925F49"/>
    <w:rsid w:val="00926100"/>
    <w:rsid w:val="00926503"/>
    <w:rsid w:val="009271BE"/>
    <w:rsid w:val="00927BFF"/>
    <w:rsid w:val="00927FF8"/>
    <w:rsid w:val="0093016F"/>
    <w:rsid w:val="00930501"/>
    <w:rsid w:val="009309B3"/>
    <w:rsid w:val="00930B9C"/>
    <w:rsid w:val="00930CDE"/>
    <w:rsid w:val="009317F1"/>
    <w:rsid w:val="00931CB1"/>
    <w:rsid w:val="00931CD2"/>
    <w:rsid w:val="00931F98"/>
    <w:rsid w:val="00932797"/>
    <w:rsid w:val="009327FC"/>
    <w:rsid w:val="00932CEE"/>
    <w:rsid w:val="00932EC9"/>
    <w:rsid w:val="0093367F"/>
    <w:rsid w:val="00933BFC"/>
    <w:rsid w:val="0093429A"/>
    <w:rsid w:val="0093435D"/>
    <w:rsid w:val="00934462"/>
    <w:rsid w:val="009349E3"/>
    <w:rsid w:val="00934B3E"/>
    <w:rsid w:val="00934DC1"/>
    <w:rsid w:val="00936379"/>
    <w:rsid w:val="0093691B"/>
    <w:rsid w:val="00936A19"/>
    <w:rsid w:val="00936D5C"/>
    <w:rsid w:val="00936D85"/>
    <w:rsid w:val="00937441"/>
    <w:rsid w:val="0093765E"/>
    <w:rsid w:val="009376FB"/>
    <w:rsid w:val="00937AC2"/>
    <w:rsid w:val="00937FE7"/>
    <w:rsid w:val="00940FAC"/>
    <w:rsid w:val="00941889"/>
    <w:rsid w:val="00941CB1"/>
    <w:rsid w:val="00941E42"/>
    <w:rsid w:val="00942AD5"/>
    <w:rsid w:val="0094330C"/>
    <w:rsid w:val="009438CC"/>
    <w:rsid w:val="00944860"/>
    <w:rsid w:val="009450A9"/>
    <w:rsid w:val="00945173"/>
    <w:rsid w:val="009458C9"/>
    <w:rsid w:val="0094612B"/>
    <w:rsid w:val="00946502"/>
    <w:rsid w:val="009468AE"/>
    <w:rsid w:val="00946920"/>
    <w:rsid w:val="00947083"/>
    <w:rsid w:val="0094731D"/>
    <w:rsid w:val="0094787E"/>
    <w:rsid w:val="00950083"/>
    <w:rsid w:val="0095066B"/>
    <w:rsid w:val="009509DE"/>
    <w:rsid w:val="00950D06"/>
    <w:rsid w:val="009510B4"/>
    <w:rsid w:val="009517F2"/>
    <w:rsid w:val="00951E81"/>
    <w:rsid w:val="00951F71"/>
    <w:rsid w:val="00951FBD"/>
    <w:rsid w:val="00952028"/>
    <w:rsid w:val="0095228D"/>
    <w:rsid w:val="00952687"/>
    <w:rsid w:val="009527B4"/>
    <w:rsid w:val="009529AD"/>
    <w:rsid w:val="009529BF"/>
    <w:rsid w:val="009534AE"/>
    <w:rsid w:val="00953ACE"/>
    <w:rsid w:val="00953BA3"/>
    <w:rsid w:val="00953E93"/>
    <w:rsid w:val="00953F37"/>
    <w:rsid w:val="0095426B"/>
    <w:rsid w:val="00955270"/>
    <w:rsid w:val="009556F0"/>
    <w:rsid w:val="00955B1A"/>
    <w:rsid w:val="00955BEE"/>
    <w:rsid w:val="009568DC"/>
    <w:rsid w:val="0095714B"/>
    <w:rsid w:val="00957238"/>
    <w:rsid w:val="0095755A"/>
    <w:rsid w:val="009575C0"/>
    <w:rsid w:val="00957762"/>
    <w:rsid w:val="00957AA8"/>
    <w:rsid w:val="00957C7A"/>
    <w:rsid w:val="009600D7"/>
    <w:rsid w:val="00960257"/>
    <w:rsid w:val="0096037E"/>
    <w:rsid w:val="00960791"/>
    <w:rsid w:val="00960A22"/>
    <w:rsid w:val="009618C4"/>
    <w:rsid w:val="00962D58"/>
    <w:rsid w:val="00962E2F"/>
    <w:rsid w:val="00963225"/>
    <w:rsid w:val="009638E5"/>
    <w:rsid w:val="0096392F"/>
    <w:rsid w:val="00964296"/>
    <w:rsid w:val="0096450C"/>
    <w:rsid w:val="009649C4"/>
    <w:rsid w:val="00964AAD"/>
    <w:rsid w:val="00965410"/>
    <w:rsid w:val="009659EE"/>
    <w:rsid w:val="00965C88"/>
    <w:rsid w:val="009661C6"/>
    <w:rsid w:val="009664A2"/>
    <w:rsid w:val="00966785"/>
    <w:rsid w:val="00966E99"/>
    <w:rsid w:val="00967103"/>
    <w:rsid w:val="00967A4C"/>
    <w:rsid w:val="0097032D"/>
    <w:rsid w:val="00970ECD"/>
    <w:rsid w:val="00970FA7"/>
    <w:rsid w:val="009715F3"/>
    <w:rsid w:val="009719CB"/>
    <w:rsid w:val="00971F3A"/>
    <w:rsid w:val="00972538"/>
    <w:rsid w:val="0097261F"/>
    <w:rsid w:val="00972C68"/>
    <w:rsid w:val="009733A5"/>
    <w:rsid w:val="0097392F"/>
    <w:rsid w:val="009739E2"/>
    <w:rsid w:val="00973C57"/>
    <w:rsid w:val="009740D7"/>
    <w:rsid w:val="00974A88"/>
    <w:rsid w:val="00974EC6"/>
    <w:rsid w:val="00974FED"/>
    <w:rsid w:val="00975075"/>
    <w:rsid w:val="009754B9"/>
    <w:rsid w:val="00975A02"/>
    <w:rsid w:val="009760E2"/>
    <w:rsid w:val="00976C5E"/>
    <w:rsid w:val="0097739F"/>
    <w:rsid w:val="00977508"/>
    <w:rsid w:val="00977570"/>
    <w:rsid w:val="009779AC"/>
    <w:rsid w:val="00977D27"/>
    <w:rsid w:val="00980241"/>
    <w:rsid w:val="00980591"/>
    <w:rsid w:val="009809D0"/>
    <w:rsid w:val="00981A42"/>
    <w:rsid w:val="00981A7B"/>
    <w:rsid w:val="00981F61"/>
    <w:rsid w:val="009821F3"/>
    <w:rsid w:val="009822BD"/>
    <w:rsid w:val="0098321F"/>
    <w:rsid w:val="00983317"/>
    <w:rsid w:val="00983673"/>
    <w:rsid w:val="00983B46"/>
    <w:rsid w:val="00983FD4"/>
    <w:rsid w:val="0098416F"/>
    <w:rsid w:val="0098421C"/>
    <w:rsid w:val="00984AFB"/>
    <w:rsid w:val="00984D68"/>
    <w:rsid w:val="00985381"/>
    <w:rsid w:val="00985B05"/>
    <w:rsid w:val="00986215"/>
    <w:rsid w:val="009868E7"/>
    <w:rsid w:val="00986C6A"/>
    <w:rsid w:val="00986DBC"/>
    <w:rsid w:val="0098720E"/>
    <w:rsid w:val="0098751D"/>
    <w:rsid w:val="00987EFC"/>
    <w:rsid w:val="00990776"/>
    <w:rsid w:val="00990A86"/>
    <w:rsid w:val="00990B92"/>
    <w:rsid w:val="00990E10"/>
    <w:rsid w:val="00990E95"/>
    <w:rsid w:val="009913A6"/>
    <w:rsid w:val="009915F5"/>
    <w:rsid w:val="009921B1"/>
    <w:rsid w:val="009921CC"/>
    <w:rsid w:val="00992595"/>
    <w:rsid w:val="00992B00"/>
    <w:rsid w:val="00992FC7"/>
    <w:rsid w:val="0099300D"/>
    <w:rsid w:val="009932F0"/>
    <w:rsid w:val="009933D2"/>
    <w:rsid w:val="0099368A"/>
    <w:rsid w:val="009942CF"/>
    <w:rsid w:val="0099435E"/>
    <w:rsid w:val="00994593"/>
    <w:rsid w:val="00994AED"/>
    <w:rsid w:val="009954B6"/>
    <w:rsid w:val="009954CF"/>
    <w:rsid w:val="009957C1"/>
    <w:rsid w:val="00995821"/>
    <w:rsid w:val="009964E3"/>
    <w:rsid w:val="00996721"/>
    <w:rsid w:val="0099733B"/>
    <w:rsid w:val="00997994"/>
    <w:rsid w:val="00997AD0"/>
    <w:rsid w:val="00997BEA"/>
    <w:rsid w:val="009A0756"/>
    <w:rsid w:val="009A0C52"/>
    <w:rsid w:val="009A107C"/>
    <w:rsid w:val="009A151D"/>
    <w:rsid w:val="009A20C4"/>
    <w:rsid w:val="009A258F"/>
    <w:rsid w:val="009A2EB7"/>
    <w:rsid w:val="009A337E"/>
    <w:rsid w:val="009A4DB1"/>
    <w:rsid w:val="009A5024"/>
    <w:rsid w:val="009A52C7"/>
    <w:rsid w:val="009A5827"/>
    <w:rsid w:val="009A5D1F"/>
    <w:rsid w:val="009A5FB9"/>
    <w:rsid w:val="009A62A5"/>
    <w:rsid w:val="009A6914"/>
    <w:rsid w:val="009A6C5B"/>
    <w:rsid w:val="009A7029"/>
    <w:rsid w:val="009A7981"/>
    <w:rsid w:val="009A7ACC"/>
    <w:rsid w:val="009A7C2E"/>
    <w:rsid w:val="009B00CF"/>
    <w:rsid w:val="009B04E0"/>
    <w:rsid w:val="009B0987"/>
    <w:rsid w:val="009B15E4"/>
    <w:rsid w:val="009B1BF5"/>
    <w:rsid w:val="009B1E65"/>
    <w:rsid w:val="009B2245"/>
    <w:rsid w:val="009B255B"/>
    <w:rsid w:val="009B445C"/>
    <w:rsid w:val="009B4701"/>
    <w:rsid w:val="009B4780"/>
    <w:rsid w:val="009B48D4"/>
    <w:rsid w:val="009B493D"/>
    <w:rsid w:val="009B4C5F"/>
    <w:rsid w:val="009B50F2"/>
    <w:rsid w:val="009B532E"/>
    <w:rsid w:val="009B550D"/>
    <w:rsid w:val="009B61CD"/>
    <w:rsid w:val="009B6874"/>
    <w:rsid w:val="009B6A72"/>
    <w:rsid w:val="009B6D22"/>
    <w:rsid w:val="009B7168"/>
    <w:rsid w:val="009C010A"/>
    <w:rsid w:val="009C044E"/>
    <w:rsid w:val="009C07F8"/>
    <w:rsid w:val="009C1086"/>
    <w:rsid w:val="009C11E3"/>
    <w:rsid w:val="009C12F2"/>
    <w:rsid w:val="009C16B8"/>
    <w:rsid w:val="009C17A6"/>
    <w:rsid w:val="009C1DFF"/>
    <w:rsid w:val="009C20BB"/>
    <w:rsid w:val="009C24C4"/>
    <w:rsid w:val="009C2868"/>
    <w:rsid w:val="009C2888"/>
    <w:rsid w:val="009C2B20"/>
    <w:rsid w:val="009C2C85"/>
    <w:rsid w:val="009C30B9"/>
    <w:rsid w:val="009C334B"/>
    <w:rsid w:val="009C3648"/>
    <w:rsid w:val="009C38FE"/>
    <w:rsid w:val="009C3A7F"/>
    <w:rsid w:val="009C3C16"/>
    <w:rsid w:val="009C3CCF"/>
    <w:rsid w:val="009C42E9"/>
    <w:rsid w:val="009C459C"/>
    <w:rsid w:val="009C45E7"/>
    <w:rsid w:val="009C526F"/>
    <w:rsid w:val="009C6910"/>
    <w:rsid w:val="009C6DF9"/>
    <w:rsid w:val="009C7BC3"/>
    <w:rsid w:val="009C7F72"/>
    <w:rsid w:val="009D04E8"/>
    <w:rsid w:val="009D0D30"/>
    <w:rsid w:val="009D15C8"/>
    <w:rsid w:val="009D1CC7"/>
    <w:rsid w:val="009D1CD2"/>
    <w:rsid w:val="009D1E55"/>
    <w:rsid w:val="009D222A"/>
    <w:rsid w:val="009D2477"/>
    <w:rsid w:val="009D3034"/>
    <w:rsid w:val="009D384D"/>
    <w:rsid w:val="009D3D4F"/>
    <w:rsid w:val="009D3E4E"/>
    <w:rsid w:val="009D4105"/>
    <w:rsid w:val="009D4B1C"/>
    <w:rsid w:val="009D52D5"/>
    <w:rsid w:val="009D52FF"/>
    <w:rsid w:val="009D5A9B"/>
    <w:rsid w:val="009D5B32"/>
    <w:rsid w:val="009D5B3E"/>
    <w:rsid w:val="009D5F74"/>
    <w:rsid w:val="009D61B1"/>
    <w:rsid w:val="009D71A4"/>
    <w:rsid w:val="009D748C"/>
    <w:rsid w:val="009D7741"/>
    <w:rsid w:val="009E01CF"/>
    <w:rsid w:val="009E05B3"/>
    <w:rsid w:val="009E0B3F"/>
    <w:rsid w:val="009E0D26"/>
    <w:rsid w:val="009E135E"/>
    <w:rsid w:val="009E16FF"/>
    <w:rsid w:val="009E32A1"/>
    <w:rsid w:val="009E3EE0"/>
    <w:rsid w:val="009E4524"/>
    <w:rsid w:val="009E517F"/>
    <w:rsid w:val="009E51FE"/>
    <w:rsid w:val="009E5917"/>
    <w:rsid w:val="009E5E41"/>
    <w:rsid w:val="009E6674"/>
    <w:rsid w:val="009E69B7"/>
    <w:rsid w:val="009E6A5A"/>
    <w:rsid w:val="009E7104"/>
    <w:rsid w:val="009F010B"/>
    <w:rsid w:val="009F0C31"/>
    <w:rsid w:val="009F1A22"/>
    <w:rsid w:val="009F1AD9"/>
    <w:rsid w:val="009F30AC"/>
    <w:rsid w:val="009F3F65"/>
    <w:rsid w:val="009F44EA"/>
    <w:rsid w:val="009F46BF"/>
    <w:rsid w:val="009F56BF"/>
    <w:rsid w:val="009F5BBD"/>
    <w:rsid w:val="009F5BFB"/>
    <w:rsid w:val="009F5DED"/>
    <w:rsid w:val="009F6124"/>
    <w:rsid w:val="009F61FE"/>
    <w:rsid w:val="009F6B68"/>
    <w:rsid w:val="009F6D06"/>
    <w:rsid w:val="009F73C2"/>
    <w:rsid w:val="009F758E"/>
    <w:rsid w:val="009F7C64"/>
    <w:rsid w:val="009F7E00"/>
    <w:rsid w:val="009F7FB3"/>
    <w:rsid w:val="00A002D2"/>
    <w:rsid w:val="00A00467"/>
    <w:rsid w:val="00A00FB9"/>
    <w:rsid w:val="00A01069"/>
    <w:rsid w:val="00A012A3"/>
    <w:rsid w:val="00A015E5"/>
    <w:rsid w:val="00A016B3"/>
    <w:rsid w:val="00A017DF"/>
    <w:rsid w:val="00A01ACE"/>
    <w:rsid w:val="00A01E72"/>
    <w:rsid w:val="00A022D8"/>
    <w:rsid w:val="00A02564"/>
    <w:rsid w:val="00A02682"/>
    <w:rsid w:val="00A02BBF"/>
    <w:rsid w:val="00A03080"/>
    <w:rsid w:val="00A034FA"/>
    <w:rsid w:val="00A0365B"/>
    <w:rsid w:val="00A03BAC"/>
    <w:rsid w:val="00A03D4F"/>
    <w:rsid w:val="00A04232"/>
    <w:rsid w:val="00A04379"/>
    <w:rsid w:val="00A04408"/>
    <w:rsid w:val="00A048E4"/>
    <w:rsid w:val="00A05546"/>
    <w:rsid w:val="00A05776"/>
    <w:rsid w:val="00A05C60"/>
    <w:rsid w:val="00A064F6"/>
    <w:rsid w:val="00A0703E"/>
    <w:rsid w:val="00A07131"/>
    <w:rsid w:val="00A07170"/>
    <w:rsid w:val="00A076DA"/>
    <w:rsid w:val="00A077F3"/>
    <w:rsid w:val="00A07F82"/>
    <w:rsid w:val="00A10533"/>
    <w:rsid w:val="00A10881"/>
    <w:rsid w:val="00A111E5"/>
    <w:rsid w:val="00A1122A"/>
    <w:rsid w:val="00A112C4"/>
    <w:rsid w:val="00A11B47"/>
    <w:rsid w:val="00A11CCA"/>
    <w:rsid w:val="00A11D4D"/>
    <w:rsid w:val="00A122F3"/>
    <w:rsid w:val="00A12BE6"/>
    <w:rsid w:val="00A13259"/>
    <w:rsid w:val="00A14BAC"/>
    <w:rsid w:val="00A14DC2"/>
    <w:rsid w:val="00A15038"/>
    <w:rsid w:val="00A15D0D"/>
    <w:rsid w:val="00A15FD9"/>
    <w:rsid w:val="00A16502"/>
    <w:rsid w:val="00A16566"/>
    <w:rsid w:val="00A16CE1"/>
    <w:rsid w:val="00A16D06"/>
    <w:rsid w:val="00A1797A"/>
    <w:rsid w:val="00A17DD4"/>
    <w:rsid w:val="00A17EA4"/>
    <w:rsid w:val="00A17FD2"/>
    <w:rsid w:val="00A2042A"/>
    <w:rsid w:val="00A204DC"/>
    <w:rsid w:val="00A20E6B"/>
    <w:rsid w:val="00A21404"/>
    <w:rsid w:val="00A21910"/>
    <w:rsid w:val="00A21C70"/>
    <w:rsid w:val="00A224B9"/>
    <w:rsid w:val="00A2278C"/>
    <w:rsid w:val="00A227CE"/>
    <w:rsid w:val="00A230DB"/>
    <w:rsid w:val="00A235FA"/>
    <w:rsid w:val="00A23753"/>
    <w:rsid w:val="00A23880"/>
    <w:rsid w:val="00A23928"/>
    <w:rsid w:val="00A23944"/>
    <w:rsid w:val="00A23A98"/>
    <w:rsid w:val="00A23ADE"/>
    <w:rsid w:val="00A23F08"/>
    <w:rsid w:val="00A2561C"/>
    <w:rsid w:val="00A25E13"/>
    <w:rsid w:val="00A2600A"/>
    <w:rsid w:val="00A260CA"/>
    <w:rsid w:val="00A26130"/>
    <w:rsid w:val="00A26B23"/>
    <w:rsid w:val="00A277F8"/>
    <w:rsid w:val="00A27842"/>
    <w:rsid w:val="00A30229"/>
    <w:rsid w:val="00A303C0"/>
    <w:rsid w:val="00A3064F"/>
    <w:rsid w:val="00A30EFF"/>
    <w:rsid w:val="00A31851"/>
    <w:rsid w:val="00A326C5"/>
    <w:rsid w:val="00A33039"/>
    <w:rsid w:val="00A33131"/>
    <w:rsid w:val="00A3431F"/>
    <w:rsid w:val="00A34E06"/>
    <w:rsid w:val="00A34E39"/>
    <w:rsid w:val="00A35131"/>
    <w:rsid w:val="00A35152"/>
    <w:rsid w:val="00A35311"/>
    <w:rsid w:val="00A3564D"/>
    <w:rsid w:val="00A35691"/>
    <w:rsid w:val="00A358C2"/>
    <w:rsid w:val="00A35BF6"/>
    <w:rsid w:val="00A35E49"/>
    <w:rsid w:val="00A35E96"/>
    <w:rsid w:val="00A35F44"/>
    <w:rsid w:val="00A35F9A"/>
    <w:rsid w:val="00A36419"/>
    <w:rsid w:val="00A36D9A"/>
    <w:rsid w:val="00A3730F"/>
    <w:rsid w:val="00A37A27"/>
    <w:rsid w:val="00A40075"/>
    <w:rsid w:val="00A4075A"/>
    <w:rsid w:val="00A40795"/>
    <w:rsid w:val="00A408C2"/>
    <w:rsid w:val="00A40CDD"/>
    <w:rsid w:val="00A40FF8"/>
    <w:rsid w:val="00A414BC"/>
    <w:rsid w:val="00A41643"/>
    <w:rsid w:val="00A41A91"/>
    <w:rsid w:val="00A41B5B"/>
    <w:rsid w:val="00A41B84"/>
    <w:rsid w:val="00A4212A"/>
    <w:rsid w:val="00A424BB"/>
    <w:rsid w:val="00A429FA"/>
    <w:rsid w:val="00A43CA7"/>
    <w:rsid w:val="00A446CE"/>
    <w:rsid w:val="00A4475E"/>
    <w:rsid w:val="00A4492D"/>
    <w:rsid w:val="00A44A30"/>
    <w:rsid w:val="00A45074"/>
    <w:rsid w:val="00A457AA"/>
    <w:rsid w:val="00A4595E"/>
    <w:rsid w:val="00A4629F"/>
    <w:rsid w:val="00A46327"/>
    <w:rsid w:val="00A46F79"/>
    <w:rsid w:val="00A470D2"/>
    <w:rsid w:val="00A473CF"/>
    <w:rsid w:val="00A47A16"/>
    <w:rsid w:val="00A47AD4"/>
    <w:rsid w:val="00A5000D"/>
    <w:rsid w:val="00A5040C"/>
    <w:rsid w:val="00A5187B"/>
    <w:rsid w:val="00A51A21"/>
    <w:rsid w:val="00A51AF3"/>
    <w:rsid w:val="00A51FC4"/>
    <w:rsid w:val="00A523E2"/>
    <w:rsid w:val="00A524EF"/>
    <w:rsid w:val="00A528DA"/>
    <w:rsid w:val="00A5372F"/>
    <w:rsid w:val="00A537A5"/>
    <w:rsid w:val="00A5393B"/>
    <w:rsid w:val="00A54225"/>
    <w:rsid w:val="00A543E1"/>
    <w:rsid w:val="00A549A6"/>
    <w:rsid w:val="00A55279"/>
    <w:rsid w:val="00A55439"/>
    <w:rsid w:val="00A55EBB"/>
    <w:rsid w:val="00A56147"/>
    <w:rsid w:val="00A56563"/>
    <w:rsid w:val="00A56EB1"/>
    <w:rsid w:val="00A57382"/>
    <w:rsid w:val="00A5794F"/>
    <w:rsid w:val="00A57DE0"/>
    <w:rsid w:val="00A602E5"/>
    <w:rsid w:val="00A604E8"/>
    <w:rsid w:val="00A60A3B"/>
    <w:rsid w:val="00A60C5F"/>
    <w:rsid w:val="00A61D0E"/>
    <w:rsid w:val="00A61ECB"/>
    <w:rsid w:val="00A621EC"/>
    <w:rsid w:val="00A623FF"/>
    <w:rsid w:val="00A62E24"/>
    <w:rsid w:val="00A62FBB"/>
    <w:rsid w:val="00A6321E"/>
    <w:rsid w:val="00A6355C"/>
    <w:rsid w:val="00A63A8F"/>
    <w:rsid w:val="00A6468D"/>
    <w:rsid w:val="00A64AA9"/>
    <w:rsid w:val="00A65252"/>
    <w:rsid w:val="00A6554E"/>
    <w:rsid w:val="00A65932"/>
    <w:rsid w:val="00A65979"/>
    <w:rsid w:val="00A65AE9"/>
    <w:rsid w:val="00A65B01"/>
    <w:rsid w:val="00A65FEB"/>
    <w:rsid w:val="00A65FFE"/>
    <w:rsid w:val="00A665ED"/>
    <w:rsid w:val="00A66B3B"/>
    <w:rsid w:val="00A67032"/>
    <w:rsid w:val="00A67419"/>
    <w:rsid w:val="00A67BAF"/>
    <w:rsid w:val="00A67F5C"/>
    <w:rsid w:val="00A7088D"/>
    <w:rsid w:val="00A70CA8"/>
    <w:rsid w:val="00A71E2D"/>
    <w:rsid w:val="00A728F6"/>
    <w:rsid w:val="00A72964"/>
    <w:rsid w:val="00A73155"/>
    <w:rsid w:val="00A731FE"/>
    <w:rsid w:val="00A73308"/>
    <w:rsid w:val="00A73AFA"/>
    <w:rsid w:val="00A73BC1"/>
    <w:rsid w:val="00A73D29"/>
    <w:rsid w:val="00A741A8"/>
    <w:rsid w:val="00A74E3E"/>
    <w:rsid w:val="00A75748"/>
    <w:rsid w:val="00A757BE"/>
    <w:rsid w:val="00A75C07"/>
    <w:rsid w:val="00A76069"/>
    <w:rsid w:val="00A76FC1"/>
    <w:rsid w:val="00A7753C"/>
    <w:rsid w:val="00A808B4"/>
    <w:rsid w:val="00A80B3C"/>
    <w:rsid w:val="00A80B4B"/>
    <w:rsid w:val="00A81403"/>
    <w:rsid w:val="00A8177E"/>
    <w:rsid w:val="00A81870"/>
    <w:rsid w:val="00A8193E"/>
    <w:rsid w:val="00A8199F"/>
    <w:rsid w:val="00A81BDE"/>
    <w:rsid w:val="00A81F95"/>
    <w:rsid w:val="00A82BC7"/>
    <w:rsid w:val="00A82E1B"/>
    <w:rsid w:val="00A830FB"/>
    <w:rsid w:val="00A831D4"/>
    <w:rsid w:val="00A83206"/>
    <w:rsid w:val="00A83662"/>
    <w:rsid w:val="00A84446"/>
    <w:rsid w:val="00A84E88"/>
    <w:rsid w:val="00A85488"/>
    <w:rsid w:val="00A857CF"/>
    <w:rsid w:val="00A868C3"/>
    <w:rsid w:val="00A86EFC"/>
    <w:rsid w:val="00A86FC1"/>
    <w:rsid w:val="00A87716"/>
    <w:rsid w:val="00A90876"/>
    <w:rsid w:val="00A9140A"/>
    <w:rsid w:val="00A9191D"/>
    <w:rsid w:val="00A91D3D"/>
    <w:rsid w:val="00A91D4A"/>
    <w:rsid w:val="00A92FE2"/>
    <w:rsid w:val="00A931DC"/>
    <w:rsid w:val="00A937E5"/>
    <w:rsid w:val="00A94468"/>
    <w:rsid w:val="00A9462D"/>
    <w:rsid w:val="00A94A04"/>
    <w:rsid w:val="00A96601"/>
    <w:rsid w:val="00A9704D"/>
    <w:rsid w:val="00A974F5"/>
    <w:rsid w:val="00AA016F"/>
    <w:rsid w:val="00AA0F36"/>
    <w:rsid w:val="00AA1CD8"/>
    <w:rsid w:val="00AA1DDF"/>
    <w:rsid w:val="00AA22FD"/>
    <w:rsid w:val="00AA2377"/>
    <w:rsid w:val="00AA2502"/>
    <w:rsid w:val="00AA26DF"/>
    <w:rsid w:val="00AA2889"/>
    <w:rsid w:val="00AA2CCA"/>
    <w:rsid w:val="00AA32EF"/>
    <w:rsid w:val="00AA42BF"/>
    <w:rsid w:val="00AA4DAA"/>
    <w:rsid w:val="00AA5258"/>
    <w:rsid w:val="00AA5658"/>
    <w:rsid w:val="00AA5699"/>
    <w:rsid w:val="00AA782F"/>
    <w:rsid w:val="00AA7B3E"/>
    <w:rsid w:val="00AA7CCE"/>
    <w:rsid w:val="00AA7E9E"/>
    <w:rsid w:val="00AB05D8"/>
    <w:rsid w:val="00AB1081"/>
    <w:rsid w:val="00AB16C4"/>
    <w:rsid w:val="00AB1E46"/>
    <w:rsid w:val="00AB2054"/>
    <w:rsid w:val="00AB221F"/>
    <w:rsid w:val="00AB2756"/>
    <w:rsid w:val="00AB2E11"/>
    <w:rsid w:val="00AB2F55"/>
    <w:rsid w:val="00AB3058"/>
    <w:rsid w:val="00AB32C7"/>
    <w:rsid w:val="00AB33C8"/>
    <w:rsid w:val="00AB343A"/>
    <w:rsid w:val="00AB351E"/>
    <w:rsid w:val="00AB369F"/>
    <w:rsid w:val="00AB390C"/>
    <w:rsid w:val="00AB3DC8"/>
    <w:rsid w:val="00AB3E0C"/>
    <w:rsid w:val="00AB43F6"/>
    <w:rsid w:val="00AB5743"/>
    <w:rsid w:val="00AB5D47"/>
    <w:rsid w:val="00AB6C77"/>
    <w:rsid w:val="00AB722A"/>
    <w:rsid w:val="00AB788E"/>
    <w:rsid w:val="00AB7B6B"/>
    <w:rsid w:val="00AC01B0"/>
    <w:rsid w:val="00AC107D"/>
    <w:rsid w:val="00AC1483"/>
    <w:rsid w:val="00AC14FA"/>
    <w:rsid w:val="00AC1544"/>
    <w:rsid w:val="00AC1839"/>
    <w:rsid w:val="00AC1A09"/>
    <w:rsid w:val="00AC218E"/>
    <w:rsid w:val="00AC24DB"/>
    <w:rsid w:val="00AC25D2"/>
    <w:rsid w:val="00AC2AAF"/>
    <w:rsid w:val="00AC2F93"/>
    <w:rsid w:val="00AC32C1"/>
    <w:rsid w:val="00AC33C6"/>
    <w:rsid w:val="00AC373A"/>
    <w:rsid w:val="00AC376D"/>
    <w:rsid w:val="00AC3956"/>
    <w:rsid w:val="00AC3D8D"/>
    <w:rsid w:val="00AC47C0"/>
    <w:rsid w:val="00AC4945"/>
    <w:rsid w:val="00AC4A97"/>
    <w:rsid w:val="00AC5113"/>
    <w:rsid w:val="00AC5254"/>
    <w:rsid w:val="00AC590B"/>
    <w:rsid w:val="00AC60DF"/>
    <w:rsid w:val="00AC6C07"/>
    <w:rsid w:val="00AC71E9"/>
    <w:rsid w:val="00AC732A"/>
    <w:rsid w:val="00AC796D"/>
    <w:rsid w:val="00AD02EC"/>
    <w:rsid w:val="00AD1056"/>
    <w:rsid w:val="00AD1067"/>
    <w:rsid w:val="00AD17CD"/>
    <w:rsid w:val="00AD224C"/>
    <w:rsid w:val="00AD22CC"/>
    <w:rsid w:val="00AD240C"/>
    <w:rsid w:val="00AD275E"/>
    <w:rsid w:val="00AD30F1"/>
    <w:rsid w:val="00AD3687"/>
    <w:rsid w:val="00AD377C"/>
    <w:rsid w:val="00AD412B"/>
    <w:rsid w:val="00AD503A"/>
    <w:rsid w:val="00AD5318"/>
    <w:rsid w:val="00AD54A8"/>
    <w:rsid w:val="00AD679F"/>
    <w:rsid w:val="00AD6AFB"/>
    <w:rsid w:val="00AD7301"/>
    <w:rsid w:val="00AD741B"/>
    <w:rsid w:val="00AD748A"/>
    <w:rsid w:val="00AD7537"/>
    <w:rsid w:val="00AD78EB"/>
    <w:rsid w:val="00AD7A5C"/>
    <w:rsid w:val="00AE0911"/>
    <w:rsid w:val="00AE0ED2"/>
    <w:rsid w:val="00AE168F"/>
    <w:rsid w:val="00AE1E91"/>
    <w:rsid w:val="00AE2710"/>
    <w:rsid w:val="00AE2CF2"/>
    <w:rsid w:val="00AE2DF2"/>
    <w:rsid w:val="00AE308F"/>
    <w:rsid w:val="00AE37DC"/>
    <w:rsid w:val="00AE3CB7"/>
    <w:rsid w:val="00AE44EA"/>
    <w:rsid w:val="00AE4E38"/>
    <w:rsid w:val="00AE4E48"/>
    <w:rsid w:val="00AE4FAD"/>
    <w:rsid w:val="00AE5257"/>
    <w:rsid w:val="00AE5888"/>
    <w:rsid w:val="00AE5E59"/>
    <w:rsid w:val="00AE62E6"/>
    <w:rsid w:val="00AE6426"/>
    <w:rsid w:val="00AE686D"/>
    <w:rsid w:val="00AE71BB"/>
    <w:rsid w:val="00AE73F7"/>
    <w:rsid w:val="00AE74C3"/>
    <w:rsid w:val="00AE7B01"/>
    <w:rsid w:val="00AF06BA"/>
    <w:rsid w:val="00AF08A2"/>
    <w:rsid w:val="00AF13B6"/>
    <w:rsid w:val="00AF1A8B"/>
    <w:rsid w:val="00AF1D48"/>
    <w:rsid w:val="00AF20FB"/>
    <w:rsid w:val="00AF22C9"/>
    <w:rsid w:val="00AF2523"/>
    <w:rsid w:val="00AF2E61"/>
    <w:rsid w:val="00AF3390"/>
    <w:rsid w:val="00AF49C7"/>
    <w:rsid w:val="00AF5151"/>
    <w:rsid w:val="00AF5D4C"/>
    <w:rsid w:val="00AF5EA8"/>
    <w:rsid w:val="00AF6017"/>
    <w:rsid w:val="00AF6128"/>
    <w:rsid w:val="00AF6671"/>
    <w:rsid w:val="00AF70D9"/>
    <w:rsid w:val="00AF7211"/>
    <w:rsid w:val="00AF7B39"/>
    <w:rsid w:val="00AF7C40"/>
    <w:rsid w:val="00B0015F"/>
    <w:rsid w:val="00B00495"/>
    <w:rsid w:val="00B005BE"/>
    <w:rsid w:val="00B005E0"/>
    <w:rsid w:val="00B00912"/>
    <w:rsid w:val="00B00A58"/>
    <w:rsid w:val="00B00E2E"/>
    <w:rsid w:val="00B00F63"/>
    <w:rsid w:val="00B011C1"/>
    <w:rsid w:val="00B0197D"/>
    <w:rsid w:val="00B023F2"/>
    <w:rsid w:val="00B0257F"/>
    <w:rsid w:val="00B02A31"/>
    <w:rsid w:val="00B030C4"/>
    <w:rsid w:val="00B03D93"/>
    <w:rsid w:val="00B0518E"/>
    <w:rsid w:val="00B05282"/>
    <w:rsid w:val="00B0558D"/>
    <w:rsid w:val="00B05DE0"/>
    <w:rsid w:val="00B06289"/>
    <w:rsid w:val="00B067B1"/>
    <w:rsid w:val="00B06843"/>
    <w:rsid w:val="00B07161"/>
    <w:rsid w:val="00B077AF"/>
    <w:rsid w:val="00B079C4"/>
    <w:rsid w:val="00B07EEE"/>
    <w:rsid w:val="00B10903"/>
    <w:rsid w:val="00B10CBA"/>
    <w:rsid w:val="00B115B6"/>
    <w:rsid w:val="00B117E3"/>
    <w:rsid w:val="00B121C5"/>
    <w:rsid w:val="00B1237D"/>
    <w:rsid w:val="00B12388"/>
    <w:rsid w:val="00B12AB2"/>
    <w:rsid w:val="00B12D1B"/>
    <w:rsid w:val="00B13AAB"/>
    <w:rsid w:val="00B13B0F"/>
    <w:rsid w:val="00B13C09"/>
    <w:rsid w:val="00B13D13"/>
    <w:rsid w:val="00B15BDC"/>
    <w:rsid w:val="00B15ECA"/>
    <w:rsid w:val="00B16212"/>
    <w:rsid w:val="00B166E8"/>
    <w:rsid w:val="00B1682E"/>
    <w:rsid w:val="00B170FE"/>
    <w:rsid w:val="00B1755D"/>
    <w:rsid w:val="00B2069D"/>
    <w:rsid w:val="00B20795"/>
    <w:rsid w:val="00B209F5"/>
    <w:rsid w:val="00B20C7B"/>
    <w:rsid w:val="00B21A2B"/>
    <w:rsid w:val="00B21AC6"/>
    <w:rsid w:val="00B2220E"/>
    <w:rsid w:val="00B23CC9"/>
    <w:rsid w:val="00B24B36"/>
    <w:rsid w:val="00B24EAB"/>
    <w:rsid w:val="00B25AC8"/>
    <w:rsid w:val="00B25E9F"/>
    <w:rsid w:val="00B25F03"/>
    <w:rsid w:val="00B25F85"/>
    <w:rsid w:val="00B262A1"/>
    <w:rsid w:val="00B26A77"/>
    <w:rsid w:val="00B26F24"/>
    <w:rsid w:val="00B27029"/>
    <w:rsid w:val="00B27152"/>
    <w:rsid w:val="00B27CBA"/>
    <w:rsid w:val="00B30142"/>
    <w:rsid w:val="00B30425"/>
    <w:rsid w:val="00B30936"/>
    <w:rsid w:val="00B30B92"/>
    <w:rsid w:val="00B30E94"/>
    <w:rsid w:val="00B31415"/>
    <w:rsid w:val="00B31CBB"/>
    <w:rsid w:val="00B323BF"/>
    <w:rsid w:val="00B32736"/>
    <w:rsid w:val="00B3291D"/>
    <w:rsid w:val="00B32C26"/>
    <w:rsid w:val="00B32EA1"/>
    <w:rsid w:val="00B32F18"/>
    <w:rsid w:val="00B32FD3"/>
    <w:rsid w:val="00B3304D"/>
    <w:rsid w:val="00B33434"/>
    <w:rsid w:val="00B335B6"/>
    <w:rsid w:val="00B33968"/>
    <w:rsid w:val="00B33CFF"/>
    <w:rsid w:val="00B33F03"/>
    <w:rsid w:val="00B3442B"/>
    <w:rsid w:val="00B34DE0"/>
    <w:rsid w:val="00B34EDC"/>
    <w:rsid w:val="00B34FFE"/>
    <w:rsid w:val="00B357A0"/>
    <w:rsid w:val="00B358AE"/>
    <w:rsid w:val="00B35E69"/>
    <w:rsid w:val="00B36085"/>
    <w:rsid w:val="00B3626A"/>
    <w:rsid w:val="00B367E2"/>
    <w:rsid w:val="00B36C93"/>
    <w:rsid w:val="00B370A7"/>
    <w:rsid w:val="00B3728E"/>
    <w:rsid w:val="00B37F60"/>
    <w:rsid w:val="00B4018C"/>
    <w:rsid w:val="00B4033A"/>
    <w:rsid w:val="00B41EEC"/>
    <w:rsid w:val="00B421C7"/>
    <w:rsid w:val="00B425C6"/>
    <w:rsid w:val="00B42BB6"/>
    <w:rsid w:val="00B43811"/>
    <w:rsid w:val="00B43C5D"/>
    <w:rsid w:val="00B43D9E"/>
    <w:rsid w:val="00B43F0A"/>
    <w:rsid w:val="00B44518"/>
    <w:rsid w:val="00B445C9"/>
    <w:rsid w:val="00B45118"/>
    <w:rsid w:val="00B460A1"/>
    <w:rsid w:val="00B462CC"/>
    <w:rsid w:val="00B473C9"/>
    <w:rsid w:val="00B47489"/>
    <w:rsid w:val="00B47757"/>
    <w:rsid w:val="00B4781A"/>
    <w:rsid w:val="00B47AE6"/>
    <w:rsid w:val="00B50546"/>
    <w:rsid w:val="00B505D2"/>
    <w:rsid w:val="00B5067A"/>
    <w:rsid w:val="00B5157D"/>
    <w:rsid w:val="00B51F55"/>
    <w:rsid w:val="00B52185"/>
    <w:rsid w:val="00B52360"/>
    <w:rsid w:val="00B528A8"/>
    <w:rsid w:val="00B5291A"/>
    <w:rsid w:val="00B539F2"/>
    <w:rsid w:val="00B53B33"/>
    <w:rsid w:val="00B53E62"/>
    <w:rsid w:val="00B541FC"/>
    <w:rsid w:val="00B5445F"/>
    <w:rsid w:val="00B54766"/>
    <w:rsid w:val="00B54BB5"/>
    <w:rsid w:val="00B551DD"/>
    <w:rsid w:val="00B55253"/>
    <w:rsid w:val="00B55C9B"/>
    <w:rsid w:val="00B55EDD"/>
    <w:rsid w:val="00B56146"/>
    <w:rsid w:val="00B56A30"/>
    <w:rsid w:val="00B57475"/>
    <w:rsid w:val="00B605D1"/>
    <w:rsid w:val="00B60636"/>
    <w:rsid w:val="00B60825"/>
    <w:rsid w:val="00B60EC7"/>
    <w:rsid w:val="00B61501"/>
    <w:rsid w:val="00B619F1"/>
    <w:rsid w:val="00B61F1D"/>
    <w:rsid w:val="00B62334"/>
    <w:rsid w:val="00B6266D"/>
    <w:rsid w:val="00B62B57"/>
    <w:rsid w:val="00B62C44"/>
    <w:rsid w:val="00B62E71"/>
    <w:rsid w:val="00B6332E"/>
    <w:rsid w:val="00B63597"/>
    <w:rsid w:val="00B6380F"/>
    <w:rsid w:val="00B63EA2"/>
    <w:rsid w:val="00B641E5"/>
    <w:rsid w:val="00B64A24"/>
    <w:rsid w:val="00B656BC"/>
    <w:rsid w:val="00B65810"/>
    <w:rsid w:val="00B65A55"/>
    <w:rsid w:val="00B65EF0"/>
    <w:rsid w:val="00B65F75"/>
    <w:rsid w:val="00B665D7"/>
    <w:rsid w:val="00B66D60"/>
    <w:rsid w:val="00B67CD1"/>
    <w:rsid w:val="00B701DB"/>
    <w:rsid w:val="00B702FF"/>
    <w:rsid w:val="00B712C1"/>
    <w:rsid w:val="00B715A3"/>
    <w:rsid w:val="00B71D1C"/>
    <w:rsid w:val="00B72190"/>
    <w:rsid w:val="00B725D4"/>
    <w:rsid w:val="00B728EB"/>
    <w:rsid w:val="00B72B24"/>
    <w:rsid w:val="00B72B4B"/>
    <w:rsid w:val="00B72DD2"/>
    <w:rsid w:val="00B7318A"/>
    <w:rsid w:val="00B73A45"/>
    <w:rsid w:val="00B73C33"/>
    <w:rsid w:val="00B74397"/>
    <w:rsid w:val="00B746F6"/>
    <w:rsid w:val="00B74AFB"/>
    <w:rsid w:val="00B756A4"/>
    <w:rsid w:val="00B762C4"/>
    <w:rsid w:val="00B7685A"/>
    <w:rsid w:val="00B773E1"/>
    <w:rsid w:val="00B77809"/>
    <w:rsid w:val="00B802FE"/>
    <w:rsid w:val="00B80550"/>
    <w:rsid w:val="00B8063D"/>
    <w:rsid w:val="00B8073E"/>
    <w:rsid w:val="00B80A8B"/>
    <w:rsid w:val="00B80B36"/>
    <w:rsid w:val="00B81637"/>
    <w:rsid w:val="00B81963"/>
    <w:rsid w:val="00B81AD9"/>
    <w:rsid w:val="00B81D32"/>
    <w:rsid w:val="00B81DBD"/>
    <w:rsid w:val="00B824FE"/>
    <w:rsid w:val="00B82C80"/>
    <w:rsid w:val="00B831DC"/>
    <w:rsid w:val="00B8376F"/>
    <w:rsid w:val="00B842F4"/>
    <w:rsid w:val="00B8492B"/>
    <w:rsid w:val="00B84C74"/>
    <w:rsid w:val="00B84D76"/>
    <w:rsid w:val="00B85063"/>
    <w:rsid w:val="00B8591E"/>
    <w:rsid w:val="00B85A76"/>
    <w:rsid w:val="00B85E9A"/>
    <w:rsid w:val="00B86410"/>
    <w:rsid w:val="00B867B7"/>
    <w:rsid w:val="00B869E9"/>
    <w:rsid w:val="00B87043"/>
    <w:rsid w:val="00B872B6"/>
    <w:rsid w:val="00B87798"/>
    <w:rsid w:val="00B87F72"/>
    <w:rsid w:val="00B9009F"/>
    <w:rsid w:val="00B905A9"/>
    <w:rsid w:val="00B905D4"/>
    <w:rsid w:val="00B9075D"/>
    <w:rsid w:val="00B909E7"/>
    <w:rsid w:val="00B90C67"/>
    <w:rsid w:val="00B912C4"/>
    <w:rsid w:val="00B92070"/>
    <w:rsid w:val="00B924B0"/>
    <w:rsid w:val="00B929F8"/>
    <w:rsid w:val="00B9369B"/>
    <w:rsid w:val="00B93CBB"/>
    <w:rsid w:val="00B9401F"/>
    <w:rsid w:val="00B94185"/>
    <w:rsid w:val="00B94533"/>
    <w:rsid w:val="00B953CD"/>
    <w:rsid w:val="00B95855"/>
    <w:rsid w:val="00B95BD2"/>
    <w:rsid w:val="00B95ED0"/>
    <w:rsid w:val="00B96240"/>
    <w:rsid w:val="00B96467"/>
    <w:rsid w:val="00B968A9"/>
    <w:rsid w:val="00B96909"/>
    <w:rsid w:val="00B96A24"/>
    <w:rsid w:val="00B96F41"/>
    <w:rsid w:val="00B971C7"/>
    <w:rsid w:val="00B97201"/>
    <w:rsid w:val="00B97B1B"/>
    <w:rsid w:val="00B97BF5"/>
    <w:rsid w:val="00BA01BB"/>
    <w:rsid w:val="00BA047F"/>
    <w:rsid w:val="00BA0AD2"/>
    <w:rsid w:val="00BA0DE5"/>
    <w:rsid w:val="00BA0E65"/>
    <w:rsid w:val="00BA0ECA"/>
    <w:rsid w:val="00BA0FF4"/>
    <w:rsid w:val="00BA1B7C"/>
    <w:rsid w:val="00BA1B8B"/>
    <w:rsid w:val="00BA22F8"/>
    <w:rsid w:val="00BA2628"/>
    <w:rsid w:val="00BA2A9B"/>
    <w:rsid w:val="00BA2FF1"/>
    <w:rsid w:val="00BA31C8"/>
    <w:rsid w:val="00BA3D22"/>
    <w:rsid w:val="00BA41C4"/>
    <w:rsid w:val="00BA44C1"/>
    <w:rsid w:val="00BA4C3C"/>
    <w:rsid w:val="00BA513F"/>
    <w:rsid w:val="00BA5C64"/>
    <w:rsid w:val="00BA66D9"/>
    <w:rsid w:val="00BA6701"/>
    <w:rsid w:val="00BA77CC"/>
    <w:rsid w:val="00BA7C00"/>
    <w:rsid w:val="00BB0524"/>
    <w:rsid w:val="00BB0B62"/>
    <w:rsid w:val="00BB16F1"/>
    <w:rsid w:val="00BB1BD2"/>
    <w:rsid w:val="00BB1BD5"/>
    <w:rsid w:val="00BB1D38"/>
    <w:rsid w:val="00BB25B8"/>
    <w:rsid w:val="00BB274E"/>
    <w:rsid w:val="00BB2773"/>
    <w:rsid w:val="00BB284F"/>
    <w:rsid w:val="00BB2950"/>
    <w:rsid w:val="00BB29E4"/>
    <w:rsid w:val="00BB2A15"/>
    <w:rsid w:val="00BB2B1D"/>
    <w:rsid w:val="00BB359B"/>
    <w:rsid w:val="00BB3C5B"/>
    <w:rsid w:val="00BB3ECA"/>
    <w:rsid w:val="00BB46AC"/>
    <w:rsid w:val="00BB4A8B"/>
    <w:rsid w:val="00BB5241"/>
    <w:rsid w:val="00BB56D7"/>
    <w:rsid w:val="00BB5BA5"/>
    <w:rsid w:val="00BB5E95"/>
    <w:rsid w:val="00BB6389"/>
    <w:rsid w:val="00BB64E5"/>
    <w:rsid w:val="00BB6AA7"/>
    <w:rsid w:val="00BB6E5D"/>
    <w:rsid w:val="00BB71C9"/>
    <w:rsid w:val="00BB7218"/>
    <w:rsid w:val="00BB7DB1"/>
    <w:rsid w:val="00BB7EAD"/>
    <w:rsid w:val="00BC00E5"/>
    <w:rsid w:val="00BC00F4"/>
    <w:rsid w:val="00BC0384"/>
    <w:rsid w:val="00BC0B7F"/>
    <w:rsid w:val="00BC0D25"/>
    <w:rsid w:val="00BC1425"/>
    <w:rsid w:val="00BC1456"/>
    <w:rsid w:val="00BC1B21"/>
    <w:rsid w:val="00BC2856"/>
    <w:rsid w:val="00BC3658"/>
    <w:rsid w:val="00BC4253"/>
    <w:rsid w:val="00BC42E8"/>
    <w:rsid w:val="00BC4955"/>
    <w:rsid w:val="00BC6075"/>
    <w:rsid w:val="00BC61FF"/>
    <w:rsid w:val="00BC63CC"/>
    <w:rsid w:val="00BC65FB"/>
    <w:rsid w:val="00BC7438"/>
    <w:rsid w:val="00BC7B63"/>
    <w:rsid w:val="00BD0344"/>
    <w:rsid w:val="00BD0747"/>
    <w:rsid w:val="00BD0EE5"/>
    <w:rsid w:val="00BD10E0"/>
    <w:rsid w:val="00BD173F"/>
    <w:rsid w:val="00BD1A3E"/>
    <w:rsid w:val="00BD1B10"/>
    <w:rsid w:val="00BD1B67"/>
    <w:rsid w:val="00BD1DFB"/>
    <w:rsid w:val="00BD20B0"/>
    <w:rsid w:val="00BD2126"/>
    <w:rsid w:val="00BD24EE"/>
    <w:rsid w:val="00BD2852"/>
    <w:rsid w:val="00BD28D6"/>
    <w:rsid w:val="00BD3231"/>
    <w:rsid w:val="00BD3C89"/>
    <w:rsid w:val="00BD3E11"/>
    <w:rsid w:val="00BD4152"/>
    <w:rsid w:val="00BD4853"/>
    <w:rsid w:val="00BD4894"/>
    <w:rsid w:val="00BD48E6"/>
    <w:rsid w:val="00BD4C38"/>
    <w:rsid w:val="00BD504C"/>
    <w:rsid w:val="00BD524A"/>
    <w:rsid w:val="00BD5A10"/>
    <w:rsid w:val="00BD7066"/>
    <w:rsid w:val="00BD74AE"/>
    <w:rsid w:val="00BD7641"/>
    <w:rsid w:val="00BD7DC9"/>
    <w:rsid w:val="00BD7FE6"/>
    <w:rsid w:val="00BE035D"/>
    <w:rsid w:val="00BE12C4"/>
    <w:rsid w:val="00BE1EA6"/>
    <w:rsid w:val="00BE1FCD"/>
    <w:rsid w:val="00BE2242"/>
    <w:rsid w:val="00BE2774"/>
    <w:rsid w:val="00BE3462"/>
    <w:rsid w:val="00BE37B7"/>
    <w:rsid w:val="00BE3B51"/>
    <w:rsid w:val="00BE4295"/>
    <w:rsid w:val="00BE4917"/>
    <w:rsid w:val="00BE4EEA"/>
    <w:rsid w:val="00BE50B6"/>
    <w:rsid w:val="00BE5574"/>
    <w:rsid w:val="00BE5D6C"/>
    <w:rsid w:val="00BE60CF"/>
    <w:rsid w:val="00BE68B3"/>
    <w:rsid w:val="00BE6D1A"/>
    <w:rsid w:val="00BE6E82"/>
    <w:rsid w:val="00BE76A2"/>
    <w:rsid w:val="00BF00E0"/>
    <w:rsid w:val="00BF0338"/>
    <w:rsid w:val="00BF06BB"/>
    <w:rsid w:val="00BF0701"/>
    <w:rsid w:val="00BF10EE"/>
    <w:rsid w:val="00BF1236"/>
    <w:rsid w:val="00BF1BCD"/>
    <w:rsid w:val="00BF2034"/>
    <w:rsid w:val="00BF2238"/>
    <w:rsid w:val="00BF24F2"/>
    <w:rsid w:val="00BF3339"/>
    <w:rsid w:val="00BF3B88"/>
    <w:rsid w:val="00BF4873"/>
    <w:rsid w:val="00BF5788"/>
    <w:rsid w:val="00BF59B8"/>
    <w:rsid w:val="00BF605C"/>
    <w:rsid w:val="00BF64E1"/>
    <w:rsid w:val="00BF6CB7"/>
    <w:rsid w:val="00BF6E7E"/>
    <w:rsid w:val="00BF7EED"/>
    <w:rsid w:val="00C00011"/>
    <w:rsid w:val="00C01046"/>
    <w:rsid w:val="00C01099"/>
    <w:rsid w:val="00C01585"/>
    <w:rsid w:val="00C0174F"/>
    <w:rsid w:val="00C01988"/>
    <w:rsid w:val="00C01BDF"/>
    <w:rsid w:val="00C0247C"/>
    <w:rsid w:val="00C03AA1"/>
    <w:rsid w:val="00C03AB0"/>
    <w:rsid w:val="00C03EBF"/>
    <w:rsid w:val="00C04057"/>
    <w:rsid w:val="00C041E2"/>
    <w:rsid w:val="00C049EF"/>
    <w:rsid w:val="00C04A6E"/>
    <w:rsid w:val="00C058DD"/>
    <w:rsid w:val="00C059FB"/>
    <w:rsid w:val="00C05CF0"/>
    <w:rsid w:val="00C05EDB"/>
    <w:rsid w:val="00C06010"/>
    <w:rsid w:val="00C065D7"/>
    <w:rsid w:val="00C0676D"/>
    <w:rsid w:val="00C06AB3"/>
    <w:rsid w:val="00C07121"/>
    <w:rsid w:val="00C072E2"/>
    <w:rsid w:val="00C0747F"/>
    <w:rsid w:val="00C075DD"/>
    <w:rsid w:val="00C07611"/>
    <w:rsid w:val="00C07D15"/>
    <w:rsid w:val="00C07D8F"/>
    <w:rsid w:val="00C07E93"/>
    <w:rsid w:val="00C102D7"/>
    <w:rsid w:val="00C10B5A"/>
    <w:rsid w:val="00C11088"/>
    <w:rsid w:val="00C11FFB"/>
    <w:rsid w:val="00C12085"/>
    <w:rsid w:val="00C12808"/>
    <w:rsid w:val="00C12BB8"/>
    <w:rsid w:val="00C12F2D"/>
    <w:rsid w:val="00C13699"/>
    <w:rsid w:val="00C13A20"/>
    <w:rsid w:val="00C13FB5"/>
    <w:rsid w:val="00C145BA"/>
    <w:rsid w:val="00C148D5"/>
    <w:rsid w:val="00C14A92"/>
    <w:rsid w:val="00C14EFF"/>
    <w:rsid w:val="00C15093"/>
    <w:rsid w:val="00C15A29"/>
    <w:rsid w:val="00C15D5C"/>
    <w:rsid w:val="00C169E0"/>
    <w:rsid w:val="00C16CBB"/>
    <w:rsid w:val="00C16F05"/>
    <w:rsid w:val="00C17334"/>
    <w:rsid w:val="00C174FE"/>
    <w:rsid w:val="00C17C0A"/>
    <w:rsid w:val="00C20458"/>
    <w:rsid w:val="00C20598"/>
    <w:rsid w:val="00C209EB"/>
    <w:rsid w:val="00C20DCF"/>
    <w:rsid w:val="00C20E12"/>
    <w:rsid w:val="00C2294D"/>
    <w:rsid w:val="00C229D5"/>
    <w:rsid w:val="00C22A1E"/>
    <w:rsid w:val="00C22E0A"/>
    <w:rsid w:val="00C2337B"/>
    <w:rsid w:val="00C23391"/>
    <w:rsid w:val="00C235F0"/>
    <w:rsid w:val="00C236B2"/>
    <w:rsid w:val="00C23927"/>
    <w:rsid w:val="00C24917"/>
    <w:rsid w:val="00C2551C"/>
    <w:rsid w:val="00C2553C"/>
    <w:rsid w:val="00C2563E"/>
    <w:rsid w:val="00C25F4A"/>
    <w:rsid w:val="00C25F4C"/>
    <w:rsid w:val="00C279F6"/>
    <w:rsid w:val="00C27D95"/>
    <w:rsid w:val="00C301C1"/>
    <w:rsid w:val="00C305FB"/>
    <w:rsid w:val="00C30C10"/>
    <w:rsid w:val="00C325A8"/>
    <w:rsid w:val="00C32CE1"/>
    <w:rsid w:val="00C32F3F"/>
    <w:rsid w:val="00C336B5"/>
    <w:rsid w:val="00C3375D"/>
    <w:rsid w:val="00C3390C"/>
    <w:rsid w:val="00C34266"/>
    <w:rsid w:val="00C345B3"/>
    <w:rsid w:val="00C34708"/>
    <w:rsid w:val="00C348C3"/>
    <w:rsid w:val="00C35130"/>
    <w:rsid w:val="00C35A98"/>
    <w:rsid w:val="00C35AD3"/>
    <w:rsid w:val="00C36376"/>
    <w:rsid w:val="00C36880"/>
    <w:rsid w:val="00C3690F"/>
    <w:rsid w:val="00C36C7D"/>
    <w:rsid w:val="00C37590"/>
    <w:rsid w:val="00C37912"/>
    <w:rsid w:val="00C37B01"/>
    <w:rsid w:val="00C37C35"/>
    <w:rsid w:val="00C37D77"/>
    <w:rsid w:val="00C40807"/>
    <w:rsid w:val="00C41424"/>
    <w:rsid w:val="00C42E4C"/>
    <w:rsid w:val="00C42EB4"/>
    <w:rsid w:val="00C431FE"/>
    <w:rsid w:val="00C44121"/>
    <w:rsid w:val="00C44452"/>
    <w:rsid w:val="00C44669"/>
    <w:rsid w:val="00C4502F"/>
    <w:rsid w:val="00C45152"/>
    <w:rsid w:val="00C45570"/>
    <w:rsid w:val="00C45679"/>
    <w:rsid w:val="00C45AE6"/>
    <w:rsid w:val="00C45C9C"/>
    <w:rsid w:val="00C45D3E"/>
    <w:rsid w:val="00C45D7E"/>
    <w:rsid w:val="00C462F2"/>
    <w:rsid w:val="00C46AAA"/>
    <w:rsid w:val="00C46B47"/>
    <w:rsid w:val="00C4733B"/>
    <w:rsid w:val="00C47623"/>
    <w:rsid w:val="00C47DB3"/>
    <w:rsid w:val="00C47F07"/>
    <w:rsid w:val="00C505E4"/>
    <w:rsid w:val="00C50FE7"/>
    <w:rsid w:val="00C513D3"/>
    <w:rsid w:val="00C5274A"/>
    <w:rsid w:val="00C527B0"/>
    <w:rsid w:val="00C52B45"/>
    <w:rsid w:val="00C52C15"/>
    <w:rsid w:val="00C53846"/>
    <w:rsid w:val="00C53A3F"/>
    <w:rsid w:val="00C53EA6"/>
    <w:rsid w:val="00C54C55"/>
    <w:rsid w:val="00C550BB"/>
    <w:rsid w:val="00C55940"/>
    <w:rsid w:val="00C56EB3"/>
    <w:rsid w:val="00C56F1A"/>
    <w:rsid w:val="00C56F58"/>
    <w:rsid w:val="00C575F9"/>
    <w:rsid w:val="00C6016B"/>
    <w:rsid w:val="00C6017D"/>
    <w:rsid w:val="00C60331"/>
    <w:rsid w:val="00C6096F"/>
    <w:rsid w:val="00C60D88"/>
    <w:rsid w:val="00C60E1A"/>
    <w:rsid w:val="00C61284"/>
    <w:rsid w:val="00C62058"/>
    <w:rsid w:val="00C624C2"/>
    <w:rsid w:val="00C625DC"/>
    <w:rsid w:val="00C62A86"/>
    <w:rsid w:val="00C62D8E"/>
    <w:rsid w:val="00C63D0E"/>
    <w:rsid w:val="00C6409E"/>
    <w:rsid w:val="00C6468F"/>
    <w:rsid w:val="00C6497F"/>
    <w:rsid w:val="00C64AA6"/>
    <w:rsid w:val="00C64E5A"/>
    <w:rsid w:val="00C64EB3"/>
    <w:rsid w:val="00C65CF9"/>
    <w:rsid w:val="00C65FD4"/>
    <w:rsid w:val="00C6613A"/>
    <w:rsid w:val="00C66756"/>
    <w:rsid w:val="00C669B0"/>
    <w:rsid w:val="00C66AB4"/>
    <w:rsid w:val="00C66D2A"/>
    <w:rsid w:val="00C66DB5"/>
    <w:rsid w:val="00C67233"/>
    <w:rsid w:val="00C672A4"/>
    <w:rsid w:val="00C6754E"/>
    <w:rsid w:val="00C67D7D"/>
    <w:rsid w:val="00C67EC2"/>
    <w:rsid w:val="00C70685"/>
    <w:rsid w:val="00C709C7"/>
    <w:rsid w:val="00C70E44"/>
    <w:rsid w:val="00C7112E"/>
    <w:rsid w:val="00C7117D"/>
    <w:rsid w:val="00C71746"/>
    <w:rsid w:val="00C71CB1"/>
    <w:rsid w:val="00C7234F"/>
    <w:rsid w:val="00C724F1"/>
    <w:rsid w:val="00C72BA9"/>
    <w:rsid w:val="00C73B07"/>
    <w:rsid w:val="00C73C6E"/>
    <w:rsid w:val="00C73F23"/>
    <w:rsid w:val="00C73F77"/>
    <w:rsid w:val="00C73FB8"/>
    <w:rsid w:val="00C74163"/>
    <w:rsid w:val="00C74D60"/>
    <w:rsid w:val="00C752F4"/>
    <w:rsid w:val="00C752FE"/>
    <w:rsid w:val="00C7582B"/>
    <w:rsid w:val="00C7591D"/>
    <w:rsid w:val="00C75D7C"/>
    <w:rsid w:val="00C75D89"/>
    <w:rsid w:val="00C76052"/>
    <w:rsid w:val="00C764A7"/>
    <w:rsid w:val="00C76A6F"/>
    <w:rsid w:val="00C76CE8"/>
    <w:rsid w:val="00C77217"/>
    <w:rsid w:val="00C77F21"/>
    <w:rsid w:val="00C8037E"/>
    <w:rsid w:val="00C8196C"/>
    <w:rsid w:val="00C81BAD"/>
    <w:rsid w:val="00C823EC"/>
    <w:rsid w:val="00C826D8"/>
    <w:rsid w:val="00C82A57"/>
    <w:rsid w:val="00C82B20"/>
    <w:rsid w:val="00C8369C"/>
    <w:rsid w:val="00C8380E"/>
    <w:rsid w:val="00C83CE1"/>
    <w:rsid w:val="00C840BE"/>
    <w:rsid w:val="00C84124"/>
    <w:rsid w:val="00C851B0"/>
    <w:rsid w:val="00C859E0"/>
    <w:rsid w:val="00C85FC2"/>
    <w:rsid w:val="00C861A6"/>
    <w:rsid w:val="00C86618"/>
    <w:rsid w:val="00C8675B"/>
    <w:rsid w:val="00C875F3"/>
    <w:rsid w:val="00C87E91"/>
    <w:rsid w:val="00C905EB"/>
    <w:rsid w:val="00C90E61"/>
    <w:rsid w:val="00C90ECB"/>
    <w:rsid w:val="00C90FBB"/>
    <w:rsid w:val="00C9127B"/>
    <w:rsid w:val="00C91697"/>
    <w:rsid w:val="00C91A08"/>
    <w:rsid w:val="00C922F4"/>
    <w:rsid w:val="00C92373"/>
    <w:rsid w:val="00C936D0"/>
    <w:rsid w:val="00C9446C"/>
    <w:rsid w:val="00C94701"/>
    <w:rsid w:val="00C9488C"/>
    <w:rsid w:val="00C94AF7"/>
    <w:rsid w:val="00C94C1F"/>
    <w:rsid w:val="00C94CF1"/>
    <w:rsid w:val="00C95355"/>
    <w:rsid w:val="00C95BAA"/>
    <w:rsid w:val="00C966E0"/>
    <w:rsid w:val="00C96814"/>
    <w:rsid w:val="00C969BB"/>
    <w:rsid w:val="00C96A6D"/>
    <w:rsid w:val="00C96C18"/>
    <w:rsid w:val="00C96C2A"/>
    <w:rsid w:val="00C96CD4"/>
    <w:rsid w:val="00C97002"/>
    <w:rsid w:val="00C97466"/>
    <w:rsid w:val="00C978E7"/>
    <w:rsid w:val="00CA0571"/>
    <w:rsid w:val="00CA0A76"/>
    <w:rsid w:val="00CA0A82"/>
    <w:rsid w:val="00CA13BF"/>
    <w:rsid w:val="00CA1941"/>
    <w:rsid w:val="00CA26D6"/>
    <w:rsid w:val="00CA28BF"/>
    <w:rsid w:val="00CA2D61"/>
    <w:rsid w:val="00CA2DE2"/>
    <w:rsid w:val="00CA3552"/>
    <w:rsid w:val="00CA4731"/>
    <w:rsid w:val="00CA4C1C"/>
    <w:rsid w:val="00CA4C21"/>
    <w:rsid w:val="00CA54C2"/>
    <w:rsid w:val="00CA5511"/>
    <w:rsid w:val="00CA5653"/>
    <w:rsid w:val="00CA58A7"/>
    <w:rsid w:val="00CA6167"/>
    <w:rsid w:val="00CA6740"/>
    <w:rsid w:val="00CA68CE"/>
    <w:rsid w:val="00CA6A08"/>
    <w:rsid w:val="00CA6A0B"/>
    <w:rsid w:val="00CA7064"/>
    <w:rsid w:val="00CA7C0B"/>
    <w:rsid w:val="00CA7C30"/>
    <w:rsid w:val="00CA7C7A"/>
    <w:rsid w:val="00CA7D11"/>
    <w:rsid w:val="00CB0FB7"/>
    <w:rsid w:val="00CB0FE4"/>
    <w:rsid w:val="00CB10AE"/>
    <w:rsid w:val="00CB20CB"/>
    <w:rsid w:val="00CB2393"/>
    <w:rsid w:val="00CB2973"/>
    <w:rsid w:val="00CB2C96"/>
    <w:rsid w:val="00CB42FE"/>
    <w:rsid w:val="00CB4AF9"/>
    <w:rsid w:val="00CB51D9"/>
    <w:rsid w:val="00CB5828"/>
    <w:rsid w:val="00CB5AB0"/>
    <w:rsid w:val="00CB5D0D"/>
    <w:rsid w:val="00CB5D7F"/>
    <w:rsid w:val="00CB6035"/>
    <w:rsid w:val="00CB619D"/>
    <w:rsid w:val="00CB63A4"/>
    <w:rsid w:val="00CB697D"/>
    <w:rsid w:val="00CB6A98"/>
    <w:rsid w:val="00CB7208"/>
    <w:rsid w:val="00CC0322"/>
    <w:rsid w:val="00CC0347"/>
    <w:rsid w:val="00CC03A2"/>
    <w:rsid w:val="00CC11E1"/>
    <w:rsid w:val="00CC147B"/>
    <w:rsid w:val="00CC1BBF"/>
    <w:rsid w:val="00CC1C1C"/>
    <w:rsid w:val="00CC1C60"/>
    <w:rsid w:val="00CC1E92"/>
    <w:rsid w:val="00CC305D"/>
    <w:rsid w:val="00CC3E7A"/>
    <w:rsid w:val="00CC4181"/>
    <w:rsid w:val="00CC5F61"/>
    <w:rsid w:val="00CC60FE"/>
    <w:rsid w:val="00CC695E"/>
    <w:rsid w:val="00CC696D"/>
    <w:rsid w:val="00CC6A54"/>
    <w:rsid w:val="00CC6EA7"/>
    <w:rsid w:val="00CC70CE"/>
    <w:rsid w:val="00CC72E5"/>
    <w:rsid w:val="00CC7BE5"/>
    <w:rsid w:val="00CD1194"/>
    <w:rsid w:val="00CD1482"/>
    <w:rsid w:val="00CD16F0"/>
    <w:rsid w:val="00CD1FCD"/>
    <w:rsid w:val="00CD21DF"/>
    <w:rsid w:val="00CD2C80"/>
    <w:rsid w:val="00CD311C"/>
    <w:rsid w:val="00CD3339"/>
    <w:rsid w:val="00CD40FE"/>
    <w:rsid w:val="00CD4198"/>
    <w:rsid w:val="00CD483A"/>
    <w:rsid w:val="00CD4C27"/>
    <w:rsid w:val="00CD4CD5"/>
    <w:rsid w:val="00CD54BD"/>
    <w:rsid w:val="00CD58B0"/>
    <w:rsid w:val="00CD5C0E"/>
    <w:rsid w:val="00CD5E8D"/>
    <w:rsid w:val="00CD6391"/>
    <w:rsid w:val="00CD6EE5"/>
    <w:rsid w:val="00CD72F9"/>
    <w:rsid w:val="00CD7333"/>
    <w:rsid w:val="00CD7561"/>
    <w:rsid w:val="00CE03E3"/>
    <w:rsid w:val="00CE078E"/>
    <w:rsid w:val="00CE080B"/>
    <w:rsid w:val="00CE0A8D"/>
    <w:rsid w:val="00CE0B00"/>
    <w:rsid w:val="00CE0E43"/>
    <w:rsid w:val="00CE1567"/>
    <w:rsid w:val="00CE19E5"/>
    <w:rsid w:val="00CE1BBB"/>
    <w:rsid w:val="00CE1C9B"/>
    <w:rsid w:val="00CE1D49"/>
    <w:rsid w:val="00CE21A4"/>
    <w:rsid w:val="00CE228D"/>
    <w:rsid w:val="00CE2423"/>
    <w:rsid w:val="00CE3932"/>
    <w:rsid w:val="00CE3D3A"/>
    <w:rsid w:val="00CE4271"/>
    <w:rsid w:val="00CE4F70"/>
    <w:rsid w:val="00CE52CA"/>
    <w:rsid w:val="00CE53E3"/>
    <w:rsid w:val="00CE5A08"/>
    <w:rsid w:val="00CE6175"/>
    <w:rsid w:val="00CE63C6"/>
    <w:rsid w:val="00CE6591"/>
    <w:rsid w:val="00CE6C40"/>
    <w:rsid w:val="00CE7828"/>
    <w:rsid w:val="00CE78E6"/>
    <w:rsid w:val="00CE7E9E"/>
    <w:rsid w:val="00CF01C4"/>
    <w:rsid w:val="00CF0258"/>
    <w:rsid w:val="00CF0643"/>
    <w:rsid w:val="00CF0A9C"/>
    <w:rsid w:val="00CF0BF9"/>
    <w:rsid w:val="00CF0C68"/>
    <w:rsid w:val="00CF1A0C"/>
    <w:rsid w:val="00CF2D30"/>
    <w:rsid w:val="00CF45BF"/>
    <w:rsid w:val="00CF48E6"/>
    <w:rsid w:val="00CF4D4D"/>
    <w:rsid w:val="00CF5569"/>
    <w:rsid w:val="00CF5893"/>
    <w:rsid w:val="00CF5FB2"/>
    <w:rsid w:val="00CF7277"/>
    <w:rsid w:val="00CF7541"/>
    <w:rsid w:val="00CF7BCF"/>
    <w:rsid w:val="00CF7C2B"/>
    <w:rsid w:val="00CF7E37"/>
    <w:rsid w:val="00D0040F"/>
    <w:rsid w:val="00D00754"/>
    <w:rsid w:val="00D00D80"/>
    <w:rsid w:val="00D010F2"/>
    <w:rsid w:val="00D0110D"/>
    <w:rsid w:val="00D012FA"/>
    <w:rsid w:val="00D01591"/>
    <w:rsid w:val="00D02488"/>
    <w:rsid w:val="00D03377"/>
    <w:rsid w:val="00D033C5"/>
    <w:rsid w:val="00D040FA"/>
    <w:rsid w:val="00D044DB"/>
    <w:rsid w:val="00D046B4"/>
    <w:rsid w:val="00D0507B"/>
    <w:rsid w:val="00D052CA"/>
    <w:rsid w:val="00D0552D"/>
    <w:rsid w:val="00D05AAC"/>
    <w:rsid w:val="00D05B97"/>
    <w:rsid w:val="00D05C54"/>
    <w:rsid w:val="00D0622A"/>
    <w:rsid w:val="00D064ED"/>
    <w:rsid w:val="00D066D8"/>
    <w:rsid w:val="00D07439"/>
    <w:rsid w:val="00D1005D"/>
    <w:rsid w:val="00D10D47"/>
    <w:rsid w:val="00D10EB3"/>
    <w:rsid w:val="00D10EEB"/>
    <w:rsid w:val="00D10F0A"/>
    <w:rsid w:val="00D11020"/>
    <w:rsid w:val="00D1122E"/>
    <w:rsid w:val="00D1136D"/>
    <w:rsid w:val="00D115AE"/>
    <w:rsid w:val="00D1269C"/>
    <w:rsid w:val="00D12B1F"/>
    <w:rsid w:val="00D12C09"/>
    <w:rsid w:val="00D12EE5"/>
    <w:rsid w:val="00D13504"/>
    <w:rsid w:val="00D1356B"/>
    <w:rsid w:val="00D1393A"/>
    <w:rsid w:val="00D13D2E"/>
    <w:rsid w:val="00D15735"/>
    <w:rsid w:val="00D15A7F"/>
    <w:rsid w:val="00D1618F"/>
    <w:rsid w:val="00D16351"/>
    <w:rsid w:val="00D163A6"/>
    <w:rsid w:val="00D167AB"/>
    <w:rsid w:val="00D16838"/>
    <w:rsid w:val="00D173E8"/>
    <w:rsid w:val="00D17C01"/>
    <w:rsid w:val="00D17D3F"/>
    <w:rsid w:val="00D17F28"/>
    <w:rsid w:val="00D2018D"/>
    <w:rsid w:val="00D2070B"/>
    <w:rsid w:val="00D20924"/>
    <w:rsid w:val="00D2133B"/>
    <w:rsid w:val="00D21390"/>
    <w:rsid w:val="00D2196F"/>
    <w:rsid w:val="00D222B8"/>
    <w:rsid w:val="00D22740"/>
    <w:rsid w:val="00D22ABB"/>
    <w:rsid w:val="00D2347F"/>
    <w:rsid w:val="00D23A3E"/>
    <w:rsid w:val="00D23E7F"/>
    <w:rsid w:val="00D23EBC"/>
    <w:rsid w:val="00D243C5"/>
    <w:rsid w:val="00D247EB"/>
    <w:rsid w:val="00D25227"/>
    <w:rsid w:val="00D254A3"/>
    <w:rsid w:val="00D25623"/>
    <w:rsid w:val="00D25C16"/>
    <w:rsid w:val="00D25CED"/>
    <w:rsid w:val="00D25F12"/>
    <w:rsid w:val="00D25F24"/>
    <w:rsid w:val="00D26268"/>
    <w:rsid w:val="00D26833"/>
    <w:rsid w:val="00D273C4"/>
    <w:rsid w:val="00D274CF"/>
    <w:rsid w:val="00D277B1"/>
    <w:rsid w:val="00D277F6"/>
    <w:rsid w:val="00D303E4"/>
    <w:rsid w:val="00D30592"/>
    <w:rsid w:val="00D307AA"/>
    <w:rsid w:val="00D30927"/>
    <w:rsid w:val="00D3179D"/>
    <w:rsid w:val="00D31949"/>
    <w:rsid w:val="00D3220F"/>
    <w:rsid w:val="00D322CB"/>
    <w:rsid w:val="00D322D4"/>
    <w:rsid w:val="00D325F7"/>
    <w:rsid w:val="00D33158"/>
    <w:rsid w:val="00D33780"/>
    <w:rsid w:val="00D339E9"/>
    <w:rsid w:val="00D33DA1"/>
    <w:rsid w:val="00D340CA"/>
    <w:rsid w:val="00D34B47"/>
    <w:rsid w:val="00D34EC4"/>
    <w:rsid w:val="00D35592"/>
    <w:rsid w:val="00D36AD9"/>
    <w:rsid w:val="00D3775C"/>
    <w:rsid w:val="00D4011E"/>
    <w:rsid w:val="00D4083A"/>
    <w:rsid w:val="00D40B05"/>
    <w:rsid w:val="00D40E15"/>
    <w:rsid w:val="00D41914"/>
    <w:rsid w:val="00D41F59"/>
    <w:rsid w:val="00D4280B"/>
    <w:rsid w:val="00D4296B"/>
    <w:rsid w:val="00D42974"/>
    <w:rsid w:val="00D42BAB"/>
    <w:rsid w:val="00D42F1E"/>
    <w:rsid w:val="00D43C4B"/>
    <w:rsid w:val="00D440DB"/>
    <w:rsid w:val="00D4473E"/>
    <w:rsid w:val="00D44F93"/>
    <w:rsid w:val="00D453EC"/>
    <w:rsid w:val="00D454B1"/>
    <w:rsid w:val="00D45936"/>
    <w:rsid w:val="00D45A2B"/>
    <w:rsid w:val="00D46043"/>
    <w:rsid w:val="00D463A8"/>
    <w:rsid w:val="00D46AF2"/>
    <w:rsid w:val="00D4799F"/>
    <w:rsid w:val="00D47AB6"/>
    <w:rsid w:val="00D47F23"/>
    <w:rsid w:val="00D51846"/>
    <w:rsid w:val="00D51C5A"/>
    <w:rsid w:val="00D52CEC"/>
    <w:rsid w:val="00D5316D"/>
    <w:rsid w:val="00D534D2"/>
    <w:rsid w:val="00D5408F"/>
    <w:rsid w:val="00D54495"/>
    <w:rsid w:val="00D55047"/>
    <w:rsid w:val="00D55162"/>
    <w:rsid w:val="00D55B11"/>
    <w:rsid w:val="00D56909"/>
    <w:rsid w:val="00D56B2A"/>
    <w:rsid w:val="00D56E8D"/>
    <w:rsid w:val="00D578BB"/>
    <w:rsid w:val="00D57AFD"/>
    <w:rsid w:val="00D57E29"/>
    <w:rsid w:val="00D57F6D"/>
    <w:rsid w:val="00D60AA2"/>
    <w:rsid w:val="00D60CAF"/>
    <w:rsid w:val="00D61739"/>
    <w:rsid w:val="00D61E47"/>
    <w:rsid w:val="00D627CE"/>
    <w:rsid w:val="00D62B41"/>
    <w:rsid w:val="00D62B62"/>
    <w:rsid w:val="00D62BE4"/>
    <w:rsid w:val="00D63191"/>
    <w:rsid w:val="00D6370A"/>
    <w:rsid w:val="00D63753"/>
    <w:rsid w:val="00D64CDC"/>
    <w:rsid w:val="00D65024"/>
    <w:rsid w:val="00D651BC"/>
    <w:rsid w:val="00D65954"/>
    <w:rsid w:val="00D65BFD"/>
    <w:rsid w:val="00D660B0"/>
    <w:rsid w:val="00D660DC"/>
    <w:rsid w:val="00D6676D"/>
    <w:rsid w:val="00D66800"/>
    <w:rsid w:val="00D66828"/>
    <w:rsid w:val="00D67128"/>
    <w:rsid w:val="00D67863"/>
    <w:rsid w:val="00D67D0A"/>
    <w:rsid w:val="00D70600"/>
    <w:rsid w:val="00D70BB5"/>
    <w:rsid w:val="00D70C6F"/>
    <w:rsid w:val="00D70F5E"/>
    <w:rsid w:val="00D7124E"/>
    <w:rsid w:val="00D719A9"/>
    <w:rsid w:val="00D72155"/>
    <w:rsid w:val="00D72963"/>
    <w:rsid w:val="00D736DA"/>
    <w:rsid w:val="00D7375E"/>
    <w:rsid w:val="00D73B51"/>
    <w:rsid w:val="00D73D41"/>
    <w:rsid w:val="00D73F65"/>
    <w:rsid w:val="00D7472F"/>
    <w:rsid w:val="00D74BB7"/>
    <w:rsid w:val="00D76882"/>
    <w:rsid w:val="00D76F5A"/>
    <w:rsid w:val="00D7704C"/>
    <w:rsid w:val="00D774E6"/>
    <w:rsid w:val="00D7778E"/>
    <w:rsid w:val="00D77F55"/>
    <w:rsid w:val="00D80374"/>
    <w:rsid w:val="00D80A5D"/>
    <w:rsid w:val="00D81191"/>
    <w:rsid w:val="00D81484"/>
    <w:rsid w:val="00D81C9A"/>
    <w:rsid w:val="00D81DA9"/>
    <w:rsid w:val="00D8222C"/>
    <w:rsid w:val="00D82463"/>
    <w:rsid w:val="00D82A75"/>
    <w:rsid w:val="00D82EBC"/>
    <w:rsid w:val="00D8326A"/>
    <w:rsid w:val="00D83C5B"/>
    <w:rsid w:val="00D84C96"/>
    <w:rsid w:val="00D84D23"/>
    <w:rsid w:val="00D85574"/>
    <w:rsid w:val="00D85E91"/>
    <w:rsid w:val="00D85EA4"/>
    <w:rsid w:val="00D869F9"/>
    <w:rsid w:val="00D86A85"/>
    <w:rsid w:val="00D86EEB"/>
    <w:rsid w:val="00D87E2F"/>
    <w:rsid w:val="00D87FA4"/>
    <w:rsid w:val="00D908D0"/>
    <w:rsid w:val="00D90ED5"/>
    <w:rsid w:val="00D91C9B"/>
    <w:rsid w:val="00D91DFD"/>
    <w:rsid w:val="00D92632"/>
    <w:rsid w:val="00D942D2"/>
    <w:rsid w:val="00D94409"/>
    <w:rsid w:val="00D94F5A"/>
    <w:rsid w:val="00D96767"/>
    <w:rsid w:val="00D9792E"/>
    <w:rsid w:val="00D97F62"/>
    <w:rsid w:val="00DA0580"/>
    <w:rsid w:val="00DA05C6"/>
    <w:rsid w:val="00DA0962"/>
    <w:rsid w:val="00DA0CF3"/>
    <w:rsid w:val="00DA0F15"/>
    <w:rsid w:val="00DA1012"/>
    <w:rsid w:val="00DA1740"/>
    <w:rsid w:val="00DA1BFD"/>
    <w:rsid w:val="00DA1F6F"/>
    <w:rsid w:val="00DA20A0"/>
    <w:rsid w:val="00DA2F1C"/>
    <w:rsid w:val="00DA2F8D"/>
    <w:rsid w:val="00DA3669"/>
    <w:rsid w:val="00DA3E3E"/>
    <w:rsid w:val="00DA442A"/>
    <w:rsid w:val="00DA4606"/>
    <w:rsid w:val="00DA47BC"/>
    <w:rsid w:val="00DA4B39"/>
    <w:rsid w:val="00DA5155"/>
    <w:rsid w:val="00DA53BA"/>
    <w:rsid w:val="00DA54E6"/>
    <w:rsid w:val="00DA5BD2"/>
    <w:rsid w:val="00DA5E1A"/>
    <w:rsid w:val="00DA5FC3"/>
    <w:rsid w:val="00DA633A"/>
    <w:rsid w:val="00DA6EED"/>
    <w:rsid w:val="00DA7FB0"/>
    <w:rsid w:val="00DB0691"/>
    <w:rsid w:val="00DB085B"/>
    <w:rsid w:val="00DB0AC8"/>
    <w:rsid w:val="00DB0EA3"/>
    <w:rsid w:val="00DB151A"/>
    <w:rsid w:val="00DB200A"/>
    <w:rsid w:val="00DB2EA5"/>
    <w:rsid w:val="00DB2EF2"/>
    <w:rsid w:val="00DB3AD7"/>
    <w:rsid w:val="00DB4CB1"/>
    <w:rsid w:val="00DB52AA"/>
    <w:rsid w:val="00DB631F"/>
    <w:rsid w:val="00DB667D"/>
    <w:rsid w:val="00DB78BD"/>
    <w:rsid w:val="00DB7A97"/>
    <w:rsid w:val="00DC0B1A"/>
    <w:rsid w:val="00DC0E03"/>
    <w:rsid w:val="00DC0FBB"/>
    <w:rsid w:val="00DC0FE9"/>
    <w:rsid w:val="00DC1296"/>
    <w:rsid w:val="00DC1346"/>
    <w:rsid w:val="00DC1554"/>
    <w:rsid w:val="00DC1A32"/>
    <w:rsid w:val="00DC201D"/>
    <w:rsid w:val="00DC26DF"/>
    <w:rsid w:val="00DC335C"/>
    <w:rsid w:val="00DC357F"/>
    <w:rsid w:val="00DC36B6"/>
    <w:rsid w:val="00DC376B"/>
    <w:rsid w:val="00DC4486"/>
    <w:rsid w:val="00DC4E27"/>
    <w:rsid w:val="00DC5534"/>
    <w:rsid w:val="00DC556C"/>
    <w:rsid w:val="00DC586C"/>
    <w:rsid w:val="00DC58D1"/>
    <w:rsid w:val="00DC5A63"/>
    <w:rsid w:val="00DC5C3A"/>
    <w:rsid w:val="00DC5FA6"/>
    <w:rsid w:val="00DC6058"/>
    <w:rsid w:val="00DC662C"/>
    <w:rsid w:val="00DC66CF"/>
    <w:rsid w:val="00DC6857"/>
    <w:rsid w:val="00DC6B7F"/>
    <w:rsid w:val="00DC6ECC"/>
    <w:rsid w:val="00DC7BD5"/>
    <w:rsid w:val="00DC7D9A"/>
    <w:rsid w:val="00DC7DC9"/>
    <w:rsid w:val="00DD03D5"/>
    <w:rsid w:val="00DD0CF2"/>
    <w:rsid w:val="00DD1237"/>
    <w:rsid w:val="00DD1452"/>
    <w:rsid w:val="00DD1625"/>
    <w:rsid w:val="00DD1ECD"/>
    <w:rsid w:val="00DD20CF"/>
    <w:rsid w:val="00DD3A27"/>
    <w:rsid w:val="00DD3A54"/>
    <w:rsid w:val="00DD3D39"/>
    <w:rsid w:val="00DD3EB0"/>
    <w:rsid w:val="00DD4D9B"/>
    <w:rsid w:val="00DD500B"/>
    <w:rsid w:val="00DD5227"/>
    <w:rsid w:val="00DD52F9"/>
    <w:rsid w:val="00DD6495"/>
    <w:rsid w:val="00DD6677"/>
    <w:rsid w:val="00DD6E40"/>
    <w:rsid w:val="00DD6F90"/>
    <w:rsid w:val="00DD7084"/>
    <w:rsid w:val="00DE00EF"/>
    <w:rsid w:val="00DE0CAD"/>
    <w:rsid w:val="00DE0D5E"/>
    <w:rsid w:val="00DE1312"/>
    <w:rsid w:val="00DE175C"/>
    <w:rsid w:val="00DE1EB0"/>
    <w:rsid w:val="00DE2398"/>
    <w:rsid w:val="00DE286D"/>
    <w:rsid w:val="00DE2984"/>
    <w:rsid w:val="00DE2DD4"/>
    <w:rsid w:val="00DE3036"/>
    <w:rsid w:val="00DE3D7F"/>
    <w:rsid w:val="00DE3D99"/>
    <w:rsid w:val="00DE3E80"/>
    <w:rsid w:val="00DE3FE1"/>
    <w:rsid w:val="00DE445E"/>
    <w:rsid w:val="00DE487D"/>
    <w:rsid w:val="00DE4A27"/>
    <w:rsid w:val="00DE4B89"/>
    <w:rsid w:val="00DE4E06"/>
    <w:rsid w:val="00DE502F"/>
    <w:rsid w:val="00DE5055"/>
    <w:rsid w:val="00DE64AA"/>
    <w:rsid w:val="00DE66BD"/>
    <w:rsid w:val="00DE67DA"/>
    <w:rsid w:val="00DE68A2"/>
    <w:rsid w:val="00DE6C52"/>
    <w:rsid w:val="00DE755E"/>
    <w:rsid w:val="00DF04DD"/>
    <w:rsid w:val="00DF050D"/>
    <w:rsid w:val="00DF0862"/>
    <w:rsid w:val="00DF097B"/>
    <w:rsid w:val="00DF0986"/>
    <w:rsid w:val="00DF0DE1"/>
    <w:rsid w:val="00DF1662"/>
    <w:rsid w:val="00DF1BEF"/>
    <w:rsid w:val="00DF1E9B"/>
    <w:rsid w:val="00DF237C"/>
    <w:rsid w:val="00DF23A5"/>
    <w:rsid w:val="00DF2739"/>
    <w:rsid w:val="00DF28D8"/>
    <w:rsid w:val="00DF2CA5"/>
    <w:rsid w:val="00DF3425"/>
    <w:rsid w:val="00DF3CFB"/>
    <w:rsid w:val="00DF3D1D"/>
    <w:rsid w:val="00DF4E3F"/>
    <w:rsid w:val="00DF5253"/>
    <w:rsid w:val="00DF5D27"/>
    <w:rsid w:val="00DF5EB6"/>
    <w:rsid w:val="00DF5EC3"/>
    <w:rsid w:val="00DF5EFB"/>
    <w:rsid w:val="00DF639E"/>
    <w:rsid w:val="00DF6C81"/>
    <w:rsid w:val="00DF78DA"/>
    <w:rsid w:val="00DF79EA"/>
    <w:rsid w:val="00DF7D7B"/>
    <w:rsid w:val="00DF7EC9"/>
    <w:rsid w:val="00E00742"/>
    <w:rsid w:val="00E016D6"/>
    <w:rsid w:val="00E01BDB"/>
    <w:rsid w:val="00E020A6"/>
    <w:rsid w:val="00E029E6"/>
    <w:rsid w:val="00E036B3"/>
    <w:rsid w:val="00E039A0"/>
    <w:rsid w:val="00E03BB6"/>
    <w:rsid w:val="00E045F3"/>
    <w:rsid w:val="00E04630"/>
    <w:rsid w:val="00E05050"/>
    <w:rsid w:val="00E055F1"/>
    <w:rsid w:val="00E0574B"/>
    <w:rsid w:val="00E057B0"/>
    <w:rsid w:val="00E05E50"/>
    <w:rsid w:val="00E05F3D"/>
    <w:rsid w:val="00E060A7"/>
    <w:rsid w:val="00E06243"/>
    <w:rsid w:val="00E07D83"/>
    <w:rsid w:val="00E102B1"/>
    <w:rsid w:val="00E1062E"/>
    <w:rsid w:val="00E10702"/>
    <w:rsid w:val="00E108A9"/>
    <w:rsid w:val="00E11DBF"/>
    <w:rsid w:val="00E1289F"/>
    <w:rsid w:val="00E129E0"/>
    <w:rsid w:val="00E12D3A"/>
    <w:rsid w:val="00E13681"/>
    <w:rsid w:val="00E14391"/>
    <w:rsid w:val="00E14459"/>
    <w:rsid w:val="00E14487"/>
    <w:rsid w:val="00E148D1"/>
    <w:rsid w:val="00E15D9B"/>
    <w:rsid w:val="00E16234"/>
    <w:rsid w:val="00E165FA"/>
    <w:rsid w:val="00E16783"/>
    <w:rsid w:val="00E16AFB"/>
    <w:rsid w:val="00E16E09"/>
    <w:rsid w:val="00E174EE"/>
    <w:rsid w:val="00E17A47"/>
    <w:rsid w:val="00E17AA1"/>
    <w:rsid w:val="00E20193"/>
    <w:rsid w:val="00E206BE"/>
    <w:rsid w:val="00E20C39"/>
    <w:rsid w:val="00E21990"/>
    <w:rsid w:val="00E2238C"/>
    <w:rsid w:val="00E23220"/>
    <w:rsid w:val="00E2345F"/>
    <w:rsid w:val="00E2348C"/>
    <w:rsid w:val="00E2359D"/>
    <w:rsid w:val="00E2370E"/>
    <w:rsid w:val="00E23E11"/>
    <w:rsid w:val="00E23EAC"/>
    <w:rsid w:val="00E24206"/>
    <w:rsid w:val="00E2426D"/>
    <w:rsid w:val="00E24630"/>
    <w:rsid w:val="00E2471F"/>
    <w:rsid w:val="00E247BA"/>
    <w:rsid w:val="00E248FE"/>
    <w:rsid w:val="00E24C92"/>
    <w:rsid w:val="00E26FEC"/>
    <w:rsid w:val="00E27C3E"/>
    <w:rsid w:val="00E27D7C"/>
    <w:rsid w:val="00E30707"/>
    <w:rsid w:val="00E30EF1"/>
    <w:rsid w:val="00E31291"/>
    <w:rsid w:val="00E320AA"/>
    <w:rsid w:val="00E32757"/>
    <w:rsid w:val="00E32EC9"/>
    <w:rsid w:val="00E32F02"/>
    <w:rsid w:val="00E3324E"/>
    <w:rsid w:val="00E3477A"/>
    <w:rsid w:val="00E34809"/>
    <w:rsid w:val="00E34C46"/>
    <w:rsid w:val="00E36094"/>
    <w:rsid w:val="00E3632B"/>
    <w:rsid w:val="00E3679A"/>
    <w:rsid w:val="00E369AF"/>
    <w:rsid w:val="00E36D61"/>
    <w:rsid w:val="00E37089"/>
    <w:rsid w:val="00E37611"/>
    <w:rsid w:val="00E3763F"/>
    <w:rsid w:val="00E37669"/>
    <w:rsid w:val="00E37A04"/>
    <w:rsid w:val="00E37C34"/>
    <w:rsid w:val="00E4040D"/>
    <w:rsid w:val="00E40B1C"/>
    <w:rsid w:val="00E40C8F"/>
    <w:rsid w:val="00E40E77"/>
    <w:rsid w:val="00E4124D"/>
    <w:rsid w:val="00E4142A"/>
    <w:rsid w:val="00E41A30"/>
    <w:rsid w:val="00E41FC0"/>
    <w:rsid w:val="00E41FDF"/>
    <w:rsid w:val="00E42007"/>
    <w:rsid w:val="00E42552"/>
    <w:rsid w:val="00E42F13"/>
    <w:rsid w:val="00E42F42"/>
    <w:rsid w:val="00E43012"/>
    <w:rsid w:val="00E43BA9"/>
    <w:rsid w:val="00E43EDA"/>
    <w:rsid w:val="00E446FC"/>
    <w:rsid w:val="00E45AF1"/>
    <w:rsid w:val="00E45E13"/>
    <w:rsid w:val="00E46979"/>
    <w:rsid w:val="00E46D6C"/>
    <w:rsid w:val="00E47089"/>
    <w:rsid w:val="00E4783B"/>
    <w:rsid w:val="00E47AD7"/>
    <w:rsid w:val="00E47C0D"/>
    <w:rsid w:val="00E47E98"/>
    <w:rsid w:val="00E50418"/>
    <w:rsid w:val="00E50755"/>
    <w:rsid w:val="00E509BE"/>
    <w:rsid w:val="00E50DAC"/>
    <w:rsid w:val="00E51870"/>
    <w:rsid w:val="00E51D9C"/>
    <w:rsid w:val="00E51EC7"/>
    <w:rsid w:val="00E51ECE"/>
    <w:rsid w:val="00E52AF3"/>
    <w:rsid w:val="00E5400E"/>
    <w:rsid w:val="00E542D9"/>
    <w:rsid w:val="00E5487D"/>
    <w:rsid w:val="00E54AB4"/>
    <w:rsid w:val="00E54EA3"/>
    <w:rsid w:val="00E554A3"/>
    <w:rsid w:val="00E554D6"/>
    <w:rsid w:val="00E55549"/>
    <w:rsid w:val="00E5587D"/>
    <w:rsid w:val="00E55A0B"/>
    <w:rsid w:val="00E5642D"/>
    <w:rsid w:val="00E56DB5"/>
    <w:rsid w:val="00E56EF5"/>
    <w:rsid w:val="00E5706B"/>
    <w:rsid w:val="00E57277"/>
    <w:rsid w:val="00E609A5"/>
    <w:rsid w:val="00E60AD3"/>
    <w:rsid w:val="00E60E4A"/>
    <w:rsid w:val="00E61005"/>
    <w:rsid w:val="00E6136B"/>
    <w:rsid w:val="00E61ABF"/>
    <w:rsid w:val="00E62584"/>
    <w:rsid w:val="00E626EB"/>
    <w:rsid w:val="00E627F3"/>
    <w:rsid w:val="00E63F87"/>
    <w:rsid w:val="00E64956"/>
    <w:rsid w:val="00E65C24"/>
    <w:rsid w:val="00E66173"/>
    <w:rsid w:val="00E66D89"/>
    <w:rsid w:val="00E6767F"/>
    <w:rsid w:val="00E67943"/>
    <w:rsid w:val="00E70A7C"/>
    <w:rsid w:val="00E70C60"/>
    <w:rsid w:val="00E7108C"/>
    <w:rsid w:val="00E71745"/>
    <w:rsid w:val="00E71BE3"/>
    <w:rsid w:val="00E71FC1"/>
    <w:rsid w:val="00E72285"/>
    <w:rsid w:val="00E7238B"/>
    <w:rsid w:val="00E725BA"/>
    <w:rsid w:val="00E729CC"/>
    <w:rsid w:val="00E72F57"/>
    <w:rsid w:val="00E73033"/>
    <w:rsid w:val="00E731DE"/>
    <w:rsid w:val="00E740EF"/>
    <w:rsid w:val="00E74D05"/>
    <w:rsid w:val="00E75192"/>
    <w:rsid w:val="00E7550A"/>
    <w:rsid w:val="00E75E0A"/>
    <w:rsid w:val="00E769A8"/>
    <w:rsid w:val="00E771BF"/>
    <w:rsid w:val="00E77663"/>
    <w:rsid w:val="00E77665"/>
    <w:rsid w:val="00E776BB"/>
    <w:rsid w:val="00E800C6"/>
    <w:rsid w:val="00E80957"/>
    <w:rsid w:val="00E80A66"/>
    <w:rsid w:val="00E8136B"/>
    <w:rsid w:val="00E81C96"/>
    <w:rsid w:val="00E81CA8"/>
    <w:rsid w:val="00E81EB5"/>
    <w:rsid w:val="00E82A00"/>
    <w:rsid w:val="00E82DBE"/>
    <w:rsid w:val="00E82E45"/>
    <w:rsid w:val="00E83122"/>
    <w:rsid w:val="00E834C7"/>
    <w:rsid w:val="00E839C6"/>
    <w:rsid w:val="00E83A39"/>
    <w:rsid w:val="00E845A6"/>
    <w:rsid w:val="00E84C26"/>
    <w:rsid w:val="00E84F98"/>
    <w:rsid w:val="00E84FC9"/>
    <w:rsid w:val="00E85223"/>
    <w:rsid w:val="00E8554C"/>
    <w:rsid w:val="00E85BA0"/>
    <w:rsid w:val="00E8624E"/>
    <w:rsid w:val="00E86F99"/>
    <w:rsid w:val="00E90423"/>
    <w:rsid w:val="00E9077C"/>
    <w:rsid w:val="00E909FD"/>
    <w:rsid w:val="00E90E4F"/>
    <w:rsid w:val="00E911B3"/>
    <w:rsid w:val="00E9170B"/>
    <w:rsid w:val="00E91C8C"/>
    <w:rsid w:val="00E922DF"/>
    <w:rsid w:val="00E925B9"/>
    <w:rsid w:val="00E926E3"/>
    <w:rsid w:val="00E93047"/>
    <w:rsid w:val="00E930EC"/>
    <w:rsid w:val="00E932F4"/>
    <w:rsid w:val="00E9343B"/>
    <w:rsid w:val="00E9382D"/>
    <w:rsid w:val="00E93959"/>
    <w:rsid w:val="00E9399C"/>
    <w:rsid w:val="00E93A7E"/>
    <w:rsid w:val="00E93E2E"/>
    <w:rsid w:val="00E94BC1"/>
    <w:rsid w:val="00E94C3F"/>
    <w:rsid w:val="00E94CCB"/>
    <w:rsid w:val="00E94D5D"/>
    <w:rsid w:val="00E94E6C"/>
    <w:rsid w:val="00E952FD"/>
    <w:rsid w:val="00E95F35"/>
    <w:rsid w:val="00E96480"/>
    <w:rsid w:val="00E970E5"/>
    <w:rsid w:val="00E97720"/>
    <w:rsid w:val="00E97F89"/>
    <w:rsid w:val="00EA0094"/>
    <w:rsid w:val="00EA0260"/>
    <w:rsid w:val="00EA0875"/>
    <w:rsid w:val="00EA0F58"/>
    <w:rsid w:val="00EA152F"/>
    <w:rsid w:val="00EA1EAC"/>
    <w:rsid w:val="00EA1EC3"/>
    <w:rsid w:val="00EA236C"/>
    <w:rsid w:val="00EA2645"/>
    <w:rsid w:val="00EA276E"/>
    <w:rsid w:val="00EA32A7"/>
    <w:rsid w:val="00EA36EB"/>
    <w:rsid w:val="00EA3CBB"/>
    <w:rsid w:val="00EA3E93"/>
    <w:rsid w:val="00EA3EBF"/>
    <w:rsid w:val="00EA4178"/>
    <w:rsid w:val="00EA41A7"/>
    <w:rsid w:val="00EA436F"/>
    <w:rsid w:val="00EA463D"/>
    <w:rsid w:val="00EA4CC3"/>
    <w:rsid w:val="00EA52A2"/>
    <w:rsid w:val="00EA538F"/>
    <w:rsid w:val="00EA53A5"/>
    <w:rsid w:val="00EA57DD"/>
    <w:rsid w:val="00EA5F8E"/>
    <w:rsid w:val="00EA5FCE"/>
    <w:rsid w:val="00EA60B1"/>
    <w:rsid w:val="00EA68E0"/>
    <w:rsid w:val="00EA6AA7"/>
    <w:rsid w:val="00EA71AD"/>
    <w:rsid w:val="00EA7402"/>
    <w:rsid w:val="00EA7654"/>
    <w:rsid w:val="00EB01DB"/>
    <w:rsid w:val="00EB0532"/>
    <w:rsid w:val="00EB056D"/>
    <w:rsid w:val="00EB1488"/>
    <w:rsid w:val="00EB1B26"/>
    <w:rsid w:val="00EB1E75"/>
    <w:rsid w:val="00EB1ED9"/>
    <w:rsid w:val="00EB1F01"/>
    <w:rsid w:val="00EB2090"/>
    <w:rsid w:val="00EB20B8"/>
    <w:rsid w:val="00EB282F"/>
    <w:rsid w:val="00EB311B"/>
    <w:rsid w:val="00EB3917"/>
    <w:rsid w:val="00EB4A45"/>
    <w:rsid w:val="00EB4E9C"/>
    <w:rsid w:val="00EB4EF4"/>
    <w:rsid w:val="00EB4F63"/>
    <w:rsid w:val="00EB5BFB"/>
    <w:rsid w:val="00EB5DA6"/>
    <w:rsid w:val="00EB6181"/>
    <w:rsid w:val="00EB66C3"/>
    <w:rsid w:val="00EB6984"/>
    <w:rsid w:val="00EB711F"/>
    <w:rsid w:val="00EB7344"/>
    <w:rsid w:val="00EB7E9C"/>
    <w:rsid w:val="00EC0089"/>
    <w:rsid w:val="00EC013E"/>
    <w:rsid w:val="00EC038D"/>
    <w:rsid w:val="00EC13A6"/>
    <w:rsid w:val="00EC1FF4"/>
    <w:rsid w:val="00EC35F9"/>
    <w:rsid w:val="00EC4B07"/>
    <w:rsid w:val="00EC577E"/>
    <w:rsid w:val="00EC59AB"/>
    <w:rsid w:val="00EC5EF1"/>
    <w:rsid w:val="00EC5F82"/>
    <w:rsid w:val="00EC619E"/>
    <w:rsid w:val="00EC62C4"/>
    <w:rsid w:val="00EC65D3"/>
    <w:rsid w:val="00EC6608"/>
    <w:rsid w:val="00EC672E"/>
    <w:rsid w:val="00EC6E5A"/>
    <w:rsid w:val="00EC6E76"/>
    <w:rsid w:val="00EC7043"/>
    <w:rsid w:val="00EC7317"/>
    <w:rsid w:val="00EC7BD6"/>
    <w:rsid w:val="00EC7C96"/>
    <w:rsid w:val="00EC7D62"/>
    <w:rsid w:val="00EC7F42"/>
    <w:rsid w:val="00ED0A6E"/>
    <w:rsid w:val="00ED1141"/>
    <w:rsid w:val="00ED12AF"/>
    <w:rsid w:val="00ED17D5"/>
    <w:rsid w:val="00ED1858"/>
    <w:rsid w:val="00ED1D99"/>
    <w:rsid w:val="00ED39B5"/>
    <w:rsid w:val="00ED3B3F"/>
    <w:rsid w:val="00ED4629"/>
    <w:rsid w:val="00ED5408"/>
    <w:rsid w:val="00ED54E0"/>
    <w:rsid w:val="00ED59BF"/>
    <w:rsid w:val="00ED5B52"/>
    <w:rsid w:val="00ED5CCE"/>
    <w:rsid w:val="00ED5D2E"/>
    <w:rsid w:val="00ED6138"/>
    <w:rsid w:val="00ED69A3"/>
    <w:rsid w:val="00ED6AD9"/>
    <w:rsid w:val="00ED6F65"/>
    <w:rsid w:val="00ED737F"/>
    <w:rsid w:val="00EE01BD"/>
    <w:rsid w:val="00EE0399"/>
    <w:rsid w:val="00EE04A7"/>
    <w:rsid w:val="00EE0FD0"/>
    <w:rsid w:val="00EE0FD5"/>
    <w:rsid w:val="00EE1214"/>
    <w:rsid w:val="00EE18D0"/>
    <w:rsid w:val="00EE1F28"/>
    <w:rsid w:val="00EE2791"/>
    <w:rsid w:val="00EE28DF"/>
    <w:rsid w:val="00EE3C1E"/>
    <w:rsid w:val="00EE3D60"/>
    <w:rsid w:val="00EE4473"/>
    <w:rsid w:val="00EE580E"/>
    <w:rsid w:val="00EE5994"/>
    <w:rsid w:val="00EE5F10"/>
    <w:rsid w:val="00EE629F"/>
    <w:rsid w:val="00EE6909"/>
    <w:rsid w:val="00EE6B05"/>
    <w:rsid w:val="00EE6CA8"/>
    <w:rsid w:val="00EE76EF"/>
    <w:rsid w:val="00EE77AF"/>
    <w:rsid w:val="00EE7FF0"/>
    <w:rsid w:val="00EF0954"/>
    <w:rsid w:val="00EF0C20"/>
    <w:rsid w:val="00EF0F82"/>
    <w:rsid w:val="00EF1E29"/>
    <w:rsid w:val="00EF2636"/>
    <w:rsid w:val="00EF2E4A"/>
    <w:rsid w:val="00EF2EDD"/>
    <w:rsid w:val="00EF32DF"/>
    <w:rsid w:val="00EF348D"/>
    <w:rsid w:val="00EF3EC7"/>
    <w:rsid w:val="00EF4044"/>
    <w:rsid w:val="00EF43DB"/>
    <w:rsid w:val="00EF4E66"/>
    <w:rsid w:val="00EF4E6C"/>
    <w:rsid w:val="00EF5141"/>
    <w:rsid w:val="00EF6664"/>
    <w:rsid w:val="00EF719D"/>
    <w:rsid w:val="00F002CC"/>
    <w:rsid w:val="00F006A2"/>
    <w:rsid w:val="00F00938"/>
    <w:rsid w:val="00F00F7C"/>
    <w:rsid w:val="00F010E3"/>
    <w:rsid w:val="00F01204"/>
    <w:rsid w:val="00F014C0"/>
    <w:rsid w:val="00F01980"/>
    <w:rsid w:val="00F02222"/>
    <w:rsid w:val="00F02337"/>
    <w:rsid w:val="00F02372"/>
    <w:rsid w:val="00F023E8"/>
    <w:rsid w:val="00F03178"/>
    <w:rsid w:val="00F03613"/>
    <w:rsid w:val="00F038D1"/>
    <w:rsid w:val="00F03B77"/>
    <w:rsid w:val="00F03C36"/>
    <w:rsid w:val="00F04B77"/>
    <w:rsid w:val="00F0533F"/>
    <w:rsid w:val="00F05705"/>
    <w:rsid w:val="00F06199"/>
    <w:rsid w:val="00F0627B"/>
    <w:rsid w:val="00F06368"/>
    <w:rsid w:val="00F0683E"/>
    <w:rsid w:val="00F068D8"/>
    <w:rsid w:val="00F06952"/>
    <w:rsid w:val="00F06E75"/>
    <w:rsid w:val="00F07259"/>
    <w:rsid w:val="00F078A2"/>
    <w:rsid w:val="00F100B7"/>
    <w:rsid w:val="00F1032B"/>
    <w:rsid w:val="00F11092"/>
    <w:rsid w:val="00F1224D"/>
    <w:rsid w:val="00F12796"/>
    <w:rsid w:val="00F12F22"/>
    <w:rsid w:val="00F130DA"/>
    <w:rsid w:val="00F132D0"/>
    <w:rsid w:val="00F1334B"/>
    <w:rsid w:val="00F13500"/>
    <w:rsid w:val="00F1353F"/>
    <w:rsid w:val="00F13C33"/>
    <w:rsid w:val="00F14170"/>
    <w:rsid w:val="00F14296"/>
    <w:rsid w:val="00F146BD"/>
    <w:rsid w:val="00F148B9"/>
    <w:rsid w:val="00F14BD9"/>
    <w:rsid w:val="00F15204"/>
    <w:rsid w:val="00F1554E"/>
    <w:rsid w:val="00F155D9"/>
    <w:rsid w:val="00F156BF"/>
    <w:rsid w:val="00F15921"/>
    <w:rsid w:val="00F16632"/>
    <w:rsid w:val="00F16C89"/>
    <w:rsid w:val="00F16D5D"/>
    <w:rsid w:val="00F16E06"/>
    <w:rsid w:val="00F177A9"/>
    <w:rsid w:val="00F17920"/>
    <w:rsid w:val="00F20016"/>
    <w:rsid w:val="00F211C3"/>
    <w:rsid w:val="00F2156C"/>
    <w:rsid w:val="00F21D7E"/>
    <w:rsid w:val="00F22563"/>
    <w:rsid w:val="00F22846"/>
    <w:rsid w:val="00F22EC0"/>
    <w:rsid w:val="00F22F02"/>
    <w:rsid w:val="00F23283"/>
    <w:rsid w:val="00F23E39"/>
    <w:rsid w:val="00F24DCA"/>
    <w:rsid w:val="00F24EAD"/>
    <w:rsid w:val="00F25791"/>
    <w:rsid w:val="00F26129"/>
    <w:rsid w:val="00F27AEF"/>
    <w:rsid w:val="00F27E3B"/>
    <w:rsid w:val="00F27F4F"/>
    <w:rsid w:val="00F27FA5"/>
    <w:rsid w:val="00F30067"/>
    <w:rsid w:val="00F3039E"/>
    <w:rsid w:val="00F30DE5"/>
    <w:rsid w:val="00F30E18"/>
    <w:rsid w:val="00F30EAE"/>
    <w:rsid w:val="00F3210F"/>
    <w:rsid w:val="00F32FDC"/>
    <w:rsid w:val="00F33536"/>
    <w:rsid w:val="00F3378F"/>
    <w:rsid w:val="00F337BA"/>
    <w:rsid w:val="00F346B6"/>
    <w:rsid w:val="00F34A0F"/>
    <w:rsid w:val="00F34ACD"/>
    <w:rsid w:val="00F34FBC"/>
    <w:rsid w:val="00F3595F"/>
    <w:rsid w:val="00F35E6C"/>
    <w:rsid w:val="00F3641B"/>
    <w:rsid w:val="00F365D6"/>
    <w:rsid w:val="00F36796"/>
    <w:rsid w:val="00F368C2"/>
    <w:rsid w:val="00F36998"/>
    <w:rsid w:val="00F37DD0"/>
    <w:rsid w:val="00F37FAA"/>
    <w:rsid w:val="00F40B4B"/>
    <w:rsid w:val="00F40D2A"/>
    <w:rsid w:val="00F41767"/>
    <w:rsid w:val="00F420B6"/>
    <w:rsid w:val="00F420EF"/>
    <w:rsid w:val="00F42163"/>
    <w:rsid w:val="00F424A1"/>
    <w:rsid w:val="00F432DD"/>
    <w:rsid w:val="00F43AC4"/>
    <w:rsid w:val="00F43C9B"/>
    <w:rsid w:val="00F444F9"/>
    <w:rsid w:val="00F446CF"/>
    <w:rsid w:val="00F44827"/>
    <w:rsid w:val="00F44893"/>
    <w:rsid w:val="00F44A72"/>
    <w:rsid w:val="00F45416"/>
    <w:rsid w:val="00F45548"/>
    <w:rsid w:val="00F456EC"/>
    <w:rsid w:val="00F45DE0"/>
    <w:rsid w:val="00F460CC"/>
    <w:rsid w:val="00F462BF"/>
    <w:rsid w:val="00F46684"/>
    <w:rsid w:val="00F4688D"/>
    <w:rsid w:val="00F46D3D"/>
    <w:rsid w:val="00F46D4D"/>
    <w:rsid w:val="00F46EDB"/>
    <w:rsid w:val="00F47319"/>
    <w:rsid w:val="00F4755A"/>
    <w:rsid w:val="00F47618"/>
    <w:rsid w:val="00F47A73"/>
    <w:rsid w:val="00F51020"/>
    <w:rsid w:val="00F510CE"/>
    <w:rsid w:val="00F5125B"/>
    <w:rsid w:val="00F516D9"/>
    <w:rsid w:val="00F51FC0"/>
    <w:rsid w:val="00F52A61"/>
    <w:rsid w:val="00F52AB5"/>
    <w:rsid w:val="00F52BEE"/>
    <w:rsid w:val="00F52E97"/>
    <w:rsid w:val="00F534E8"/>
    <w:rsid w:val="00F53675"/>
    <w:rsid w:val="00F53847"/>
    <w:rsid w:val="00F53AE5"/>
    <w:rsid w:val="00F5408A"/>
    <w:rsid w:val="00F54221"/>
    <w:rsid w:val="00F5484D"/>
    <w:rsid w:val="00F548FD"/>
    <w:rsid w:val="00F54D3B"/>
    <w:rsid w:val="00F54F4B"/>
    <w:rsid w:val="00F55770"/>
    <w:rsid w:val="00F559AE"/>
    <w:rsid w:val="00F55A2C"/>
    <w:rsid w:val="00F55B52"/>
    <w:rsid w:val="00F55C7C"/>
    <w:rsid w:val="00F55F39"/>
    <w:rsid w:val="00F5633F"/>
    <w:rsid w:val="00F563E6"/>
    <w:rsid w:val="00F56877"/>
    <w:rsid w:val="00F57014"/>
    <w:rsid w:val="00F5705A"/>
    <w:rsid w:val="00F5726C"/>
    <w:rsid w:val="00F5777A"/>
    <w:rsid w:val="00F577F1"/>
    <w:rsid w:val="00F57C14"/>
    <w:rsid w:val="00F6049D"/>
    <w:rsid w:val="00F607AB"/>
    <w:rsid w:val="00F60D7B"/>
    <w:rsid w:val="00F61226"/>
    <w:rsid w:val="00F61869"/>
    <w:rsid w:val="00F6190A"/>
    <w:rsid w:val="00F6198E"/>
    <w:rsid w:val="00F6288E"/>
    <w:rsid w:val="00F6294A"/>
    <w:rsid w:val="00F63F6B"/>
    <w:rsid w:val="00F643E3"/>
    <w:rsid w:val="00F65BA3"/>
    <w:rsid w:val="00F66162"/>
    <w:rsid w:val="00F6621F"/>
    <w:rsid w:val="00F665E6"/>
    <w:rsid w:val="00F66C36"/>
    <w:rsid w:val="00F66C5E"/>
    <w:rsid w:val="00F67759"/>
    <w:rsid w:val="00F67A9C"/>
    <w:rsid w:val="00F67BCD"/>
    <w:rsid w:val="00F67DF3"/>
    <w:rsid w:val="00F70084"/>
    <w:rsid w:val="00F70089"/>
    <w:rsid w:val="00F70477"/>
    <w:rsid w:val="00F70A3E"/>
    <w:rsid w:val="00F71C19"/>
    <w:rsid w:val="00F71F4E"/>
    <w:rsid w:val="00F72049"/>
    <w:rsid w:val="00F72223"/>
    <w:rsid w:val="00F7236F"/>
    <w:rsid w:val="00F72F35"/>
    <w:rsid w:val="00F72F86"/>
    <w:rsid w:val="00F735AD"/>
    <w:rsid w:val="00F73E07"/>
    <w:rsid w:val="00F73FFD"/>
    <w:rsid w:val="00F7442C"/>
    <w:rsid w:val="00F74862"/>
    <w:rsid w:val="00F74EEE"/>
    <w:rsid w:val="00F74FEC"/>
    <w:rsid w:val="00F75404"/>
    <w:rsid w:val="00F75751"/>
    <w:rsid w:val="00F75DAB"/>
    <w:rsid w:val="00F75FA3"/>
    <w:rsid w:val="00F7770B"/>
    <w:rsid w:val="00F7799F"/>
    <w:rsid w:val="00F77EA9"/>
    <w:rsid w:val="00F80B6E"/>
    <w:rsid w:val="00F810D0"/>
    <w:rsid w:val="00F813D4"/>
    <w:rsid w:val="00F81576"/>
    <w:rsid w:val="00F81920"/>
    <w:rsid w:val="00F819DE"/>
    <w:rsid w:val="00F81F42"/>
    <w:rsid w:val="00F83310"/>
    <w:rsid w:val="00F84345"/>
    <w:rsid w:val="00F84A1B"/>
    <w:rsid w:val="00F84A39"/>
    <w:rsid w:val="00F85463"/>
    <w:rsid w:val="00F85BB8"/>
    <w:rsid w:val="00F863E9"/>
    <w:rsid w:val="00F864B0"/>
    <w:rsid w:val="00F90979"/>
    <w:rsid w:val="00F90A02"/>
    <w:rsid w:val="00F90A27"/>
    <w:rsid w:val="00F9145A"/>
    <w:rsid w:val="00F91CB2"/>
    <w:rsid w:val="00F92030"/>
    <w:rsid w:val="00F920D5"/>
    <w:rsid w:val="00F9219E"/>
    <w:rsid w:val="00F921FD"/>
    <w:rsid w:val="00F92223"/>
    <w:rsid w:val="00F9258B"/>
    <w:rsid w:val="00F92626"/>
    <w:rsid w:val="00F93F15"/>
    <w:rsid w:val="00F93F37"/>
    <w:rsid w:val="00F941F9"/>
    <w:rsid w:val="00F94BB5"/>
    <w:rsid w:val="00F94F35"/>
    <w:rsid w:val="00F95502"/>
    <w:rsid w:val="00F95563"/>
    <w:rsid w:val="00F957F2"/>
    <w:rsid w:val="00F95D97"/>
    <w:rsid w:val="00F96276"/>
    <w:rsid w:val="00F96565"/>
    <w:rsid w:val="00F96593"/>
    <w:rsid w:val="00F96BE6"/>
    <w:rsid w:val="00F96E1D"/>
    <w:rsid w:val="00F971BA"/>
    <w:rsid w:val="00F9761A"/>
    <w:rsid w:val="00FA0A5D"/>
    <w:rsid w:val="00FA18D7"/>
    <w:rsid w:val="00FA237D"/>
    <w:rsid w:val="00FA26E0"/>
    <w:rsid w:val="00FA2890"/>
    <w:rsid w:val="00FA2E84"/>
    <w:rsid w:val="00FA31F6"/>
    <w:rsid w:val="00FA3B99"/>
    <w:rsid w:val="00FA3BA1"/>
    <w:rsid w:val="00FA3D85"/>
    <w:rsid w:val="00FA3EE7"/>
    <w:rsid w:val="00FA4023"/>
    <w:rsid w:val="00FA4113"/>
    <w:rsid w:val="00FA43BF"/>
    <w:rsid w:val="00FA4F8F"/>
    <w:rsid w:val="00FA5A16"/>
    <w:rsid w:val="00FA6235"/>
    <w:rsid w:val="00FA7337"/>
    <w:rsid w:val="00FA7B1D"/>
    <w:rsid w:val="00FA7F5D"/>
    <w:rsid w:val="00FB017E"/>
    <w:rsid w:val="00FB13D5"/>
    <w:rsid w:val="00FB1806"/>
    <w:rsid w:val="00FB18DA"/>
    <w:rsid w:val="00FB1A5C"/>
    <w:rsid w:val="00FB1B43"/>
    <w:rsid w:val="00FB1CE3"/>
    <w:rsid w:val="00FB20CD"/>
    <w:rsid w:val="00FB2718"/>
    <w:rsid w:val="00FB29FD"/>
    <w:rsid w:val="00FB3C36"/>
    <w:rsid w:val="00FB4360"/>
    <w:rsid w:val="00FB4482"/>
    <w:rsid w:val="00FB44E0"/>
    <w:rsid w:val="00FB48B4"/>
    <w:rsid w:val="00FB4F45"/>
    <w:rsid w:val="00FB63A3"/>
    <w:rsid w:val="00FB67BD"/>
    <w:rsid w:val="00FB67C7"/>
    <w:rsid w:val="00FB6D16"/>
    <w:rsid w:val="00FB7082"/>
    <w:rsid w:val="00FB7AAC"/>
    <w:rsid w:val="00FB7CCA"/>
    <w:rsid w:val="00FB7EAF"/>
    <w:rsid w:val="00FB7FFB"/>
    <w:rsid w:val="00FC0610"/>
    <w:rsid w:val="00FC0FC5"/>
    <w:rsid w:val="00FC1353"/>
    <w:rsid w:val="00FC16D9"/>
    <w:rsid w:val="00FC1E2B"/>
    <w:rsid w:val="00FC27D1"/>
    <w:rsid w:val="00FC27F6"/>
    <w:rsid w:val="00FC2877"/>
    <w:rsid w:val="00FC2D5F"/>
    <w:rsid w:val="00FC30F0"/>
    <w:rsid w:val="00FC32F4"/>
    <w:rsid w:val="00FC37DB"/>
    <w:rsid w:val="00FC38BF"/>
    <w:rsid w:val="00FC3B84"/>
    <w:rsid w:val="00FC3C94"/>
    <w:rsid w:val="00FC3CED"/>
    <w:rsid w:val="00FC3EB8"/>
    <w:rsid w:val="00FC410A"/>
    <w:rsid w:val="00FC44A9"/>
    <w:rsid w:val="00FC48FF"/>
    <w:rsid w:val="00FC4D68"/>
    <w:rsid w:val="00FC4DEC"/>
    <w:rsid w:val="00FC510B"/>
    <w:rsid w:val="00FC51FA"/>
    <w:rsid w:val="00FC5335"/>
    <w:rsid w:val="00FC53D0"/>
    <w:rsid w:val="00FC5DA4"/>
    <w:rsid w:val="00FC5E03"/>
    <w:rsid w:val="00FC5E15"/>
    <w:rsid w:val="00FC673E"/>
    <w:rsid w:val="00FC67D4"/>
    <w:rsid w:val="00FC6E4B"/>
    <w:rsid w:val="00FC6E9D"/>
    <w:rsid w:val="00FC7186"/>
    <w:rsid w:val="00FC751E"/>
    <w:rsid w:val="00FC7757"/>
    <w:rsid w:val="00FC7877"/>
    <w:rsid w:val="00FC7893"/>
    <w:rsid w:val="00FC7972"/>
    <w:rsid w:val="00FC7976"/>
    <w:rsid w:val="00FD015C"/>
    <w:rsid w:val="00FD1AAB"/>
    <w:rsid w:val="00FD22B2"/>
    <w:rsid w:val="00FD244B"/>
    <w:rsid w:val="00FD2A16"/>
    <w:rsid w:val="00FD2F99"/>
    <w:rsid w:val="00FD312C"/>
    <w:rsid w:val="00FD325B"/>
    <w:rsid w:val="00FD373D"/>
    <w:rsid w:val="00FD3887"/>
    <w:rsid w:val="00FD3C1A"/>
    <w:rsid w:val="00FD3C83"/>
    <w:rsid w:val="00FD3F0F"/>
    <w:rsid w:val="00FD40C8"/>
    <w:rsid w:val="00FD44BF"/>
    <w:rsid w:val="00FD4875"/>
    <w:rsid w:val="00FD4929"/>
    <w:rsid w:val="00FD4A11"/>
    <w:rsid w:val="00FD4F57"/>
    <w:rsid w:val="00FD54BE"/>
    <w:rsid w:val="00FD571A"/>
    <w:rsid w:val="00FD5AAC"/>
    <w:rsid w:val="00FD629C"/>
    <w:rsid w:val="00FD6307"/>
    <w:rsid w:val="00FD64C1"/>
    <w:rsid w:val="00FD6DDB"/>
    <w:rsid w:val="00FD7DBC"/>
    <w:rsid w:val="00FE035E"/>
    <w:rsid w:val="00FE0849"/>
    <w:rsid w:val="00FE1678"/>
    <w:rsid w:val="00FE1871"/>
    <w:rsid w:val="00FE1B48"/>
    <w:rsid w:val="00FE2385"/>
    <w:rsid w:val="00FE387C"/>
    <w:rsid w:val="00FE3A07"/>
    <w:rsid w:val="00FE431C"/>
    <w:rsid w:val="00FE4B19"/>
    <w:rsid w:val="00FE5CE5"/>
    <w:rsid w:val="00FE5D4E"/>
    <w:rsid w:val="00FE5DD0"/>
    <w:rsid w:val="00FE5E21"/>
    <w:rsid w:val="00FE5FFB"/>
    <w:rsid w:val="00FE637C"/>
    <w:rsid w:val="00FE6783"/>
    <w:rsid w:val="00FE67BD"/>
    <w:rsid w:val="00FE6963"/>
    <w:rsid w:val="00FE69F7"/>
    <w:rsid w:val="00FE75CA"/>
    <w:rsid w:val="00FE7F51"/>
    <w:rsid w:val="00FE7F8F"/>
    <w:rsid w:val="00FF0629"/>
    <w:rsid w:val="00FF0AD7"/>
    <w:rsid w:val="00FF0E8C"/>
    <w:rsid w:val="00FF0F23"/>
    <w:rsid w:val="00FF1432"/>
    <w:rsid w:val="00FF1640"/>
    <w:rsid w:val="00FF24B2"/>
    <w:rsid w:val="00FF2DD8"/>
    <w:rsid w:val="00FF342A"/>
    <w:rsid w:val="00FF36DF"/>
    <w:rsid w:val="00FF387C"/>
    <w:rsid w:val="00FF4169"/>
    <w:rsid w:val="00FF434A"/>
    <w:rsid w:val="00FF4914"/>
    <w:rsid w:val="00FF4B01"/>
    <w:rsid w:val="00FF4BD1"/>
    <w:rsid w:val="00FF4D50"/>
    <w:rsid w:val="00FF5128"/>
    <w:rsid w:val="00FF53D5"/>
    <w:rsid w:val="00FF5721"/>
    <w:rsid w:val="00FF63EB"/>
    <w:rsid w:val="00FF6634"/>
    <w:rsid w:val="00FF6A42"/>
    <w:rsid w:val="00FF6E04"/>
    <w:rsid w:val="00FF7043"/>
    <w:rsid w:val="00FF7521"/>
    <w:rsid w:val="00FF77EE"/>
    <w:rsid w:val="00FF7C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43425"/>
    <o:shapelayout v:ext="edit">
      <o:idmap v:ext="edit" data="1"/>
    </o:shapelayout>
  </w:shapeDefaults>
  <w:decimalSymbol w:val="."/>
  <w:listSeparator w:val=","/>
  <w14:docId w14:val="59929CD1"/>
  <w15:chartTrackingRefBased/>
  <w15:docId w15:val="{9BA81094-CA91-4F67-ABE7-30B5D2E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524"/>
    <w:pPr>
      <w:keepNext/>
      <w:spacing w:after="0" w:line="240" w:lineRule="auto"/>
      <w:jc w:val="both"/>
      <w:outlineLvl w:val="0"/>
    </w:pPr>
    <w:rPr>
      <w:rFonts w:ascii="Times New Roman" w:eastAsia="Times New Roman" w:hAnsi="Times New Roman" w:cs="Mangal"/>
      <w:sz w:val="28"/>
      <w:lang w:val="x-none" w:eastAsia="x-none"/>
    </w:rPr>
  </w:style>
  <w:style w:type="paragraph" w:styleId="Heading2">
    <w:name w:val="heading 2"/>
    <w:basedOn w:val="Normal"/>
    <w:next w:val="Normal"/>
    <w:link w:val="Heading2Char"/>
    <w:uiPriority w:val="9"/>
    <w:qFormat/>
    <w:rsid w:val="00551524"/>
    <w:pPr>
      <w:keepNext/>
      <w:spacing w:after="0" w:line="240" w:lineRule="auto"/>
      <w:jc w:val="center"/>
      <w:outlineLvl w:val="1"/>
    </w:pPr>
    <w:rPr>
      <w:rFonts w:ascii="Times New Roman" w:eastAsia="Times New Roman" w:hAnsi="Times New Roman" w:cs="Mangal"/>
      <w:b/>
      <w:sz w:val="20"/>
      <w:szCs w:val="24"/>
      <w:lang w:val="x-none" w:eastAsia="x-none"/>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val="x-none" w:eastAsia="x-none"/>
    </w:rPr>
  </w:style>
  <w:style w:type="paragraph" w:styleId="Heading4">
    <w:name w:val="heading 4"/>
    <w:basedOn w:val="Normal"/>
    <w:next w:val="Normal"/>
    <w:link w:val="Heading4Char"/>
    <w:uiPriority w:val="1"/>
    <w:qFormat/>
    <w:rsid w:val="00551524"/>
    <w:pPr>
      <w:keepNext/>
      <w:spacing w:after="0" w:line="240" w:lineRule="auto"/>
      <w:jc w:val="both"/>
      <w:outlineLvl w:val="3"/>
    </w:pPr>
    <w:rPr>
      <w:rFonts w:ascii="Times New Roman" w:eastAsia="Times New Roman" w:hAnsi="Times New Roman" w:cs="Mangal"/>
      <w:sz w:val="24"/>
      <w:lang w:val="x-none" w:eastAsia="x-none"/>
    </w:rPr>
  </w:style>
  <w:style w:type="paragraph" w:styleId="Heading5">
    <w:name w:val="heading 5"/>
    <w:basedOn w:val="Normal"/>
    <w:next w:val="Normal"/>
    <w:link w:val="Heading5Char"/>
    <w:qFormat/>
    <w:rsid w:val="00551524"/>
    <w:pPr>
      <w:keepNext/>
      <w:spacing w:after="0" w:line="240" w:lineRule="auto"/>
      <w:ind w:left="180"/>
      <w:jc w:val="both"/>
      <w:outlineLvl w:val="4"/>
    </w:pPr>
    <w:rPr>
      <w:rFonts w:ascii="Times New Roman" w:eastAsia="Times New Roman" w:hAnsi="Times New Roman" w:cs="Mangal"/>
      <w:b/>
      <w:sz w:val="24"/>
      <w:szCs w:val="24"/>
      <w:lang w:val="x-none" w:eastAsia="x-none"/>
    </w:rPr>
  </w:style>
  <w:style w:type="paragraph" w:styleId="Heading6">
    <w:name w:val="heading 6"/>
    <w:basedOn w:val="Normal"/>
    <w:next w:val="Normal"/>
    <w:link w:val="Heading6Char"/>
    <w:qFormat/>
    <w:rsid w:val="00551524"/>
    <w:pPr>
      <w:keepNext/>
      <w:spacing w:after="0" w:line="240" w:lineRule="auto"/>
      <w:jc w:val="both"/>
      <w:outlineLvl w:val="5"/>
    </w:pPr>
    <w:rPr>
      <w:rFonts w:ascii="Times New Roman" w:eastAsia="Times New Roman" w:hAnsi="Times New Roman" w:cs="Mangal"/>
      <w:sz w:val="24"/>
      <w:lang w:val="x-none" w:eastAsia="x-none"/>
    </w:rPr>
  </w:style>
  <w:style w:type="paragraph" w:styleId="Heading7">
    <w:name w:val="heading 7"/>
    <w:basedOn w:val="Normal"/>
    <w:next w:val="Normal"/>
    <w:link w:val="Heading7Char"/>
    <w:qFormat/>
    <w:rsid w:val="00551524"/>
    <w:pPr>
      <w:keepNext/>
      <w:spacing w:after="0" w:line="240" w:lineRule="auto"/>
      <w:jc w:val="both"/>
      <w:outlineLvl w:val="6"/>
    </w:pPr>
    <w:rPr>
      <w:rFonts w:ascii="Times New Roman" w:eastAsia="Times New Roman" w:hAnsi="Times New Roman" w:cs="Mangal"/>
      <w:b/>
      <w:sz w:val="24"/>
      <w:lang w:val="x-none" w:eastAsia="x-none"/>
    </w:rPr>
  </w:style>
  <w:style w:type="paragraph" w:styleId="Heading8">
    <w:name w:val="heading 8"/>
    <w:basedOn w:val="Normal"/>
    <w:next w:val="Normal"/>
    <w:link w:val="Heading8Char"/>
    <w:qFormat/>
    <w:rsid w:val="00551524"/>
    <w:pPr>
      <w:keepNext/>
      <w:spacing w:after="0" w:line="240" w:lineRule="auto"/>
      <w:jc w:val="both"/>
      <w:outlineLvl w:val="7"/>
    </w:pPr>
    <w:rPr>
      <w:rFonts w:ascii="Times New Roman" w:eastAsia="Times New Roman" w:hAnsi="Times New Roman" w:cs="Mangal"/>
      <w:b/>
      <w:sz w:val="24"/>
      <w:u w:val="single"/>
      <w:lang w:val="x-none" w:eastAsia="x-none"/>
    </w:rPr>
  </w:style>
  <w:style w:type="paragraph" w:styleId="Heading9">
    <w:name w:val="heading 9"/>
    <w:basedOn w:val="Normal"/>
    <w:next w:val="Normal"/>
    <w:link w:val="Heading9Char"/>
    <w:qFormat/>
    <w:rsid w:val="00551524"/>
    <w:pPr>
      <w:keepNext/>
      <w:spacing w:after="0" w:line="240" w:lineRule="auto"/>
      <w:jc w:val="both"/>
      <w:outlineLvl w:val="8"/>
    </w:pPr>
    <w:rPr>
      <w:rFonts w:ascii="Times New Roman" w:eastAsia="Times New Roman" w:hAnsi="Times New Roman" w:cs="Mangal"/>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24"/>
    <w:rPr>
      <w:rFonts w:ascii="Times New Roman" w:eastAsia="Times New Roman" w:hAnsi="Times New Roman" w:cs="Mangal"/>
      <w:sz w:val="28"/>
      <w:lang w:val="x-none" w:eastAsia="x-none"/>
    </w:rPr>
  </w:style>
  <w:style w:type="character" w:customStyle="1" w:styleId="Heading2Char">
    <w:name w:val="Heading 2 Char"/>
    <w:basedOn w:val="DefaultParagraphFont"/>
    <w:link w:val="Heading2"/>
    <w:uiPriority w:val="9"/>
    <w:rsid w:val="00551524"/>
    <w:rPr>
      <w:rFonts w:ascii="Times New Roman" w:eastAsia="Times New Roman" w:hAnsi="Times New Roman" w:cs="Mangal"/>
      <w:b/>
      <w:sz w:val="20"/>
      <w:szCs w:val="24"/>
      <w:lang w:val="x-none" w:eastAsia="x-none"/>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val="x-none" w:eastAsia="x-none"/>
    </w:rPr>
  </w:style>
  <w:style w:type="character" w:customStyle="1" w:styleId="Heading4Char">
    <w:name w:val="Heading 4 Char"/>
    <w:basedOn w:val="DefaultParagraphFont"/>
    <w:link w:val="Heading4"/>
    <w:uiPriority w:val="1"/>
    <w:rsid w:val="00551524"/>
    <w:rPr>
      <w:rFonts w:ascii="Times New Roman" w:eastAsia="Times New Roman" w:hAnsi="Times New Roman" w:cs="Mangal"/>
      <w:sz w:val="24"/>
      <w:lang w:val="x-none" w:eastAsia="x-none"/>
    </w:rPr>
  </w:style>
  <w:style w:type="character" w:customStyle="1" w:styleId="Heading5Char">
    <w:name w:val="Heading 5 Char"/>
    <w:basedOn w:val="DefaultParagraphFont"/>
    <w:link w:val="Heading5"/>
    <w:rsid w:val="00551524"/>
    <w:rPr>
      <w:rFonts w:ascii="Times New Roman" w:eastAsia="Times New Roman" w:hAnsi="Times New Roman" w:cs="Mangal"/>
      <w:b/>
      <w:sz w:val="24"/>
      <w:szCs w:val="24"/>
      <w:lang w:val="x-none" w:eastAsia="x-none"/>
    </w:rPr>
  </w:style>
  <w:style w:type="character" w:customStyle="1" w:styleId="Heading6Char">
    <w:name w:val="Heading 6 Char"/>
    <w:basedOn w:val="DefaultParagraphFont"/>
    <w:link w:val="Heading6"/>
    <w:rsid w:val="00551524"/>
    <w:rPr>
      <w:rFonts w:ascii="Times New Roman" w:eastAsia="Times New Roman" w:hAnsi="Times New Roman" w:cs="Mangal"/>
      <w:sz w:val="24"/>
      <w:lang w:val="x-none" w:eastAsia="x-none"/>
    </w:rPr>
  </w:style>
  <w:style w:type="character" w:customStyle="1" w:styleId="Heading7Char">
    <w:name w:val="Heading 7 Char"/>
    <w:basedOn w:val="DefaultParagraphFont"/>
    <w:link w:val="Heading7"/>
    <w:rsid w:val="00551524"/>
    <w:rPr>
      <w:rFonts w:ascii="Times New Roman" w:eastAsia="Times New Roman" w:hAnsi="Times New Roman" w:cs="Mangal"/>
      <w:b/>
      <w:sz w:val="24"/>
      <w:lang w:val="x-none" w:eastAsia="x-none"/>
    </w:rPr>
  </w:style>
  <w:style w:type="character" w:customStyle="1" w:styleId="Heading8Char">
    <w:name w:val="Heading 8 Char"/>
    <w:basedOn w:val="DefaultParagraphFont"/>
    <w:link w:val="Heading8"/>
    <w:rsid w:val="00551524"/>
    <w:rPr>
      <w:rFonts w:ascii="Times New Roman" w:eastAsia="Times New Roman" w:hAnsi="Times New Roman" w:cs="Mangal"/>
      <w:b/>
      <w:sz w:val="24"/>
      <w:u w:val="single"/>
      <w:lang w:val="x-none" w:eastAsia="x-none"/>
    </w:rPr>
  </w:style>
  <w:style w:type="character" w:customStyle="1" w:styleId="Heading9Char">
    <w:name w:val="Heading 9 Char"/>
    <w:basedOn w:val="DefaultParagraphFont"/>
    <w:link w:val="Heading9"/>
    <w:rsid w:val="00551524"/>
    <w:rPr>
      <w:rFonts w:ascii="Times New Roman" w:eastAsia="Times New Roman" w:hAnsi="Times New Roman" w:cs="Mangal"/>
      <w:b/>
      <w:sz w:val="24"/>
      <w:lang w:val="x-none" w:eastAsia="x-none"/>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val="x-none" w:eastAsia="x-none"/>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val="x-none" w:eastAsia="x-none"/>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b"/>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val="x-none" w:eastAsia="x-none"/>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qFormat/>
    <w:locked/>
    <w:rsid w:val="00551524"/>
    <w:rPr>
      <w:rFonts w:ascii="Times New Roman" w:eastAsia="Times New Roman" w:hAnsi="Times New Roman" w:cs="Mangal"/>
      <w:sz w:val="24"/>
      <w:szCs w:val="24"/>
      <w:lang w:val="x-none" w:eastAsia="x-none"/>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val="x-none" w:eastAsia="x-none"/>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val="x-none" w:eastAsia="x-none"/>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val="x-none" w:eastAsia="x-none"/>
    </w:rPr>
  </w:style>
  <w:style w:type="character" w:customStyle="1" w:styleId="BodyTextChar">
    <w:name w:val="Body Text Char"/>
    <w:basedOn w:val="DefaultParagraphFont"/>
    <w:link w:val="BodyText"/>
    <w:rsid w:val="00551524"/>
    <w:rPr>
      <w:rFonts w:ascii="Times New Roman" w:eastAsia="Times New Roman" w:hAnsi="Times New Roman" w:cs="Mangal"/>
      <w:sz w:val="24"/>
      <w:lang w:val="x-none" w:eastAsia="x-none"/>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val="x-none" w:eastAsia="x-none"/>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val="x-none" w:eastAsia="x-none"/>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val="x-none" w:eastAsia="x-none"/>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val="x-none" w:eastAsia="x-none"/>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val="x-none" w:eastAsia="x-none"/>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val="x-none" w:eastAsia="x-none"/>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val="x-none" w:eastAsia="x-none"/>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val="x-none" w:eastAsia="x-none"/>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val="x-none" w:eastAsia="x-none"/>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val="x-none" w:eastAsia="x-none"/>
    </w:rPr>
  </w:style>
  <w:style w:type="paragraph" w:styleId="Caption">
    <w:name w:val="caption"/>
    <w:basedOn w:val="Normal"/>
    <w:next w:val="Normal"/>
    <w:uiPriority w:val="99"/>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val="x-none" w:eastAsia="x-none"/>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val="x-none" w:eastAsia="x-none"/>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aliases w:val="Body Text + (Latin) Arial,10 pt,table grid"/>
    <w:basedOn w:val="TableNormal"/>
    <w:uiPriority w:val="59"/>
    <w:rsid w:val="00551524"/>
    <w:pPr>
      <w:spacing w:after="0" w:line="240" w:lineRule="auto"/>
    </w:pPr>
    <w:rPr>
      <w:rFonts w:ascii="Calibri" w:eastAsia="Times New Roman" w:hAnsi="Calibri" w:cs="Times New Roman"/>
      <w:sz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aliases w:val="No Spacing1,No Spacing2,No Spacing11,endnote text,~BaseStyle,No Spacing21"/>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aliases w:val="No Spacing1 Char,No Spacing2 Char,No Spacing11 Char,endnote text Char,~BaseStyle Char,No Spacing21 Char"/>
    <w:link w:val="NoSpacing"/>
    <w:uiPriority w:val="1"/>
    <w:qFormat/>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val="x-none" w:eastAsia="x-none"/>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val="x-none" w:eastAsia="x-none"/>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 w:type="character" w:styleId="CommentReference">
    <w:name w:val="annotation reference"/>
    <w:basedOn w:val="DefaultParagraphFont"/>
    <w:uiPriority w:val="99"/>
    <w:semiHidden/>
    <w:unhideWhenUsed/>
    <w:rsid w:val="00426FBF"/>
    <w:rPr>
      <w:sz w:val="16"/>
      <w:szCs w:val="16"/>
    </w:rPr>
  </w:style>
  <w:style w:type="paragraph" w:styleId="CommentText">
    <w:name w:val="annotation text"/>
    <w:basedOn w:val="Normal"/>
    <w:link w:val="CommentTextChar"/>
    <w:uiPriority w:val="99"/>
    <w:semiHidden/>
    <w:unhideWhenUsed/>
    <w:rsid w:val="00426FBF"/>
    <w:pPr>
      <w:spacing w:line="240" w:lineRule="auto"/>
    </w:pPr>
    <w:rPr>
      <w:sz w:val="20"/>
      <w:szCs w:val="18"/>
    </w:rPr>
  </w:style>
  <w:style w:type="character" w:customStyle="1" w:styleId="CommentTextChar">
    <w:name w:val="Comment Text Char"/>
    <w:basedOn w:val="DefaultParagraphFont"/>
    <w:link w:val="CommentText"/>
    <w:uiPriority w:val="99"/>
    <w:semiHidden/>
    <w:rsid w:val="00426FBF"/>
    <w:rPr>
      <w:sz w:val="20"/>
      <w:szCs w:val="18"/>
    </w:rPr>
  </w:style>
  <w:style w:type="paragraph" w:styleId="CommentSubject">
    <w:name w:val="annotation subject"/>
    <w:basedOn w:val="CommentText"/>
    <w:next w:val="CommentText"/>
    <w:link w:val="CommentSubjectChar"/>
    <w:uiPriority w:val="99"/>
    <w:semiHidden/>
    <w:unhideWhenUsed/>
    <w:rsid w:val="00426FBF"/>
    <w:rPr>
      <w:b/>
      <w:bCs/>
    </w:rPr>
  </w:style>
  <w:style w:type="character" w:customStyle="1" w:styleId="CommentSubjectChar">
    <w:name w:val="Comment Subject Char"/>
    <w:basedOn w:val="CommentTextChar"/>
    <w:link w:val="CommentSubject"/>
    <w:uiPriority w:val="99"/>
    <w:semiHidden/>
    <w:rsid w:val="00426FBF"/>
    <w:rPr>
      <w:b/>
      <w:bCs/>
      <w:sz w:val="20"/>
      <w:szCs w:val="18"/>
    </w:rPr>
  </w:style>
  <w:style w:type="paragraph" w:customStyle="1" w:styleId="gmail-msolistparagraph">
    <w:name w:val="gmail-msolistparagraph"/>
    <w:basedOn w:val="Normal"/>
    <w:rsid w:val="00E9343B"/>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xmsonormal">
    <w:name w:val="x_msonormal"/>
    <w:basedOn w:val="Normal"/>
    <w:rsid w:val="00AB7B6B"/>
    <w:pPr>
      <w:spacing w:before="100" w:beforeAutospacing="1" w:after="100" w:afterAutospacing="1" w:line="240" w:lineRule="auto"/>
    </w:pPr>
    <w:rPr>
      <w:rFonts w:ascii="Times New Roman" w:eastAsia="Calibri" w:hAnsi="Times New Roman" w:cs="Times New Roman"/>
      <w:sz w:val="24"/>
      <w:szCs w:val="24"/>
      <w:lang w:val="en-IN" w:eastAsia="en-IN"/>
    </w:rPr>
  </w:style>
  <w:style w:type="paragraph" w:styleId="Subtitle">
    <w:name w:val="Subtitle"/>
    <w:basedOn w:val="Normal"/>
    <w:next w:val="Normal"/>
    <w:link w:val="SubtitleChar"/>
    <w:uiPriority w:val="11"/>
    <w:qFormat/>
    <w:rsid w:val="00555172"/>
    <w:pPr>
      <w:numPr>
        <w:ilvl w:val="1"/>
      </w:numPr>
      <w:spacing w:after="240" w:line="240" w:lineRule="auto"/>
    </w:pPr>
    <w:rPr>
      <w:rFonts w:asciiTheme="majorHAnsi" w:eastAsiaTheme="majorEastAsia" w:hAnsiTheme="majorHAnsi" w:cstheme="majorBidi"/>
      <w:color w:val="5B9BD5" w:themeColor="accent1"/>
      <w:sz w:val="28"/>
      <w:szCs w:val="28"/>
      <w:lang w:val="en-IN"/>
    </w:rPr>
  </w:style>
  <w:style w:type="character" w:customStyle="1" w:styleId="SubtitleChar">
    <w:name w:val="Subtitle Char"/>
    <w:basedOn w:val="DefaultParagraphFont"/>
    <w:link w:val="Subtitle"/>
    <w:uiPriority w:val="11"/>
    <w:rsid w:val="00555172"/>
    <w:rPr>
      <w:rFonts w:asciiTheme="majorHAnsi" w:eastAsiaTheme="majorEastAsia" w:hAnsiTheme="majorHAnsi" w:cstheme="majorBidi"/>
      <w:color w:val="5B9BD5" w:themeColor="accent1"/>
      <w:sz w:val="28"/>
      <w:szCs w:val="28"/>
      <w:lang w:val="en-IN"/>
    </w:rPr>
  </w:style>
  <w:style w:type="paragraph" w:styleId="Quote">
    <w:name w:val="Quote"/>
    <w:basedOn w:val="Normal"/>
    <w:next w:val="Normal"/>
    <w:link w:val="QuoteChar"/>
    <w:uiPriority w:val="29"/>
    <w:qFormat/>
    <w:rsid w:val="00555172"/>
    <w:pPr>
      <w:spacing w:before="120" w:after="120"/>
      <w:ind w:left="720"/>
    </w:pPr>
    <w:rPr>
      <w:rFonts w:eastAsiaTheme="minorEastAsia"/>
      <w:color w:val="44546A" w:themeColor="text2"/>
      <w:sz w:val="24"/>
      <w:szCs w:val="24"/>
      <w:lang w:val="en-IN"/>
    </w:rPr>
  </w:style>
  <w:style w:type="character" w:customStyle="1" w:styleId="QuoteChar">
    <w:name w:val="Quote Char"/>
    <w:basedOn w:val="DefaultParagraphFont"/>
    <w:link w:val="Quote"/>
    <w:uiPriority w:val="29"/>
    <w:rsid w:val="00555172"/>
    <w:rPr>
      <w:rFonts w:eastAsiaTheme="minorEastAsia"/>
      <w:color w:val="44546A" w:themeColor="text2"/>
      <w:sz w:val="24"/>
      <w:szCs w:val="24"/>
      <w:lang w:val="en-IN"/>
    </w:rPr>
  </w:style>
  <w:style w:type="paragraph" w:styleId="IntenseQuote">
    <w:name w:val="Intense Quote"/>
    <w:basedOn w:val="Normal"/>
    <w:next w:val="Normal"/>
    <w:link w:val="IntenseQuoteChar"/>
    <w:uiPriority w:val="30"/>
    <w:qFormat/>
    <w:rsid w:val="005551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en-IN"/>
    </w:rPr>
  </w:style>
  <w:style w:type="character" w:customStyle="1" w:styleId="IntenseQuoteChar">
    <w:name w:val="Intense Quote Char"/>
    <w:basedOn w:val="DefaultParagraphFont"/>
    <w:link w:val="IntenseQuote"/>
    <w:uiPriority w:val="30"/>
    <w:rsid w:val="00555172"/>
    <w:rPr>
      <w:rFonts w:asciiTheme="majorHAnsi" w:eastAsiaTheme="majorEastAsia" w:hAnsiTheme="majorHAnsi" w:cstheme="majorBidi"/>
      <w:color w:val="44546A" w:themeColor="text2"/>
      <w:spacing w:val="-6"/>
      <w:sz w:val="32"/>
      <w:szCs w:val="32"/>
      <w:lang w:val="en-IN"/>
    </w:rPr>
  </w:style>
  <w:style w:type="character" w:styleId="SubtleEmphasis">
    <w:name w:val="Subtle Emphasis"/>
    <w:basedOn w:val="DefaultParagraphFont"/>
    <w:uiPriority w:val="19"/>
    <w:qFormat/>
    <w:rsid w:val="00555172"/>
    <w:rPr>
      <w:i/>
      <w:iCs/>
      <w:color w:val="595959" w:themeColor="text1" w:themeTint="A6"/>
    </w:rPr>
  </w:style>
  <w:style w:type="character" w:styleId="IntenseEmphasis">
    <w:name w:val="Intense Emphasis"/>
    <w:basedOn w:val="DefaultParagraphFont"/>
    <w:uiPriority w:val="21"/>
    <w:qFormat/>
    <w:rsid w:val="00555172"/>
    <w:rPr>
      <w:b/>
      <w:bCs/>
      <w:i/>
      <w:iCs/>
    </w:rPr>
  </w:style>
  <w:style w:type="character" w:styleId="SubtleReference">
    <w:name w:val="Subtle Reference"/>
    <w:basedOn w:val="DefaultParagraphFont"/>
    <w:uiPriority w:val="31"/>
    <w:qFormat/>
    <w:rsid w:val="005551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5172"/>
    <w:rPr>
      <w:b/>
      <w:bCs/>
      <w:smallCaps/>
      <w:color w:val="44546A" w:themeColor="text2"/>
      <w:u w:val="single"/>
    </w:rPr>
  </w:style>
  <w:style w:type="character" w:styleId="BookTitle">
    <w:name w:val="Book Title"/>
    <w:basedOn w:val="DefaultParagraphFont"/>
    <w:uiPriority w:val="33"/>
    <w:qFormat/>
    <w:rsid w:val="00555172"/>
    <w:rPr>
      <w:b/>
      <w:bCs/>
      <w:smallCaps/>
      <w:spacing w:val="10"/>
    </w:rPr>
  </w:style>
  <w:style w:type="paragraph" w:styleId="TOCHeading">
    <w:name w:val="TOC Heading"/>
    <w:basedOn w:val="Heading1"/>
    <w:next w:val="Normal"/>
    <w:uiPriority w:val="39"/>
    <w:semiHidden/>
    <w:unhideWhenUsed/>
    <w:qFormat/>
    <w:rsid w:val="00555172"/>
    <w:pPr>
      <w:keepLines/>
      <w:spacing w:before="400" w:after="40"/>
      <w:jc w:val="left"/>
      <w:outlineLvl w:val="9"/>
    </w:pPr>
    <w:rPr>
      <w:rFonts w:asciiTheme="majorHAnsi" w:eastAsiaTheme="majorEastAsia" w:hAnsiTheme="majorHAnsi" w:cstheme="majorBidi"/>
      <w:color w:val="1F4E79" w:themeColor="accent1" w:themeShade="80"/>
      <w:sz w:val="36"/>
      <w:szCs w:val="36"/>
      <w:lang w:val="en-IN" w:eastAsia="en-US"/>
    </w:rPr>
  </w:style>
  <w:style w:type="paragraph" w:customStyle="1" w:styleId="xmsonospacing">
    <w:name w:val="x_msonospacing"/>
    <w:basedOn w:val="Normal"/>
    <w:rsid w:val="001F20DE"/>
    <w:pPr>
      <w:spacing w:after="0" w:line="240" w:lineRule="auto"/>
    </w:pPr>
    <w:rPr>
      <w:rFonts w:ascii="Calibri" w:hAnsi="Calibri" w:cs="Calibri"/>
      <w:szCs w:val="22"/>
      <w:lang w:val="en-IN" w:eastAsia="en-IN"/>
    </w:rPr>
  </w:style>
  <w:style w:type="paragraph" w:customStyle="1" w:styleId="xmsolistparagraph">
    <w:name w:val="x_msolistparagraph"/>
    <w:basedOn w:val="Normal"/>
    <w:rsid w:val="001F20DE"/>
    <w:pPr>
      <w:spacing w:after="0" w:line="240" w:lineRule="auto"/>
      <w:ind w:left="720"/>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03">
      <w:bodyDiv w:val="1"/>
      <w:marLeft w:val="0"/>
      <w:marRight w:val="0"/>
      <w:marTop w:val="0"/>
      <w:marBottom w:val="0"/>
      <w:divBdr>
        <w:top w:val="none" w:sz="0" w:space="0" w:color="auto"/>
        <w:left w:val="none" w:sz="0" w:space="0" w:color="auto"/>
        <w:bottom w:val="none" w:sz="0" w:space="0" w:color="auto"/>
        <w:right w:val="none" w:sz="0" w:space="0" w:color="auto"/>
      </w:divBdr>
    </w:div>
    <w:div w:id="2245641">
      <w:bodyDiv w:val="1"/>
      <w:marLeft w:val="0"/>
      <w:marRight w:val="0"/>
      <w:marTop w:val="0"/>
      <w:marBottom w:val="0"/>
      <w:divBdr>
        <w:top w:val="none" w:sz="0" w:space="0" w:color="auto"/>
        <w:left w:val="none" w:sz="0" w:space="0" w:color="auto"/>
        <w:bottom w:val="none" w:sz="0" w:space="0" w:color="auto"/>
        <w:right w:val="none" w:sz="0" w:space="0" w:color="auto"/>
      </w:divBdr>
    </w:div>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26178472">
      <w:bodyDiv w:val="1"/>
      <w:marLeft w:val="0"/>
      <w:marRight w:val="0"/>
      <w:marTop w:val="0"/>
      <w:marBottom w:val="0"/>
      <w:divBdr>
        <w:top w:val="none" w:sz="0" w:space="0" w:color="auto"/>
        <w:left w:val="none" w:sz="0" w:space="0" w:color="auto"/>
        <w:bottom w:val="none" w:sz="0" w:space="0" w:color="auto"/>
        <w:right w:val="none" w:sz="0" w:space="0" w:color="auto"/>
      </w:divBdr>
    </w:div>
    <w:div w:id="69351106">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83839430">
      <w:bodyDiv w:val="1"/>
      <w:marLeft w:val="0"/>
      <w:marRight w:val="0"/>
      <w:marTop w:val="0"/>
      <w:marBottom w:val="0"/>
      <w:divBdr>
        <w:top w:val="none" w:sz="0" w:space="0" w:color="auto"/>
        <w:left w:val="none" w:sz="0" w:space="0" w:color="auto"/>
        <w:bottom w:val="none" w:sz="0" w:space="0" w:color="auto"/>
        <w:right w:val="none" w:sz="0" w:space="0" w:color="auto"/>
      </w:divBdr>
    </w:div>
    <w:div w:id="85155445">
      <w:bodyDiv w:val="1"/>
      <w:marLeft w:val="0"/>
      <w:marRight w:val="0"/>
      <w:marTop w:val="0"/>
      <w:marBottom w:val="0"/>
      <w:divBdr>
        <w:top w:val="none" w:sz="0" w:space="0" w:color="auto"/>
        <w:left w:val="none" w:sz="0" w:space="0" w:color="auto"/>
        <w:bottom w:val="none" w:sz="0" w:space="0" w:color="auto"/>
        <w:right w:val="none" w:sz="0" w:space="0" w:color="auto"/>
      </w:divBdr>
    </w:div>
    <w:div w:id="85662280">
      <w:bodyDiv w:val="1"/>
      <w:marLeft w:val="0"/>
      <w:marRight w:val="0"/>
      <w:marTop w:val="0"/>
      <w:marBottom w:val="0"/>
      <w:divBdr>
        <w:top w:val="none" w:sz="0" w:space="0" w:color="auto"/>
        <w:left w:val="none" w:sz="0" w:space="0" w:color="auto"/>
        <w:bottom w:val="none" w:sz="0" w:space="0" w:color="auto"/>
        <w:right w:val="none" w:sz="0" w:space="0" w:color="auto"/>
      </w:divBdr>
    </w:div>
    <w:div w:id="86005325">
      <w:bodyDiv w:val="1"/>
      <w:marLeft w:val="0"/>
      <w:marRight w:val="0"/>
      <w:marTop w:val="0"/>
      <w:marBottom w:val="0"/>
      <w:divBdr>
        <w:top w:val="none" w:sz="0" w:space="0" w:color="auto"/>
        <w:left w:val="none" w:sz="0" w:space="0" w:color="auto"/>
        <w:bottom w:val="none" w:sz="0" w:space="0" w:color="auto"/>
        <w:right w:val="none" w:sz="0" w:space="0" w:color="auto"/>
      </w:divBdr>
    </w:div>
    <w:div w:id="145319340">
      <w:bodyDiv w:val="1"/>
      <w:marLeft w:val="0"/>
      <w:marRight w:val="0"/>
      <w:marTop w:val="0"/>
      <w:marBottom w:val="0"/>
      <w:divBdr>
        <w:top w:val="none" w:sz="0" w:space="0" w:color="auto"/>
        <w:left w:val="none" w:sz="0" w:space="0" w:color="auto"/>
        <w:bottom w:val="none" w:sz="0" w:space="0" w:color="auto"/>
        <w:right w:val="none" w:sz="0" w:space="0" w:color="auto"/>
      </w:divBdr>
    </w:div>
    <w:div w:id="149836088">
      <w:bodyDiv w:val="1"/>
      <w:marLeft w:val="0"/>
      <w:marRight w:val="0"/>
      <w:marTop w:val="0"/>
      <w:marBottom w:val="0"/>
      <w:divBdr>
        <w:top w:val="none" w:sz="0" w:space="0" w:color="auto"/>
        <w:left w:val="none" w:sz="0" w:space="0" w:color="auto"/>
        <w:bottom w:val="none" w:sz="0" w:space="0" w:color="auto"/>
        <w:right w:val="none" w:sz="0" w:space="0" w:color="auto"/>
      </w:divBdr>
    </w:div>
    <w:div w:id="150102002">
      <w:bodyDiv w:val="1"/>
      <w:marLeft w:val="0"/>
      <w:marRight w:val="0"/>
      <w:marTop w:val="0"/>
      <w:marBottom w:val="0"/>
      <w:divBdr>
        <w:top w:val="none" w:sz="0" w:space="0" w:color="auto"/>
        <w:left w:val="none" w:sz="0" w:space="0" w:color="auto"/>
        <w:bottom w:val="none" w:sz="0" w:space="0" w:color="auto"/>
        <w:right w:val="none" w:sz="0" w:space="0" w:color="auto"/>
      </w:divBdr>
    </w:div>
    <w:div w:id="158426732">
      <w:bodyDiv w:val="1"/>
      <w:marLeft w:val="0"/>
      <w:marRight w:val="0"/>
      <w:marTop w:val="0"/>
      <w:marBottom w:val="0"/>
      <w:divBdr>
        <w:top w:val="none" w:sz="0" w:space="0" w:color="auto"/>
        <w:left w:val="none" w:sz="0" w:space="0" w:color="auto"/>
        <w:bottom w:val="none" w:sz="0" w:space="0" w:color="auto"/>
        <w:right w:val="none" w:sz="0" w:space="0" w:color="auto"/>
      </w:divBdr>
    </w:div>
    <w:div w:id="228270895">
      <w:bodyDiv w:val="1"/>
      <w:marLeft w:val="0"/>
      <w:marRight w:val="0"/>
      <w:marTop w:val="0"/>
      <w:marBottom w:val="0"/>
      <w:divBdr>
        <w:top w:val="none" w:sz="0" w:space="0" w:color="auto"/>
        <w:left w:val="none" w:sz="0" w:space="0" w:color="auto"/>
        <w:bottom w:val="none" w:sz="0" w:space="0" w:color="auto"/>
        <w:right w:val="none" w:sz="0" w:space="0" w:color="auto"/>
      </w:divBdr>
    </w:div>
    <w:div w:id="229267809">
      <w:bodyDiv w:val="1"/>
      <w:marLeft w:val="0"/>
      <w:marRight w:val="0"/>
      <w:marTop w:val="0"/>
      <w:marBottom w:val="0"/>
      <w:divBdr>
        <w:top w:val="none" w:sz="0" w:space="0" w:color="auto"/>
        <w:left w:val="none" w:sz="0" w:space="0" w:color="auto"/>
        <w:bottom w:val="none" w:sz="0" w:space="0" w:color="auto"/>
        <w:right w:val="none" w:sz="0" w:space="0" w:color="auto"/>
      </w:divBdr>
    </w:div>
    <w:div w:id="229537376">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68054009">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299893998">
      <w:bodyDiv w:val="1"/>
      <w:marLeft w:val="0"/>
      <w:marRight w:val="0"/>
      <w:marTop w:val="0"/>
      <w:marBottom w:val="0"/>
      <w:divBdr>
        <w:top w:val="none" w:sz="0" w:space="0" w:color="auto"/>
        <w:left w:val="none" w:sz="0" w:space="0" w:color="auto"/>
        <w:bottom w:val="none" w:sz="0" w:space="0" w:color="auto"/>
        <w:right w:val="none" w:sz="0" w:space="0" w:color="auto"/>
      </w:divBdr>
    </w:div>
    <w:div w:id="305743792">
      <w:bodyDiv w:val="1"/>
      <w:marLeft w:val="0"/>
      <w:marRight w:val="0"/>
      <w:marTop w:val="0"/>
      <w:marBottom w:val="0"/>
      <w:divBdr>
        <w:top w:val="none" w:sz="0" w:space="0" w:color="auto"/>
        <w:left w:val="none" w:sz="0" w:space="0" w:color="auto"/>
        <w:bottom w:val="none" w:sz="0" w:space="0" w:color="auto"/>
        <w:right w:val="none" w:sz="0" w:space="0" w:color="auto"/>
      </w:divBdr>
    </w:div>
    <w:div w:id="311761938">
      <w:bodyDiv w:val="1"/>
      <w:marLeft w:val="0"/>
      <w:marRight w:val="0"/>
      <w:marTop w:val="0"/>
      <w:marBottom w:val="0"/>
      <w:divBdr>
        <w:top w:val="none" w:sz="0" w:space="0" w:color="auto"/>
        <w:left w:val="none" w:sz="0" w:space="0" w:color="auto"/>
        <w:bottom w:val="none" w:sz="0" w:space="0" w:color="auto"/>
        <w:right w:val="none" w:sz="0" w:space="0" w:color="auto"/>
      </w:divBdr>
    </w:div>
    <w:div w:id="312607084">
      <w:bodyDiv w:val="1"/>
      <w:marLeft w:val="0"/>
      <w:marRight w:val="0"/>
      <w:marTop w:val="0"/>
      <w:marBottom w:val="0"/>
      <w:divBdr>
        <w:top w:val="none" w:sz="0" w:space="0" w:color="auto"/>
        <w:left w:val="none" w:sz="0" w:space="0" w:color="auto"/>
        <w:bottom w:val="none" w:sz="0" w:space="0" w:color="auto"/>
        <w:right w:val="none" w:sz="0" w:space="0" w:color="auto"/>
      </w:divBdr>
    </w:div>
    <w:div w:id="318119134">
      <w:bodyDiv w:val="1"/>
      <w:marLeft w:val="0"/>
      <w:marRight w:val="0"/>
      <w:marTop w:val="0"/>
      <w:marBottom w:val="0"/>
      <w:divBdr>
        <w:top w:val="none" w:sz="0" w:space="0" w:color="auto"/>
        <w:left w:val="none" w:sz="0" w:space="0" w:color="auto"/>
        <w:bottom w:val="none" w:sz="0" w:space="0" w:color="auto"/>
        <w:right w:val="none" w:sz="0" w:space="0" w:color="auto"/>
      </w:divBdr>
    </w:div>
    <w:div w:id="318461297">
      <w:bodyDiv w:val="1"/>
      <w:marLeft w:val="0"/>
      <w:marRight w:val="0"/>
      <w:marTop w:val="0"/>
      <w:marBottom w:val="0"/>
      <w:divBdr>
        <w:top w:val="none" w:sz="0" w:space="0" w:color="auto"/>
        <w:left w:val="none" w:sz="0" w:space="0" w:color="auto"/>
        <w:bottom w:val="none" w:sz="0" w:space="0" w:color="auto"/>
        <w:right w:val="none" w:sz="0" w:space="0" w:color="auto"/>
      </w:divBdr>
    </w:div>
    <w:div w:id="368190066">
      <w:bodyDiv w:val="1"/>
      <w:marLeft w:val="0"/>
      <w:marRight w:val="0"/>
      <w:marTop w:val="0"/>
      <w:marBottom w:val="0"/>
      <w:divBdr>
        <w:top w:val="none" w:sz="0" w:space="0" w:color="auto"/>
        <w:left w:val="none" w:sz="0" w:space="0" w:color="auto"/>
        <w:bottom w:val="none" w:sz="0" w:space="0" w:color="auto"/>
        <w:right w:val="none" w:sz="0" w:space="0" w:color="auto"/>
      </w:divBdr>
    </w:div>
    <w:div w:id="391004574">
      <w:bodyDiv w:val="1"/>
      <w:marLeft w:val="0"/>
      <w:marRight w:val="0"/>
      <w:marTop w:val="0"/>
      <w:marBottom w:val="0"/>
      <w:divBdr>
        <w:top w:val="none" w:sz="0" w:space="0" w:color="auto"/>
        <w:left w:val="none" w:sz="0" w:space="0" w:color="auto"/>
        <w:bottom w:val="none" w:sz="0" w:space="0" w:color="auto"/>
        <w:right w:val="none" w:sz="0" w:space="0" w:color="auto"/>
      </w:divBdr>
    </w:div>
    <w:div w:id="396830400">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20495702">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59105599">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86477030">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08982894">
      <w:bodyDiv w:val="1"/>
      <w:marLeft w:val="0"/>
      <w:marRight w:val="0"/>
      <w:marTop w:val="0"/>
      <w:marBottom w:val="0"/>
      <w:divBdr>
        <w:top w:val="none" w:sz="0" w:space="0" w:color="auto"/>
        <w:left w:val="none" w:sz="0" w:space="0" w:color="auto"/>
        <w:bottom w:val="none" w:sz="0" w:space="0" w:color="auto"/>
        <w:right w:val="none" w:sz="0" w:space="0" w:color="auto"/>
      </w:divBdr>
    </w:div>
    <w:div w:id="525605640">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34852919">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566375742">
      <w:bodyDiv w:val="1"/>
      <w:marLeft w:val="0"/>
      <w:marRight w:val="0"/>
      <w:marTop w:val="0"/>
      <w:marBottom w:val="0"/>
      <w:divBdr>
        <w:top w:val="none" w:sz="0" w:space="0" w:color="auto"/>
        <w:left w:val="none" w:sz="0" w:space="0" w:color="auto"/>
        <w:bottom w:val="none" w:sz="0" w:space="0" w:color="auto"/>
        <w:right w:val="none" w:sz="0" w:space="0" w:color="auto"/>
      </w:divBdr>
    </w:div>
    <w:div w:id="64397343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720136075">
      <w:bodyDiv w:val="1"/>
      <w:marLeft w:val="0"/>
      <w:marRight w:val="0"/>
      <w:marTop w:val="0"/>
      <w:marBottom w:val="0"/>
      <w:divBdr>
        <w:top w:val="none" w:sz="0" w:space="0" w:color="auto"/>
        <w:left w:val="none" w:sz="0" w:space="0" w:color="auto"/>
        <w:bottom w:val="none" w:sz="0" w:space="0" w:color="auto"/>
        <w:right w:val="none" w:sz="0" w:space="0" w:color="auto"/>
      </w:divBdr>
    </w:div>
    <w:div w:id="755710298">
      <w:bodyDiv w:val="1"/>
      <w:marLeft w:val="0"/>
      <w:marRight w:val="0"/>
      <w:marTop w:val="0"/>
      <w:marBottom w:val="0"/>
      <w:divBdr>
        <w:top w:val="none" w:sz="0" w:space="0" w:color="auto"/>
        <w:left w:val="none" w:sz="0" w:space="0" w:color="auto"/>
        <w:bottom w:val="none" w:sz="0" w:space="0" w:color="auto"/>
        <w:right w:val="none" w:sz="0" w:space="0" w:color="auto"/>
      </w:divBdr>
    </w:div>
    <w:div w:id="762531947">
      <w:bodyDiv w:val="1"/>
      <w:marLeft w:val="0"/>
      <w:marRight w:val="0"/>
      <w:marTop w:val="0"/>
      <w:marBottom w:val="0"/>
      <w:divBdr>
        <w:top w:val="none" w:sz="0" w:space="0" w:color="auto"/>
        <w:left w:val="none" w:sz="0" w:space="0" w:color="auto"/>
        <w:bottom w:val="none" w:sz="0" w:space="0" w:color="auto"/>
        <w:right w:val="none" w:sz="0" w:space="0" w:color="auto"/>
      </w:divBdr>
    </w:div>
    <w:div w:id="771244609">
      <w:bodyDiv w:val="1"/>
      <w:marLeft w:val="0"/>
      <w:marRight w:val="0"/>
      <w:marTop w:val="0"/>
      <w:marBottom w:val="0"/>
      <w:divBdr>
        <w:top w:val="none" w:sz="0" w:space="0" w:color="auto"/>
        <w:left w:val="none" w:sz="0" w:space="0" w:color="auto"/>
        <w:bottom w:val="none" w:sz="0" w:space="0" w:color="auto"/>
        <w:right w:val="none" w:sz="0" w:space="0" w:color="auto"/>
      </w:divBdr>
    </w:div>
    <w:div w:id="775296851">
      <w:bodyDiv w:val="1"/>
      <w:marLeft w:val="0"/>
      <w:marRight w:val="0"/>
      <w:marTop w:val="0"/>
      <w:marBottom w:val="0"/>
      <w:divBdr>
        <w:top w:val="none" w:sz="0" w:space="0" w:color="auto"/>
        <w:left w:val="none" w:sz="0" w:space="0" w:color="auto"/>
        <w:bottom w:val="none" w:sz="0" w:space="0" w:color="auto"/>
        <w:right w:val="none" w:sz="0" w:space="0" w:color="auto"/>
      </w:divBdr>
    </w:div>
    <w:div w:id="780152068">
      <w:bodyDiv w:val="1"/>
      <w:marLeft w:val="0"/>
      <w:marRight w:val="0"/>
      <w:marTop w:val="0"/>
      <w:marBottom w:val="0"/>
      <w:divBdr>
        <w:top w:val="none" w:sz="0" w:space="0" w:color="auto"/>
        <w:left w:val="none" w:sz="0" w:space="0" w:color="auto"/>
        <w:bottom w:val="none" w:sz="0" w:space="0" w:color="auto"/>
        <w:right w:val="none" w:sz="0" w:space="0" w:color="auto"/>
      </w:divBdr>
    </w:div>
    <w:div w:id="784423272">
      <w:bodyDiv w:val="1"/>
      <w:marLeft w:val="0"/>
      <w:marRight w:val="0"/>
      <w:marTop w:val="0"/>
      <w:marBottom w:val="0"/>
      <w:divBdr>
        <w:top w:val="none" w:sz="0" w:space="0" w:color="auto"/>
        <w:left w:val="none" w:sz="0" w:space="0" w:color="auto"/>
        <w:bottom w:val="none" w:sz="0" w:space="0" w:color="auto"/>
        <w:right w:val="none" w:sz="0" w:space="0" w:color="auto"/>
      </w:divBdr>
    </w:div>
    <w:div w:id="832793317">
      <w:bodyDiv w:val="1"/>
      <w:marLeft w:val="0"/>
      <w:marRight w:val="0"/>
      <w:marTop w:val="0"/>
      <w:marBottom w:val="0"/>
      <w:divBdr>
        <w:top w:val="none" w:sz="0" w:space="0" w:color="auto"/>
        <w:left w:val="none" w:sz="0" w:space="0" w:color="auto"/>
        <w:bottom w:val="none" w:sz="0" w:space="0" w:color="auto"/>
        <w:right w:val="none" w:sz="0" w:space="0" w:color="auto"/>
      </w:divBdr>
    </w:div>
    <w:div w:id="861668107">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868109160">
      <w:bodyDiv w:val="1"/>
      <w:marLeft w:val="0"/>
      <w:marRight w:val="0"/>
      <w:marTop w:val="0"/>
      <w:marBottom w:val="0"/>
      <w:divBdr>
        <w:top w:val="none" w:sz="0" w:space="0" w:color="auto"/>
        <w:left w:val="none" w:sz="0" w:space="0" w:color="auto"/>
        <w:bottom w:val="none" w:sz="0" w:space="0" w:color="auto"/>
        <w:right w:val="none" w:sz="0" w:space="0" w:color="auto"/>
      </w:divBdr>
    </w:div>
    <w:div w:id="876509258">
      <w:bodyDiv w:val="1"/>
      <w:marLeft w:val="0"/>
      <w:marRight w:val="0"/>
      <w:marTop w:val="0"/>
      <w:marBottom w:val="0"/>
      <w:divBdr>
        <w:top w:val="none" w:sz="0" w:space="0" w:color="auto"/>
        <w:left w:val="none" w:sz="0" w:space="0" w:color="auto"/>
        <w:bottom w:val="none" w:sz="0" w:space="0" w:color="auto"/>
        <w:right w:val="none" w:sz="0" w:space="0" w:color="auto"/>
      </w:divBdr>
    </w:div>
    <w:div w:id="905140624">
      <w:bodyDiv w:val="1"/>
      <w:marLeft w:val="0"/>
      <w:marRight w:val="0"/>
      <w:marTop w:val="0"/>
      <w:marBottom w:val="0"/>
      <w:divBdr>
        <w:top w:val="none" w:sz="0" w:space="0" w:color="auto"/>
        <w:left w:val="none" w:sz="0" w:space="0" w:color="auto"/>
        <w:bottom w:val="none" w:sz="0" w:space="0" w:color="auto"/>
        <w:right w:val="none" w:sz="0" w:space="0" w:color="auto"/>
      </w:divBdr>
    </w:div>
    <w:div w:id="945768842">
      <w:bodyDiv w:val="1"/>
      <w:marLeft w:val="0"/>
      <w:marRight w:val="0"/>
      <w:marTop w:val="0"/>
      <w:marBottom w:val="0"/>
      <w:divBdr>
        <w:top w:val="none" w:sz="0" w:space="0" w:color="auto"/>
        <w:left w:val="none" w:sz="0" w:space="0" w:color="auto"/>
        <w:bottom w:val="none" w:sz="0" w:space="0" w:color="auto"/>
        <w:right w:val="none" w:sz="0" w:space="0" w:color="auto"/>
      </w:divBdr>
    </w:div>
    <w:div w:id="953711854">
      <w:bodyDiv w:val="1"/>
      <w:marLeft w:val="0"/>
      <w:marRight w:val="0"/>
      <w:marTop w:val="0"/>
      <w:marBottom w:val="0"/>
      <w:divBdr>
        <w:top w:val="none" w:sz="0" w:space="0" w:color="auto"/>
        <w:left w:val="none" w:sz="0" w:space="0" w:color="auto"/>
        <w:bottom w:val="none" w:sz="0" w:space="0" w:color="auto"/>
        <w:right w:val="none" w:sz="0" w:space="0" w:color="auto"/>
      </w:divBdr>
    </w:div>
    <w:div w:id="961375848">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66399107">
      <w:bodyDiv w:val="1"/>
      <w:marLeft w:val="0"/>
      <w:marRight w:val="0"/>
      <w:marTop w:val="0"/>
      <w:marBottom w:val="0"/>
      <w:divBdr>
        <w:top w:val="none" w:sz="0" w:space="0" w:color="auto"/>
        <w:left w:val="none" w:sz="0" w:space="0" w:color="auto"/>
        <w:bottom w:val="none" w:sz="0" w:space="0" w:color="auto"/>
        <w:right w:val="none" w:sz="0" w:space="0" w:color="auto"/>
      </w:divBdr>
    </w:div>
    <w:div w:id="976959088">
      <w:bodyDiv w:val="1"/>
      <w:marLeft w:val="0"/>
      <w:marRight w:val="0"/>
      <w:marTop w:val="0"/>
      <w:marBottom w:val="0"/>
      <w:divBdr>
        <w:top w:val="none" w:sz="0" w:space="0" w:color="auto"/>
        <w:left w:val="none" w:sz="0" w:space="0" w:color="auto"/>
        <w:bottom w:val="none" w:sz="0" w:space="0" w:color="auto"/>
        <w:right w:val="none" w:sz="0" w:space="0" w:color="auto"/>
      </w:divBdr>
    </w:div>
    <w:div w:id="978802398">
      <w:bodyDiv w:val="1"/>
      <w:marLeft w:val="0"/>
      <w:marRight w:val="0"/>
      <w:marTop w:val="0"/>
      <w:marBottom w:val="0"/>
      <w:divBdr>
        <w:top w:val="none" w:sz="0" w:space="0" w:color="auto"/>
        <w:left w:val="none" w:sz="0" w:space="0" w:color="auto"/>
        <w:bottom w:val="none" w:sz="0" w:space="0" w:color="auto"/>
        <w:right w:val="none" w:sz="0" w:space="0" w:color="auto"/>
      </w:divBdr>
    </w:div>
    <w:div w:id="991255357">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05282047">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28532047">
      <w:bodyDiv w:val="1"/>
      <w:marLeft w:val="0"/>
      <w:marRight w:val="0"/>
      <w:marTop w:val="0"/>
      <w:marBottom w:val="0"/>
      <w:divBdr>
        <w:top w:val="none" w:sz="0" w:space="0" w:color="auto"/>
        <w:left w:val="none" w:sz="0" w:space="0" w:color="auto"/>
        <w:bottom w:val="none" w:sz="0" w:space="0" w:color="auto"/>
        <w:right w:val="none" w:sz="0" w:space="0" w:color="auto"/>
      </w:divBdr>
    </w:div>
    <w:div w:id="103091288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4991082">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103379937">
      <w:bodyDiv w:val="1"/>
      <w:marLeft w:val="0"/>
      <w:marRight w:val="0"/>
      <w:marTop w:val="0"/>
      <w:marBottom w:val="0"/>
      <w:divBdr>
        <w:top w:val="none" w:sz="0" w:space="0" w:color="auto"/>
        <w:left w:val="none" w:sz="0" w:space="0" w:color="auto"/>
        <w:bottom w:val="none" w:sz="0" w:space="0" w:color="auto"/>
        <w:right w:val="none" w:sz="0" w:space="0" w:color="auto"/>
      </w:divBdr>
    </w:div>
    <w:div w:id="1138762199">
      <w:bodyDiv w:val="1"/>
      <w:marLeft w:val="0"/>
      <w:marRight w:val="0"/>
      <w:marTop w:val="0"/>
      <w:marBottom w:val="0"/>
      <w:divBdr>
        <w:top w:val="none" w:sz="0" w:space="0" w:color="auto"/>
        <w:left w:val="none" w:sz="0" w:space="0" w:color="auto"/>
        <w:bottom w:val="none" w:sz="0" w:space="0" w:color="auto"/>
        <w:right w:val="none" w:sz="0" w:space="0" w:color="auto"/>
      </w:divBdr>
    </w:div>
    <w:div w:id="1139422168">
      <w:bodyDiv w:val="1"/>
      <w:marLeft w:val="0"/>
      <w:marRight w:val="0"/>
      <w:marTop w:val="0"/>
      <w:marBottom w:val="0"/>
      <w:divBdr>
        <w:top w:val="none" w:sz="0" w:space="0" w:color="auto"/>
        <w:left w:val="none" w:sz="0" w:space="0" w:color="auto"/>
        <w:bottom w:val="none" w:sz="0" w:space="0" w:color="auto"/>
        <w:right w:val="none" w:sz="0" w:space="0" w:color="auto"/>
      </w:divBdr>
    </w:div>
    <w:div w:id="1142039006">
      <w:bodyDiv w:val="1"/>
      <w:marLeft w:val="0"/>
      <w:marRight w:val="0"/>
      <w:marTop w:val="0"/>
      <w:marBottom w:val="0"/>
      <w:divBdr>
        <w:top w:val="none" w:sz="0" w:space="0" w:color="auto"/>
        <w:left w:val="none" w:sz="0" w:space="0" w:color="auto"/>
        <w:bottom w:val="none" w:sz="0" w:space="0" w:color="auto"/>
        <w:right w:val="none" w:sz="0" w:space="0" w:color="auto"/>
      </w:divBdr>
    </w:div>
    <w:div w:id="1142193119">
      <w:bodyDiv w:val="1"/>
      <w:marLeft w:val="0"/>
      <w:marRight w:val="0"/>
      <w:marTop w:val="0"/>
      <w:marBottom w:val="0"/>
      <w:divBdr>
        <w:top w:val="none" w:sz="0" w:space="0" w:color="auto"/>
        <w:left w:val="none" w:sz="0" w:space="0" w:color="auto"/>
        <w:bottom w:val="none" w:sz="0" w:space="0" w:color="auto"/>
        <w:right w:val="none" w:sz="0" w:space="0" w:color="auto"/>
      </w:divBdr>
    </w:div>
    <w:div w:id="1170563932">
      <w:bodyDiv w:val="1"/>
      <w:marLeft w:val="0"/>
      <w:marRight w:val="0"/>
      <w:marTop w:val="0"/>
      <w:marBottom w:val="0"/>
      <w:divBdr>
        <w:top w:val="none" w:sz="0" w:space="0" w:color="auto"/>
        <w:left w:val="none" w:sz="0" w:space="0" w:color="auto"/>
        <w:bottom w:val="none" w:sz="0" w:space="0" w:color="auto"/>
        <w:right w:val="none" w:sz="0" w:space="0" w:color="auto"/>
      </w:divBdr>
    </w:div>
    <w:div w:id="1174758257">
      <w:bodyDiv w:val="1"/>
      <w:marLeft w:val="0"/>
      <w:marRight w:val="0"/>
      <w:marTop w:val="0"/>
      <w:marBottom w:val="0"/>
      <w:divBdr>
        <w:top w:val="none" w:sz="0" w:space="0" w:color="auto"/>
        <w:left w:val="none" w:sz="0" w:space="0" w:color="auto"/>
        <w:bottom w:val="none" w:sz="0" w:space="0" w:color="auto"/>
        <w:right w:val="none" w:sz="0" w:space="0" w:color="auto"/>
      </w:divBdr>
    </w:div>
    <w:div w:id="1188450875">
      <w:bodyDiv w:val="1"/>
      <w:marLeft w:val="0"/>
      <w:marRight w:val="0"/>
      <w:marTop w:val="0"/>
      <w:marBottom w:val="0"/>
      <w:divBdr>
        <w:top w:val="none" w:sz="0" w:space="0" w:color="auto"/>
        <w:left w:val="none" w:sz="0" w:space="0" w:color="auto"/>
        <w:bottom w:val="none" w:sz="0" w:space="0" w:color="auto"/>
        <w:right w:val="none" w:sz="0" w:space="0" w:color="auto"/>
      </w:divBdr>
    </w:div>
    <w:div w:id="1215703086">
      <w:bodyDiv w:val="1"/>
      <w:marLeft w:val="0"/>
      <w:marRight w:val="0"/>
      <w:marTop w:val="0"/>
      <w:marBottom w:val="0"/>
      <w:divBdr>
        <w:top w:val="none" w:sz="0" w:space="0" w:color="auto"/>
        <w:left w:val="none" w:sz="0" w:space="0" w:color="auto"/>
        <w:bottom w:val="none" w:sz="0" w:space="0" w:color="auto"/>
        <w:right w:val="none" w:sz="0" w:space="0" w:color="auto"/>
      </w:divBdr>
    </w:div>
    <w:div w:id="1218474060">
      <w:bodyDiv w:val="1"/>
      <w:marLeft w:val="0"/>
      <w:marRight w:val="0"/>
      <w:marTop w:val="0"/>
      <w:marBottom w:val="0"/>
      <w:divBdr>
        <w:top w:val="none" w:sz="0" w:space="0" w:color="auto"/>
        <w:left w:val="none" w:sz="0" w:space="0" w:color="auto"/>
        <w:bottom w:val="none" w:sz="0" w:space="0" w:color="auto"/>
        <w:right w:val="none" w:sz="0" w:space="0" w:color="auto"/>
      </w:divBdr>
    </w:div>
    <w:div w:id="1227377026">
      <w:bodyDiv w:val="1"/>
      <w:marLeft w:val="0"/>
      <w:marRight w:val="0"/>
      <w:marTop w:val="0"/>
      <w:marBottom w:val="0"/>
      <w:divBdr>
        <w:top w:val="none" w:sz="0" w:space="0" w:color="auto"/>
        <w:left w:val="none" w:sz="0" w:space="0" w:color="auto"/>
        <w:bottom w:val="none" w:sz="0" w:space="0" w:color="auto"/>
        <w:right w:val="none" w:sz="0" w:space="0" w:color="auto"/>
      </w:divBdr>
    </w:div>
    <w:div w:id="123354191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2706249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25">
          <w:marLeft w:val="0"/>
          <w:marRight w:val="0"/>
          <w:marTop w:val="45"/>
          <w:marBottom w:val="0"/>
          <w:divBdr>
            <w:top w:val="none" w:sz="0" w:space="0" w:color="auto"/>
            <w:left w:val="none" w:sz="0" w:space="0" w:color="auto"/>
            <w:bottom w:val="none" w:sz="0" w:space="0" w:color="auto"/>
            <w:right w:val="none" w:sz="0" w:space="0" w:color="auto"/>
          </w:divBdr>
          <w:divsChild>
            <w:div w:id="69694390">
              <w:marLeft w:val="0"/>
              <w:marRight w:val="0"/>
              <w:marTop w:val="0"/>
              <w:marBottom w:val="0"/>
              <w:divBdr>
                <w:top w:val="none" w:sz="0" w:space="0" w:color="auto"/>
                <w:left w:val="none" w:sz="0" w:space="0" w:color="auto"/>
                <w:bottom w:val="none" w:sz="0" w:space="0" w:color="auto"/>
                <w:right w:val="none" w:sz="0" w:space="0" w:color="auto"/>
              </w:divBdr>
            </w:div>
          </w:divsChild>
        </w:div>
        <w:div w:id="1382169122">
          <w:marLeft w:val="0"/>
          <w:marRight w:val="0"/>
          <w:marTop w:val="0"/>
          <w:marBottom w:val="0"/>
          <w:divBdr>
            <w:top w:val="none" w:sz="0" w:space="0" w:color="auto"/>
            <w:left w:val="none" w:sz="0" w:space="0" w:color="auto"/>
            <w:bottom w:val="none" w:sz="0" w:space="0" w:color="auto"/>
            <w:right w:val="none" w:sz="0" w:space="0" w:color="auto"/>
          </w:divBdr>
        </w:div>
      </w:divsChild>
    </w:div>
    <w:div w:id="1281957364">
      <w:bodyDiv w:val="1"/>
      <w:marLeft w:val="0"/>
      <w:marRight w:val="0"/>
      <w:marTop w:val="0"/>
      <w:marBottom w:val="0"/>
      <w:divBdr>
        <w:top w:val="none" w:sz="0" w:space="0" w:color="auto"/>
        <w:left w:val="none" w:sz="0" w:space="0" w:color="auto"/>
        <w:bottom w:val="none" w:sz="0" w:space="0" w:color="auto"/>
        <w:right w:val="none" w:sz="0" w:space="0" w:color="auto"/>
      </w:divBdr>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 w:id="1292513382">
      <w:bodyDiv w:val="1"/>
      <w:marLeft w:val="0"/>
      <w:marRight w:val="0"/>
      <w:marTop w:val="0"/>
      <w:marBottom w:val="0"/>
      <w:divBdr>
        <w:top w:val="none" w:sz="0" w:space="0" w:color="auto"/>
        <w:left w:val="none" w:sz="0" w:space="0" w:color="auto"/>
        <w:bottom w:val="none" w:sz="0" w:space="0" w:color="auto"/>
        <w:right w:val="none" w:sz="0" w:space="0" w:color="auto"/>
      </w:divBdr>
    </w:div>
    <w:div w:id="1296528073">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02232666">
      <w:bodyDiv w:val="1"/>
      <w:marLeft w:val="0"/>
      <w:marRight w:val="0"/>
      <w:marTop w:val="0"/>
      <w:marBottom w:val="0"/>
      <w:divBdr>
        <w:top w:val="none" w:sz="0" w:space="0" w:color="auto"/>
        <w:left w:val="none" w:sz="0" w:space="0" w:color="auto"/>
        <w:bottom w:val="none" w:sz="0" w:space="0" w:color="auto"/>
        <w:right w:val="none" w:sz="0" w:space="0" w:color="auto"/>
      </w:divBdr>
    </w:div>
    <w:div w:id="1305937212">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02830789">
      <w:bodyDiv w:val="1"/>
      <w:marLeft w:val="0"/>
      <w:marRight w:val="0"/>
      <w:marTop w:val="0"/>
      <w:marBottom w:val="0"/>
      <w:divBdr>
        <w:top w:val="none" w:sz="0" w:space="0" w:color="auto"/>
        <w:left w:val="none" w:sz="0" w:space="0" w:color="auto"/>
        <w:bottom w:val="none" w:sz="0" w:space="0" w:color="auto"/>
        <w:right w:val="none" w:sz="0" w:space="0" w:color="auto"/>
      </w:divBdr>
    </w:div>
    <w:div w:id="1404451576">
      <w:bodyDiv w:val="1"/>
      <w:marLeft w:val="0"/>
      <w:marRight w:val="0"/>
      <w:marTop w:val="0"/>
      <w:marBottom w:val="0"/>
      <w:divBdr>
        <w:top w:val="none" w:sz="0" w:space="0" w:color="auto"/>
        <w:left w:val="none" w:sz="0" w:space="0" w:color="auto"/>
        <w:bottom w:val="none" w:sz="0" w:space="0" w:color="auto"/>
        <w:right w:val="none" w:sz="0" w:space="0" w:color="auto"/>
      </w:divBdr>
    </w:div>
    <w:div w:id="1408576723">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58797191">
      <w:bodyDiv w:val="1"/>
      <w:marLeft w:val="0"/>
      <w:marRight w:val="0"/>
      <w:marTop w:val="0"/>
      <w:marBottom w:val="0"/>
      <w:divBdr>
        <w:top w:val="none" w:sz="0" w:space="0" w:color="auto"/>
        <w:left w:val="none" w:sz="0" w:space="0" w:color="auto"/>
        <w:bottom w:val="none" w:sz="0" w:space="0" w:color="auto"/>
        <w:right w:val="none" w:sz="0" w:space="0" w:color="auto"/>
      </w:divBdr>
    </w:div>
    <w:div w:id="1460147296">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68358133">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473251979">
      <w:bodyDiv w:val="1"/>
      <w:marLeft w:val="0"/>
      <w:marRight w:val="0"/>
      <w:marTop w:val="0"/>
      <w:marBottom w:val="0"/>
      <w:divBdr>
        <w:top w:val="none" w:sz="0" w:space="0" w:color="auto"/>
        <w:left w:val="none" w:sz="0" w:space="0" w:color="auto"/>
        <w:bottom w:val="none" w:sz="0" w:space="0" w:color="auto"/>
        <w:right w:val="none" w:sz="0" w:space="0" w:color="auto"/>
      </w:divBdr>
    </w:div>
    <w:div w:id="1474836436">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35650390">
      <w:bodyDiv w:val="1"/>
      <w:marLeft w:val="0"/>
      <w:marRight w:val="0"/>
      <w:marTop w:val="0"/>
      <w:marBottom w:val="0"/>
      <w:divBdr>
        <w:top w:val="none" w:sz="0" w:space="0" w:color="auto"/>
        <w:left w:val="none" w:sz="0" w:space="0" w:color="auto"/>
        <w:bottom w:val="none" w:sz="0" w:space="0" w:color="auto"/>
        <w:right w:val="none" w:sz="0" w:space="0" w:color="auto"/>
      </w:divBdr>
    </w:div>
    <w:div w:id="1559512834">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597444563">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24115763">
      <w:bodyDiv w:val="1"/>
      <w:marLeft w:val="0"/>
      <w:marRight w:val="0"/>
      <w:marTop w:val="0"/>
      <w:marBottom w:val="0"/>
      <w:divBdr>
        <w:top w:val="none" w:sz="0" w:space="0" w:color="auto"/>
        <w:left w:val="none" w:sz="0" w:space="0" w:color="auto"/>
        <w:bottom w:val="none" w:sz="0" w:space="0" w:color="auto"/>
        <w:right w:val="none" w:sz="0" w:space="0" w:color="auto"/>
      </w:divBdr>
    </w:div>
    <w:div w:id="1626111304">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4527115">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89521443">
      <w:bodyDiv w:val="1"/>
      <w:marLeft w:val="0"/>
      <w:marRight w:val="0"/>
      <w:marTop w:val="0"/>
      <w:marBottom w:val="0"/>
      <w:divBdr>
        <w:top w:val="none" w:sz="0" w:space="0" w:color="auto"/>
        <w:left w:val="none" w:sz="0" w:space="0" w:color="auto"/>
        <w:bottom w:val="none" w:sz="0" w:space="0" w:color="auto"/>
        <w:right w:val="none" w:sz="0" w:space="0" w:color="auto"/>
      </w:divBdr>
    </w:div>
    <w:div w:id="1691030175">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706323114">
      <w:bodyDiv w:val="1"/>
      <w:marLeft w:val="0"/>
      <w:marRight w:val="0"/>
      <w:marTop w:val="0"/>
      <w:marBottom w:val="0"/>
      <w:divBdr>
        <w:top w:val="none" w:sz="0" w:space="0" w:color="auto"/>
        <w:left w:val="none" w:sz="0" w:space="0" w:color="auto"/>
        <w:bottom w:val="none" w:sz="0" w:space="0" w:color="auto"/>
        <w:right w:val="none" w:sz="0" w:space="0" w:color="auto"/>
      </w:divBdr>
    </w:div>
    <w:div w:id="1719739914">
      <w:bodyDiv w:val="1"/>
      <w:marLeft w:val="0"/>
      <w:marRight w:val="0"/>
      <w:marTop w:val="0"/>
      <w:marBottom w:val="0"/>
      <w:divBdr>
        <w:top w:val="none" w:sz="0" w:space="0" w:color="auto"/>
        <w:left w:val="none" w:sz="0" w:space="0" w:color="auto"/>
        <w:bottom w:val="none" w:sz="0" w:space="0" w:color="auto"/>
        <w:right w:val="none" w:sz="0" w:space="0" w:color="auto"/>
      </w:divBdr>
    </w:div>
    <w:div w:id="1739665245">
      <w:bodyDiv w:val="1"/>
      <w:marLeft w:val="0"/>
      <w:marRight w:val="0"/>
      <w:marTop w:val="0"/>
      <w:marBottom w:val="0"/>
      <w:divBdr>
        <w:top w:val="none" w:sz="0" w:space="0" w:color="auto"/>
        <w:left w:val="none" w:sz="0" w:space="0" w:color="auto"/>
        <w:bottom w:val="none" w:sz="0" w:space="0" w:color="auto"/>
        <w:right w:val="none" w:sz="0" w:space="0" w:color="auto"/>
      </w:divBdr>
    </w:div>
    <w:div w:id="1790278847">
      <w:bodyDiv w:val="1"/>
      <w:marLeft w:val="0"/>
      <w:marRight w:val="0"/>
      <w:marTop w:val="0"/>
      <w:marBottom w:val="0"/>
      <w:divBdr>
        <w:top w:val="none" w:sz="0" w:space="0" w:color="auto"/>
        <w:left w:val="none" w:sz="0" w:space="0" w:color="auto"/>
        <w:bottom w:val="none" w:sz="0" w:space="0" w:color="auto"/>
        <w:right w:val="none" w:sz="0" w:space="0" w:color="auto"/>
      </w:divBdr>
    </w:div>
    <w:div w:id="1797210806">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1832326608">
      <w:bodyDiv w:val="1"/>
      <w:marLeft w:val="0"/>
      <w:marRight w:val="0"/>
      <w:marTop w:val="0"/>
      <w:marBottom w:val="0"/>
      <w:divBdr>
        <w:top w:val="none" w:sz="0" w:space="0" w:color="auto"/>
        <w:left w:val="none" w:sz="0" w:space="0" w:color="auto"/>
        <w:bottom w:val="none" w:sz="0" w:space="0" w:color="auto"/>
        <w:right w:val="none" w:sz="0" w:space="0" w:color="auto"/>
      </w:divBdr>
    </w:div>
    <w:div w:id="1851022590">
      <w:bodyDiv w:val="1"/>
      <w:marLeft w:val="0"/>
      <w:marRight w:val="0"/>
      <w:marTop w:val="0"/>
      <w:marBottom w:val="0"/>
      <w:divBdr>
        <w:top w:val="none" w:sz="0" w:space="0" w:color="auto"/>
        <w:left w:val="none" w:sz="0" w:space="0" w:color="auto"/>
        <w:bottom w:val="none" w:sz="0" w:space="0" w:color="auto"/>
        <w:right w:val="none" w:sz="0" w:space="0" w:color="auto"/>
      </w:divBdr>
    </w:div>
    <w:div w:id="1887790503">
      <w:bodyDiv w:val="1"/>
      <w:marLeft w:val="0"/>
      <w:marRight w:val="0"/>
      <w:marTop w:val="0"/>
      <w:marBottom w:val="0"/>
      <w:divBdr>
        <w:top w:val="none" w:sz="0" w:space="0" w:color="auto"/>
        <w:left w:val="none" w:sz="0" w:space="0" w:color="auto"/>
        <w:bottom w:val="none" w:sz="0" w:space="0" w:color="auto"/>
        <w:right w:val="none" w:sz="0" w:space="0" w:color="auto"/>
      </w:divBdr>
    </w:div>
    <w:div w:id="1895578534">
      <w:bodyDiv w:val="1"/>
      <w:marLeft w:val="0"/>
      <w:marRight w:val="0"/>
      <w:marTop w:val="0"/>
      <w:marBottom w:val="0"/>
      <w:divBdr>
        <w:top w:val="none" w:sz="0" w:space="0" w:color="auto"/>
        <w:left w:val="none" w:sz="0" w:space="0" w:color="auto"/>
        <w:bottom w:val="none" w:sz="0" w:space="0" w:color="auto"/>
        <w:right w:val="none" w:sz="0" w:space="0" w:color="auto"/>
      </w:divBdr>
    </w:div>
    <w:div w:id="1952711155">
      <w:bodyDiv w:val="1"/>
      <w:marLeft w:val="0"/>
      <w:marRight w:val="0"/>
      <w:marTop w:val="0"/>
      <w:marBottom w:val="0"/>
      <w:divBdr>
        <w:top w:val="none" w:sz="0" w:space="0" w:color="auto"/>
        <w:left w:val="none" w:sz="0" w:space="0" w:color="auto"/>
        <w:bottom w:val="none" w:sz="0" w:space="0" w:color="auto"/>
        <w:right w:val="none" w:sz="0" w:space="0" w:color="auto"/>
      </w:divBdr>
    </w:div>
    <w:div w:id="1953318372">
      <w:bodyDiv w:val="1"/>
      <w:marLeft w:val="0"/>
      <w:marRight w:val="0"/>
      <w:marTop w:val="0"/>
      <w:marBottom w:val="0"/>
      <w:divBdr>
        <w:top w:val="none" w:sz="0" w:space="0" w:color="auto"/>
        <w:left w:val="none" w:sz="0" w:space="0" w:color="auto"/>
        <w:bottom w:val="none" w:sz="0" w:space="0" w:color="auto"/>
        <w:right w:val="none" w:sz="0" w:space="0" w:color="auto"/>
      </w:divBdr>
    </w:div>
    <w:div w:id="1960185214">
      <w:bodyDiv w:val="1"/>
      <w:marLeft w:val="0"/>
      <w:marRight w:val="0"/>
      <w:marTop w:val="0"/>
      <w:marBottom w:val="0"/>
      <w:divBdr>
        <w:top w:val="none" w:sz="0" w:space="0" w:color="auto"/>
        <w:left w:val="none" w:sz="0" w:space="0" w:color="auto"/>
        <w:bottom w:val="none" w:sz="0" w:space="0" w:color="auto"/>
        <w:right w:val="none" w:sz="0" w:space="0" w:color="auto"/>
      </w:divBdr>
    </w:div>
    <w:div w:id="1991862526">
      <w:bodyDiv w:val="1"/>
      <w:marLeft w:val="0"/>
      <w:marRight w:val="0"/>
      <w:marTop w:val="0"/>
      <w:marBottom w:val="0"/>
      <w:divBdr>
        <w:top w:val="none" w:sz="0" w:space="0" w:color="auto"/>
        <w:left w:val="none" w:sz="0" w:space="0" w:color="auto"/>
        <w:bottom w:val="none" w:sz="0" w:space="0" w:color="auto"/>
        <w:right w:val="none" w:sz="0" w:space="0" w:color="auto"/>
      </w:divBdr>
    </w:div>
    <w:div w:id="2017491996">
      <w:bodyDiv w:val="1"/>
      <w:marLeft w:val="0"/>
      <w:marRight w:val="0"/>
      <w:marTop w:val="0"/>
      <w:marBottom w:val="0"/>
      <w:divBdr>
        <w:top w:val="none" w:sz="0" w:space="0" w:color="auto"/>
        <w:left w:val="none" w:sz="0" w:space="0" w:color="auto"/>
        <w:bottom w:val="none" w:sz="0" w:space="0" w:color="auto"/>
        <w:right w:val="none" w:sz="0" w:space="0" w:color="auto"/>
      </w:divBdr>
    </w:div>
    <w:div w:id="2041053856">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65835744">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 w:id="2091730572">
      <w:bodyDiv w:val="1"/>
      <w:marLeft w:val="0"/>
      <w:marRight w:val="0"/>
      <w:marTop w:val="0"/>
      <w:marBottom w:val="0"/>
      <w:divBdr>
        <w:top w:val="none" w:sz="0" w:space="0" w:color="auto"/>
        <w:left w:val="none" w:sz="0" w:space="0" w:color="auto"/>
        <w:bottom w:val="none" w:sz="0" w:space="0" w:color="auto"/>
        <w:right w:val="none" w:sz="0" w:space="0" w:color="auto"/>
      </w:divBdr>
    </w:div>
    <w:div w:id="2125539059">
      <w:bodyDiv w:val="1"/>
      <w:marLeft w:val="0"/>
      <w:marRight w:val="0"/>
      <w:marTop w:val="0"/>
      <w:marBottom w:val="0"/>
      <w:divBdr>
        <w:top w:val="none" w:sz="0" w:space="0" w:color="auto"/>
        <w:left w:val="none" w:sz="0" w:space="0" w:color="auto"/>
        <w:bottom w:val="none" w:sz="0" w:space="0" w:color="auto"/>
        <w:right w:val="none" w:sz="0" w:space="0" w:color="auto"/>
      </w:divBdr>
    </w:div>
    <w:div w:id="21355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01.safelinks.protection.outlook.noclick_com/?url=http%3A%2F%2Fwww.digisaathi.info%2F&amp;data=05%7C01%7Cvikas.sirohi%40npci.org.in%7Cf2e917ac6a2b4fd7221708da492613d1%7C8ca9216b1bdf40569775f5e402a48d32%7C0%7C0%7C637902725137348066%7CUnknown%7CTWFpbGZsb3d8eyJWIjoiMC4wLjAwMDAiLCJQIjoiV2luMzIiLCJBTiI6Ik1haWwiLCJXVCI6Mn0%3D%7C3000%7C%7C%7C&amp;sdata=IgSV5oqA2ZMYSl6FGfvl5WkAs0%2FS1OvOqhuqzzn9Jzw%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8C67-56A0-4513-9321-F8537905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19177</TotalTime>
  <Pages>77</Pages>
  <Words>24892</Words>
  <Characters>141889</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Slbc Haryana</cp:lastModifiedBy>
  <cp:revision>4819</cp:revision>
  <cp:lastPrinted>2023-11-03T06:39:00Z</cp:lastPrinted>
  <dcterms:created xsi:type="dcterms:W3CDTF">2019-11-03T05:04:00Z</dcterms:created>
  <dcterms:modified xsi:type="dcterms:W3CDTF">2023-11-03T06:40:00Z</dcterms:modified>
</cp:coreProperties>
</file>